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78" w:rsidRPr="00A11177" w:rsidRDefault="00A11177">
      <w:pPr>
        <w:rPr>
          <w:lang w:val="en-IN"/>
        </w:rPr>
      </w:pPr>
      <w:r>
        <w:rPr>
          <w:lang w:val="en-IN"/>
        </w:rPr>
        <w:t>The graphite is a crystalline form of carbon</w:t>
      </w:r>
      <w:bookmarkStart w:id="0" w:name="_GoBack"/>
      <w:bookmarkEnd w:id="0"/>
    </w:p>
    <w:sectPr w:rsidR="00095A78" w:rsidRPr="00A1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63"/>
    <w:rsid w:val="00516E84"/>
    <w:rsid w:val="005D0BB9"/>
    <w:rsid w:val="00A11177"/>
    <w:rsid w:val="00E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80D0A-1A53-478B-8BE4-7B1F7AC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Kalivelusamy</dc:creator>
  <cp:keywords/>
  <dc:description/>
  <cp:lastModifiedBy>Abirami Kalivelusamy</cp:lastModifiedBy>
  <cp:revision>2</cp:revision>
  <dcterms:created xsi:type="dcterms:W3CDTF">2015-10-06T11:23:00Z</dcterms:created>
  <dcterms:modified xsi:type="dcterms:W3CDTF">2015-10-06T11:23:00Z</dcterms:modified>
</cp:coreProperties>
</file>