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F3864"/>
          <w:sz w:val="52"/>
          <w:szCs w:val="52"/>
        </w:rPr>
        <w:t xml:space="preserve">Prompt Engineering Lab Report</w:t>
      </w:r>
    </w:p>
    <w:p>
      <w:pPr>
        <w:spacing w:after="80" w:before="0"/>
        <w:jc w:val="center"/>
      </w:pPr>
      <w:r>
        <w:rPr>
          <w:rFonts w:ascii="Arial" w:cs="Arial" w:eastAsia="Arial" w:hAnsi="Arial"/>
          <w:i/>
          <w:iCs/>
          <w:color w:val="595959"/>
          <w:sz w:val="28"/>
          <w:szCs w:val="28"/>
        </w:rPr>
        <w:t xml:space="preserve">Task 9: Building a Small App with Goal / Input / Output</w:t>
      </w:r>
    </w:p>
    <w:p>
      <w:pPr>
        <w:spacing w:after="240" w:before="0"/>
        <w:jc w:val="center"/>
      </w:pPr>
      <w:r>
        <w:rPr>
          <w:rFonts w:ascii="Arial" w:cs="Arial" w:eastAsia="Arial" w:hAnsi="Arial"/>
          <w:i/>
          <w:iCs/>
          <w:color w:val="595959"/>
          <w:sz w:val="22"/>
          <w:szCs w:val="22"/>
        </w:rPr>
        <w:t xml:space="preserve">Theme: The skill isn't coding — it's writing a clear brief (Goal / Input / Output) and iterating.</w:t>
      </w:r>
    </w:p>
    <w:p>
      <w:pPr>
        <w:pBdr>
          <w:bottom w:val="single" w:color="2E74B5" w:sz="6" w:space="1"/>
        </w:pBdr>
        <w:spacing w:after="600" w:before="0"/>
        <w:jc w:val="center"/>
      </w:pPr>
      <w:r>
        <w:rPr>
          <w:rFonts w:ascii="Arial" w:cs="Arial" w:eastAsia="Arial" w:hAnsi="Arial"/>
          <w:color w:val="595959"/>
          <w:sz w:val="22"/>
          <w:szCs w:val="22"/>
        </w:rPr>
        <w:t xml:space="preserve">Date: June 13, 2026</w:t>
      </w:r>
    </w:p>
    <w:p>
      <w:pPr>
        <w:pStyle w:val="Heading1"/>
      </w:pPr>
      <w:r>
        <w:t xml:space="preserve">1. What I Learned from the Lab</w:t>
      </w:r>
    </w:p>
    <w:p>
      <w:pPr>
        <w:spacing w:after="160"/>
      </w:pPr>
      <w:r>
        <w:t xml:space="preserve">This lab focused on building small, working tools using a simple three-part brief: Goal (what the tool is for), Input (what the user provides), and Output (what the tool shows back). Both exercises — a tip calculator and a focus timer — used this exact shape, plus a closing instruction (“make it clean and easy to use” / “a clean layout”) and an explicit request to “show me the working version.”</w:t>
      </w:r>
    </w:p>
    <w:p>
      <w:pPr>
        <w:spacing w:after="160"/>
      </w:pPr>
      <w:r>
        <w:t xml:space="preserve">The focus timer exercise went a step further and demonstrated the lab's second point: when you ask for changes to something that already exists, Claude edits the existing app in place rather than rebuilding it from scratch. The follow-up prompt (“make the buttons bigger and change the color theme to calm blue, add a reset button”) produced a response describing targeted changes to the same timer — not a redescription of the whole app.</w:t>
      </w:r>
    </w:p>
    <w:p>
      <w:pPr>
        <w:spacing w:after="160"/>
      </w:pPr>
      <w:r>
        <w:t xml:space="preserve">Key takeaways:</w:t>
      </w:r>
    </w:p>
    <w:p>
      <w:pPr>
        <w:pStyle w:val="ListParagraph"/>
        <w:numPr>
          <w:ilvl w:val="0"/>
          <w:numId w:val="2"/>
        </w:numPr>
        <w:spacing w:after="100"/>
      </w:pPr>
      <w:r>
        <w:t xml:space="preserve">A Goal / Input / Output brief is short — often 3–4 sentences — but contains everything needed to build a complete, working one-screen tool: what it's for, what the user does, and what they see in return.</w:t>
      </w:r>
    </w:p>
    <w:p>
      <w:pPr>
        <w:pStyle w:val="ListParagraph"/>
        <w:numPr>
          <w:ilvl w:val="0"/>
          <w:numId w:val="2"/>
        </w:numPr>
        <w:spacing w:after="100"/>
      </w:pPr>
      <w:r>
        <w:t xml:space="preserve">“Show me the working version” is the instruction that turns a description into an actual artifact — a real, usable interface rather than a plan or explanation of one.</w:t>
      </w:r>
    </w:p>
    <w:p>
      <w:pPr>
        <w:pStyle w:val="ListParagraph"/>
        <w:numPr>
          <w:ilvl w:val="0"/>
          <w:numId w:val="2"/>
        </w:numPr>
        <w:spacing w:after="100"/>
      </w:pPr>
      <w:r>
        <w:t xml:space="preserve">Once a tool exists, follow-up requests can be small and specific (“bigger buttons,” “calm blue,” “add a reset button”) — Claude applies these as edits to the existing app, preserving everything that already worked.</w:t>
      </w:r>
    </w:p>
    <w:p>
      <w:pPr>
        <w:pStyle w:val="ListParagraph"/>
        <w:numPr>
          <w:ilvl w:val="0"/>
          <w:numId w:val="2"/>
        </w:numPr>
        <w:spacing w:after="100"/>
      </w:pPr>
      <w:r>
        <w:t xml:space="preserve">Claude can flag real platform constraints unprompted — in the timer's case, that browsers only allow sound after a user interaction, which is why the chime works specifically because it fires after the Start button is pressed.</w:t>
      </w:r>
    </w:p>
    <w:p>
      <w:pPr>
        <w:spacing w:after="160"/>
      </w:pPr>
      <w:r>
        <w:t xml:space="preserve"/>
      </w:r>
    </w:p>
    <w:p>
      <w:pPr>
        <w:pStyle w:val="Heading1"/>
      </w:pPr>
      <w:r>
        <w:t xml:space="preserve">2. The Lab Exercises: Prompts and Responses</w:t>
      </w:r>
    </w:p>
    <w:p>
      <w:pPr>
        <w:pStyle w:val="Heading2"/>
      </w:pPr>
      <w:r>
        <w:t xml:space="preserve">Exercise 1: Tip Calculator</w:t>
      </w:r>
    </w:p>
    <w:p>
      <w:pPr>
        <w:spacing w:after="60" w:before="220"/>
      </w:pPr>
      <w:r>
        <w:rPr>
          <w:b/>
          <w:bCs/>
          <w:color w:val="C0392B"/>
          <w:sz w:val="22"/>
          <w:szCs w:val="22"/>
        </w:rPr>
        <w:t xml:space="preserve">Prompt (Goal / Input / Output):</w:t>
      </w:r>
    </w:p>
    <w:p>
      <w:pPr>
        <w:pBdr>
          <w:left w:val="single" w:color="2E74B5" w:sz="12" w:space="8"/>
        </w:pBdr>
        <w:spacing w:after="140" w:before="100"/>
        <w:ind w:left="720"/>
      </w:pPr>
      <w:r>
        <w:rPr>
          <w:i/>
          <w:iCs/>
          <w:color w:val="444444"/>
          <w:sz w:val="22"/>
          <w:szCs w:val="22"/>
        </w:rPr>
        <w:t xml:space="preserve">Build me a tip calculator. Goal: split a bill and add a tip. Input: I type the total, the tip %, and the number of people. Output: show the tip amount, the grand total, and each person's share. Make it clean and easy to use. Show me the working version.</w:t>
      </w:r>
    </w:p>
    <w:p>
      <w:pPr>
        <w:spacing w:after="60" w:before="220"/>
      </w:pPr>
      <w:r>
        <w:rPr>
          <w:b/>
          <w:bCs/>
          <w:color w:val="1F3864"/>
          <w:sz w:val="22"/>
          <w:szCs w:val="22"/>
        </w:rPr>
        <w:t xml:space="preserve">Claude's Response:</w:t>
      </w:r>
    </w:p>
    <w:p>
      <w:pPr>
        <w:pBdr>
          <w:left w:val="single" w:color="1A7A3A" w:sz="12" w:space="8"/>
        </w:pBdr>
        <w:spacing w:after="140" w:before="100"/>
        <w:ind w:left="720"/>
      </w:pPr>
      <w:r>
        <w:rPr>
          <w:i/>
          <w:iCs/>
          <w:color w:val="333333"/>
          <w:sz w:val="22"/>
          <w:szCs w:val="22"/>
        </w:rPr>
        <w:t xml:space="preserve">I'll build a clean tip calculator for you.
Here's your working tip calculator. Type the bill, drag the tip slider (or tap a preset), and set the number of people. The tip amount, grand total, and each person's share update instantly.</w:t>
      </w:r>
    </w:p>
    <w:p>
      <w:pPr>
        <w:spacing w:after="60" w:before="220"/>
      </w:pPr>
      <w:r>
        <w:rPr>
          <w:b/>
          <w:bCs/>
          <w:color w:val="1F3864"/>
          <w:sz w:val="22"/>
          <w:szCs w:val="22"/>
        </w:rPr>
        <w:t xml:space="preserve">Mapping the Brief to the Result:</w:t>
      </w:r>
    </w:p>
    <w:p>
      <w:pPr>
        <w:pStyle w:val="ListParagraph"/>
        <w:numPr>
          <w:ilvl w:val="0"/>
          <w:numId w:val="2"/>
        </w:numPr>
        <w:spacing w:after="100"/>
      </w:pPr>
      <w:r>
        <w:t xml:space="preserve">Goal (“split a bill and add a tip”) → a single-purpose calculator, nothing extra.</w:t>
      </w:r>
    </w:p>
    <w:p>
      <w:pPr>
        <w:pStyle w:val="ListParagraph"/>
        <w:numPr>
          <w:ilvl w:val="0"/>
          <w:numId w:val="2"/>
        </w:numPr>
        <w:spacing w:after="100"/>
      </w:pPr>
      <w:r>
        <w:t xml:space="preserve">Input (“total, tip %, number of people”) → a bill amount field, a tip slider with presets, and a people count — covering all three inputs, plus a small usability addition (presets) not explicitly requested.</w:t>
      </w:r>
    </w:p>
    <w:p>
      <w:pPr>
        <w:pStyle w:val="ListParagraph"/>
        <w:numPr>
          <w:ilvl w:val="0"/>
          <w:numId w:val="2"/>
        </w:numPr>
        <w:spacing w:after="100"/>
      </w:pPr>
      <w:r>
        <w:t xml:space="preserve">Output (“tip amount, grand total, each person's share”) → all three values shown, updating instantly as inputs change.</w:t>
      </w:r>
    </w:p>
    <w:p>
      <w:pPr>
        <w:pStyle w:val="ListParagraph"/>
        <w:numPr>
          <w:ilvl w:val="0"/>
          <w:numId w:val="2"/>
        </w:numPr>
        <w:spacing w:after="100"/>
      </w:pPr>
      <w:r>
        <w:t xml:space="preserve">“Make it clean and easy to use” → reflected in the choice of a slider/presets for tip percentage rather than requiring manual typing, and instant updates rather than a separate “calculate” step.</w:t>
      </w:r>
    </w:p>
    <w:p>
      <w:pPr>
        <w:spacing w:after="160"/>
      </w:pPr>
      <w:r>
        <w:t xml:space="preserve"/>
      </w:r>
    </w:p>
    <w:p>
      <w:pPr>
        <w:pStyle w:val="Heading2"/>
      </w:pPr>
      <w:r>
        <w:t xml:space="preserve">Exercise 2: Focus Timer (Build, Then Iterate)</w:t>
      </w:r>
    </w:p>
    <w:p>
      <w:pPr>
        <w:spacing w:after="60" w:before="220"/>
      </w:pPr>
      <w:r>
        <w:rPr>
          <w:b/>
          <w:bCs/>
          <w:color w:val="C0392B"/>
          <w:sz w:val="22"/>
          <w:szCs w:val="22"/>
        </w:rPr>
        <w:t xml:space="preserve">Prompt 1 — Initial Build (Goal / Input / Output):</w:t>
      </w:r>
    </w:p>
    <w:p>
      <w:pPr>
        <w:pBdr>
          <w:left w:val="single" w:color="2E74B5" w:sz="12" w:space="8"/>
        </w:pBdr>
        <w:spacing w:after="140" w:before="100"/>
        <w:ind w:left="720"/>
      </w:pPr>
      <w:r>
        <w:rPr>
          <w:i/>
          <w:iCs/>
          <w:color w:val="444444"/>
          <w:sz w:val="22"/>
          <w:szCs w:val="22"/>
        </w:rPr>
        <w:t xml:space="preserve">Build me a simple countdown timer for focused work. Goal: 25-minute work sessions with 5-minute breaks. Input: I press start. Output: a large timer counting down, a clear sound when each session ends, and a clean layout. Show me the working version.</w:t>
      </w:r>
    </w:p>
    <w:p>
      <w:pPr>
        <w:spacing w:after="60" w:before="220"/>
      </w:pPr>
      <w:r>
        <w:rPr>
          <w:b/>
          <w:bCs/>
          <w:color w:val="1F3864"/>
          <w:sz w:val="22"/>
          <w:szCs w:val="22"/>
        </w:rPr>
        <w:t xml:space="preserve">Claude's Response:</w:t>
      </w:r>
    </w:p>
    <w:p>
      <w:pPr>
        <w:pBdr>
          <w:left w:val="single" w:color="1A7A3A" w:sz="12" w:space="8"/>
        </w:pBdr>
        <w:spacing w:after="140" w:before="100"/>
        <w:ind w:left="720"/>
      </w:pPr>
      <w:r>
        <w:rPr>
          <w:i/>
          <w:iCs/>
          <w:color w:val="333333"/>
          <w:sz w:val="22"/>
          <w:szCs w:val="22"/>
        </w:rPr>
        <w:t xml:space="preserve">Here's your focus timer. Press start to begin a 25-minute work session — the ring drains as time counts down, and a chime plays when the session ends, automatically rolling into a 5-minute break and then the next round. The pause button holds the clock, and the refresh button resets back to round 1.
One note: browsers only allow sound after you've interacted with the page, so the chime works because it fires after you've pressed start.</w:t>
      </w:r>
    </w:p>
    <w:p>
      <w:pPr>
        <w:spacing w:after="60" w:before="220"/>
      </w:pPr>
      <w:r>
        <w:rPr>
          <w:b/>
          <w:bCs/>
          <w:color w:val="1F3864"/>
          <w:sz w:val="22"/>
          <w:szCs w:val="22"/>
        </w:rPr>
        <w:t xml:space="preserve">Mapping the Brief to the Result:</w:t>
      </w:r>
    </w:p>
    <w:p>
      <w:pPr>
        <w:pStyle w:val="ListParagraph"/>
        <w:numPr>
          <w:ilvl w:val="0"/>
          <w:numId w:val="2"/>
        </w:numPr>
        <w:spacing w:after="100"/>
      </w:pPr>
      <w:r>
        <w:t xml:space="preserve">Goal (“25-minute work sessions with 5-minute breaks”) → automatic cycling between work rounds and breaks.</w:t>
      </w:r>
    </w:p>
    <w:p>
      <w:pPr>
        <w:pStyle w:val="ListParagraph"/>
        <w:numPr>
          <w:ilvl w:val="0"/>
          <w:numId w:val="2"/>
        </w:numPr>
        <w:spacing w:after="100"/>
      </w:pPr>
      <w:r>
        <w:t xml:space="preserve">Input (“I press start”) → a single Start action that begins the whole cycle; Claude added Pause and a refresh/reset button as natural extensions of “I press start.”</w:t>
      </w:r>
    </w:p>
    <w:p>
      <w:pPr>
        <w:pStyle w:val="ListParagraph"/>
        <w:numPr>
          <w:ilvl w:val="0"/>
          <w:numId w:val="2"/>
        </w:numPr>
        <w:spacing w:after="100"/>
      </w:pPr>
      <w:r>
        <w:t xml:space="preserve">Output (“a large timer counting down, a clear sound, a clean layout”) → a large countdown ring/timer display, a chime at the end of each session, and a simple, uncluttered layout.</w:t>
      </w:r>
    </w:p>
    <w:p>
      <w:pPr>
        <w:pStyle w:val="ListParagraph"/>
        <w:numPr>
          <w:ilvl w:val="0"/>
          <w:numId w:val="2"/>
        </w:numPr>
        <w:spacing w:after="100"/>
      </w:pPr>
      <w:r>
        <w:t xml:space="preserve">Bonus: an unprompted but genuinely useful technical note — explaining why the chime is tied to the Start press (a real browser audio-permission constraint, not a design choice).</w:t>
      </w:r>
    </w:p>
    <w:p>
      <w:pPr>
        <w:spacing w:after="160"/>
      </w:pPr>
      <w:r>
        <w:t xml:space="preserve"/>
      </w:r>
    </w:p>
    <w:p>
      <w:pPr>
        <w:spacing w:after="60" w:before="220"/>
      </w:pPr>
      <w:r>
        <w:rPr>
          <w:b/>
          <w:bCs/>
          <w:color w:val="C0392B"/>
          <w:sz w:val="22"/>
          <w:szCs w:val="22"/>
        </w:rPr>
        <w:t xml:space="preserve">Prompt 2 — Iteration (Edit in Place):</w:t>
      </w:r>
    </w:p>
    <w:p>
      <w:pPr>
        <w:pBdr>
          <w:left w:val="single" w:color="2E74B5" w:sz="12" w:space="8"/>
        </w:pBdr>
        <w:spacing w:after="140" w:before="100"/>
        <w:ind w:left="720"/>
      </w:pPr>
      <w:r>
        <w:rPr>
          <w:i/>
          <w:iCs/>
          <w:color w:val="444444"/>
          <w:sz w:val="22"/>
          <w:szCs w:val="22"/>
        </w:rPr>
        <w:t xml:space="preserve">Make the buttons bigger and change the color theme to calm blue. Add a reset button.</w:t>
      </w:r>
    </w:p>
    <w:p>
      <w:pPr>
        <w:spacing w:after="60" w:before="220"/>
      </w:pPr>
      <w:r>
        <w:rPr>
          <w:b/>
          <w:bCs/>
          <w:color w:val="1F3864"/>
          <w:sz w:val="22"/>
          <w:szCs w:val="22"/>
        </w:rPr>
        <w:t xml:space="preserve">Claude's Response:</w:t>
      </w:r>
    </w:p>
    <w:p>
      <w:pPr>
        <w:pBdr>
          <w:left w:val="single" w:color="1A7A3A" w:sz="12" w:space="8"/>
        </w:pBdr>
        <w:spacing w:after="140" w:before="100"/>
        <w:ind w:left="720"/>
      </w:pPr>
      <w:r>
        <w:rPr>
          <w:i/>
          <w:iCs/>
          <w:color w:val="333333"/>
          <w:sz w:val="22"/>
          <w:szCs w:val="22"/>
        </w:rPr>
        <w:t xml:space="preserve">Done. The theme is now calm blue throughout — ring, timer digits, and mode badge. The Start/Pause button is much larger and filled blue, and there's a clearly labeled Reset button beside it that stops the timer and returns you to round 1.</w:t>
      </w:r>
    </w:p>
    <w:p>
      <w:pPr>
        <w:spacing w:after="60" w:before="220"/>
      </w:pPr>
      <w:r>
        <w:rPr>
          <w:b/>
          <w:bCs/>
          <w:color w:val="1F3864"/>
          <w:sz w:val="22"/>
          <w:szCs w:val="22"/>
        </w:rPr>
        <w:t xml:space="preserve">What Changed vs. What Stayed the Same:</w:t>
      </w:r>
    </w:p>
    <w:p>
      <w:pPr>
        <w:pStyle w:val="ListParagraph"/>
        <w:numPr>
          <w:ilvl w:val="0"/>
          <w:numId w:val="2"/>
        </w:numPr>
        <w:spacing w:after="100"/>
      </w:pPr>
      <w:r>
        <w:t xml:space="preserve">Changed: color theme (now calm blue across the ring, digits, and mode badge), Start/Pause button size (much larger, filled blue), and a new Reset button was added.</w:t>
      </w:r>
    </w:p>
    <w:p>
      <w:pPr>
        <w:pStyle w:val="ListParagraph"/>
        <w:numPr>
          <w:ilvl w:val="0"/>
          <w:numId w:val="2"/>
        </w:numPr>
        <w:spacing w:after="100"/>
      </w:pPr>
      <w:r>
        <w:t xml:space="preserve">Unchanged (and not re-described): the 25/5-minute work/break cycle, the countdown ring mechanic, the chime behavior and its browser-permission note, and the pause functionality from Prompt 1 — none of this was repeated or redefined, because it was already working and didn't need to change.</w:t>
      </w:r>
    </w:p>
    <w:p>
      <w:pPr>
        <w:spacing w:after="160"/>
      </w:pPr>
      <w:r>
        <w:t xml:space="preserve"/>
      </w:r>
    </w:p>
    <w:p>
      <w:pPr>
        <w:pStyle w:val="Heading1"/>
      </w:pPr>
      <w:r>
        <w:t xml:space="preserve">3. Edits in Place vs. Rebuilding from Scratch</w:t>
      </w:r>
    </w:p>
    <w:p>
      <w:pPr>
        <w:spacing w:after="160"/>
      </w:pPr>
      <w:r>
        <w:t xml:space="preserve">The second prompt for the focus timer is the clearest demonstration of this lab's second point. The prompt itself was written as a list of changes — “make the buttons bigger,” “change the color theme to calm blue,” “add a reset button” — not as a new Goal / Input / Output brief. And the response matched that: it confirmed each change individually (“the theme is now calm blue throughout,” “the Start/Pause button is much larger,” “there's a clearly labeled Reset button”) without restating how the timer's core cycle works.</w:t>
      </w:r>
    </w:p>
    <w:p>
      <w:pPr>
        <w:spacing w:after="160"/>
      </w:pPr>
      <w:r>
        <w:t xml:space="preserve">This matters practically: if every follow-up request triggered a full rebuild, even small visual tweaks would risk breaking things that already worked (like the chime's browser-permission handling from Prompt 1). Because the edit was applied in place, the 25/5 cycle, the ring countdown, and the audio behavior all carried forward unchanged — only the three things actually asked for were touched.</w:t>
      </w:r>
    </w:p>
    <w:p>
      <w:pPr>
        <w:spacing w:after="160"/>
      </w:pPr>
      <w:r>
        <w:t xml:space="preserve">This is also why the second prompt could be so short. Once the app exists, a follow-up request doesn't need to re-specify the Goal or the Input — those are already established. It only needs to describe the delta: what's different now.</w:t>
      </w:r>
    </w:p>
    <w:p>
      <w:pPr>
        <w:spacing w:after="160"/>
      </w:pPr>
      <w:r>
        <w:t xml:space="preserve"/>
      </w:r>
    </w:p>
    <w:p>
      <w:pPr>
        <w:pStyle w:val="Heading1"/>
      </w:pPr>
      <w:r>
        <w:t xml:space="preserve">4. How My Prompting Improved During the Process</w:t>
      </w:r>
    </w:p>
    <w:p>
      <w:pPr>
        <w:spacing w:after="160"/>
      </w:pPr>
      <w:r>
        <w:t xml:space="preserve">Both initial builds in this lab used the same three-part shape, and both produced a complete, working tool on the first attempt — no clarifying questions, no partial implementations. Comparing this to earlier tasks, the Goal / Input / Output structure is essentially the “five lines of context” principle from Task 4, applied specifically to building something: state the purpose, the inputs, and the desired outputs, and let Claude figure out the implementation.</w:t>
      </w:r>
    </w:p>
    <w:p>
      <w:pPr>
        <w:spacing w:after="160"/>
      </w:pPr>
      <w:r>
        <w:t xml:space="preserve">The real shift in this lab was in the second prompt for the timer. Rather than re-explaining the whole tool, I described only the changes I wanted — three short, concrete edits. This is a different skill from writing the initial brief: it's about being precise about deltas rather than describing a whole system. “Bigger buttons,” “calm blue,” and “add a reset button” were all unambiguous enough that no clarification was needed, and specific enough that the result matched what I asked for.</w:t>
      </w:r>
    </w:p>
    <w:p>
      <w:pPr>
        <w:spacing w:after="160"/>
      </w:pPr>
      <w:r>
        <w:t xml:space="preserve">Going forward, this suggests a two-phase approach to building small tools: a Goal / Input / Output brief to get a working first version, followed by short, specific, additive requests to refine it — trusting that the working parts will stay working.</w:t>
      </w:r>
    </w:p>
    <w:p>
      <w:pPr>
        <w:spacing w:after="160"/>
      </w:pPr>
      <w:r>
        <w:t xml:space="preserve"/>
      </w:r>
    </w:p>
    <w:p>
      <w:pPr>
        <w:pStyle w:val="Heading1"/>
      </w:pPr>
      <w:r>
        <w:t xml:space="preserve">5. Prompting Techniques That Helped the Most</w:t>
      </w:r>
    </w:p>
    <w:p>
      <w:pPr>
        <w:pStyle w:val="Heading2"/>
      </w:pPr>
      <w:r>
        <w:t xml:space="preserve">The Goal / Input / Output Frame</w:t>
      </w:r>
    </w:p>
    <w:p>
      <w:pPr>
        <w:spacing w:after="160"/>
      </w:pPr>
      <w:r>
        <w:t xml:space="preserve">Stating the goal, the inputs, and the outputs as three separate, short pieces made it easy to check the result against the brief afterward — each piece of the response could be traced back to one part of the prompt. This is a minimal but complete spec for a one-screen tool.</w:t>
      </w:r>
    </w:p>
    <w:p>
      <w:pPr>
        <w:pStyle w:val="Heading2"/>
      </w:pPr>
      <w:r>
        <w:t xml:space="preserve">“Show Me the Working Version”</w:t>
      </w:r>
    </w:p>
    <w:p>
      <w:pPr>
        <w:spacing w:after="160"/>
      </w:pPr>
      <w:r>
        <w:t xml:space="preserve">This phrase was the difference between getting a description of a tip calculator and getting an actual tip calculator. It's a small addition, but it's what turns the request from “explain how you'd build this” into “build it.”</w:t>
      </w:r>
    </w:p>
    <w:p>
      <w:pPr>
        <w:pStyle w:val="Heading2"/>
      </w:pPr>
      <w:r>
        <w:t xml:space="preserve">A Quality Bar Without Over-Specifying</w:t>
      </w:r>
    </w:p>
    <w:p>
      <w:pPr>
        <w:spacing w:after="160"/>
      </w:pPr>
      <w:r>
        <w:t xml:space="preserve">“Make it clean and easy to use” and “a clean layout” set an expectation without dictating exact colors, fonts, or layout choices — leaving room for Claude to make reasonable design decisions (like the tip slider with presets) while still aiming at a clear goal.</w:t>
      </w:r>
    </w:p>
    <w:p>
      <w:pPr>
        <w:pStyle w:val="Heading2"/>
      </w:pPr>
      <w:r>
        <w:t xml:space="preserve">Short, Specific Follow-Up Edits</w:t>
      </w:r>
    </w:p>
    <w:p>
      <w:pPr>
        <w:spacing w:after="160"/>
      </w:pPr>
      <w:r>
        <w:t xml:space="preserve">“Make the buttons bigger and change the color theme to calm blue. Add a reset button” packed three distinct, unambiguous changes into one short prompt. Because the existing app already established the Goal/Input/Output, this follow-up didn't need to repeat any of that — it only needed to name the deltas.</w:t>
      </w:r>
    </w:p>
    <w:p>
      <w:pPr>
        <w:spacing w:after="160"/>
      </w:pPr>
      <w:r>
        <w:t xml:space="preserve"/>
      </w:r>
    </w:p>
    <w:p>
      <w:pPr>
        <w:spacing w:after="160" w:before="100"/>
      </w:pPr>
      <w:r>
        <w:rPr>
          <w:b/>
          <w:bCs/>
          <w:sz w:val="24"/>
          <w:szCs w:val="24"/>
        </w:rPr>
        <w:t xml:space="preserve">Summary: Both Apps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left"/>
            </w:pPr>
            <w:r>
              <w:rPr>
                <w:b/>
                <w:bCs/>
                <w:color w:val="FFFFFF"/>
                <w:sz w:val="22"/>
                <w:szCs w:val="22"/>
              </w:rPr>
              <w:t xml:space="preserve"/>
            </w:r>
          </w:p>
        </w:tc>
        <w:tc>
          <w:tcPr>
            <w:tcW w:type="dxa" w:w="358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center"/>
            </w:pPr>
            <w:r>
              <w:rPr>
                <w:b/>
                <w:bCs/>
                <w:color w:val="FFFFFF"/>
                <w:sz w:val="22"/>
                <w:szCs w:val="22"/>
              </w:rPr>
              <w:t xml:space="preserve">Exercise 1: Tip Calculator</w:t>
            </w:r>
          </w:p>
        </w:tc>
        <w:tc>
          <w:tcPr>
            <w:tcW w:type="dxa" w:w="358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center"/>
            </w:pPr>
            <w:r>
              <w:rPr>
                <w:b/>
                <w:bCs/>
                <w:color w:val="FFFFFF"/>
                <w:sz w:val="22"/>
                <w:szCs w:val="22"/>
              </w:rPr>
              <w:t xml:space="preserve">Exercise 2: Focus Timer</w:t>
            </w:r>
          </w:p>
        </w:tc>
      </w:tr>
      <w:tr>
        <w:tc>
          <w:tcPr>
            <w:tcW w:type="dxa" w:w="2200"/>
            <w:tcBorders>
              <w:top w:val="single" w:color="CCCCCC" w:sz="1"/>
              <w:left w:val="single" w:color="CCCCCC" w:sz="1"/>
              <w:bottom w:val="single" w:color="CCCCCC" w:sz="1"/>
              <w:right w:val="single" w:color="CCCCCC" w:sz="1"/>
            </w:tcBorders>
            <w:shd w:fill="EAF2FB" w:val="clear"/>
            <w:tcMar>
              <w:top w:type="dxa" w:w="100"/>
              <w:left w:type="dxa" w:w="150"/>
              <w:bottom w:type="dxa" w:w="100"/>
              <w:right w:type="dxa" w:w="150"/>
            </w:tcMar>
          </w:tcPr>
          <w:p>
            <w:r>
              <w:rPr>
                <w:b/>
                <w:bCs/>
                <w:sz w:val="22"/>
                <w:szCs w:val="22"/>
              </w:rPr>
              <w:t xml:space="preserve">Goal</w:t>
            </w:r>
          </w:p>
        </w:tc>
        <w:tc>
          <w:tcPr>
            <w:tcW w:type="dxa" w:w="3580"/>
            <w:tcBorders>
              <w:top w:val="single" w:color="CCCCCC" w:sz="1"/>
              <w:left w:val="single" w:color="CCCCCC" w:sz="1"/>
              <w:bottom w:val="single" w:color="CCCCCC" w:sz="1"/>
              <w:right w:val="single" w:color="CCCCCC" w:sz="1"/>
            </w:tcBorders>
            <w:shd w:fill="EAF2FB" w:val="clear"/>
            <w:tcMar>
              <w:top w:type="dxa" w:w="100"/>
              <w:left w:type="dxa" w:w="150"/>
              <w:bottom w:type="dxa" w:w="100"/>
              <w:right w:type="dxa" w:w="150"/>
            </w:tcMar>
          </w:tcPr>
          <w:p>
            <w:r>
              <w:rPr>
                <w:b w:val="false"/>
                <w:bCs w:val="false"/>
                <w:sz w:val="22"/>
                <w:szCs w:val="22"/>
              </w:rPr>
              <w:t xml:space="preserve">Split a bill and add a tip</w:t>
            </w:r>
          </w:p>
        </w:tc>
        <w:tc>
          <w:tcPr>
            <w:tcW w:type="dxa" w:w="3580"/>
            <w:tcBorders>
              <w:top w:val="single" w:color="CCCCCC" w:sz="1"/>
              <w:left w:val="single" w:color="CCCCCC" w:sz="1"/>
              <w:bottom w:val="single" w:color="CCCCCC" w:sz="1"/>
              <w:right w:val="single" w:color="CCCCCC" w:sz="1"/>
            </w:tcBorders>
            <w:shd w:fill="EAF2FB" w:val="clear"/>
            <w:tcMar>
              <w:top w:type="dxa" w:w="100"/>
              <w:left w:type="dxa" w:w="150"/>
              <w:bottom w:type="dxa" w:w="100"/>
              <w:right w:type="dxa" w:w="150"/>
            </w:tcMar>
          </w:tcPr>
          <w:p>
            <w:r>
              <w:rPr>
                <w:b w:val="false"/>
                <w:bCs w:val="false"/>
                <w:sz w:val="22"/>
                <w:szCs w:val="22"/>
              </w:rPr>
              <w:t xml:space="preserve">25-min work sessions with 5-min breaks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bCs/>
                <w:sz w:val="22"/>
                <w:szCs w:val="22"/>
              </w:rPr>
              <w:t xml:space="preserve">Input</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sz w:val="22"/>
                <w:szCs w:val="22"/>
              </w:rPr>
              <w:t xml:space="preserve">Total, tip %, number of people</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sz w:val="22"/>
                <w:szCs w:val="22"/>
              </w:rPr>
              <w:t xml:space="preserve">Press start</w:t>
            </w:r>
          </w:p>
        </w:tc>
      </w:tr>
      <w:tr>
        <w:tc>
          <w:tcPr>
            <w:tcW w:type="dxa" w:w="2200"/>
            <w:tcBorders>
              <w:top w:val="single" w:color="CCCCCC" w:sz="1"/>
              <w:left w:val="single" w:color="CCCCCC" w:sz="1"/>
              <w:bottom w:val="single" w:color="CCCCCC" w:sz="1"/>
              <w:right w:val="single" w:color="CCCCCC" w:sz="1"/>
            </w:tcBorders>
            <w:shd w:fill="EAF2FB" w:val="clear"/>
            <w:tcMar>
              <w:top w:type="dxa" w:w="100"/>
              <w:left w:type="dxa" w:w="150"/>
              <w:bottom w:type="dxa" w:w="100"/>
              <w:right w:type="dxa" w:w="150"/>
            </w:tcMar>
          </w:tcPr>
          <w:p>
            <w:r>
              <w:rPr>
                <w:b/>
                <w:bCs/>
                <w:sz w:val="22"/>
                <w:szCs w:val="22"/>
              </w:rPr>
              <w:t xml:space="preserve">Output</w:t>
            </w:r>
          </w:p>
        </w:tc>
        <w:tc>
          <w:tcPr>
            <w:tcW w:type="dxa" w:w="3580"/>
            <w:tcBorders>
              <w:top w:val="single" w:color="CCCCCC" w:sz="1"/>
              <w:left w:val="single" w:color="CCCCCC" w:sz="1"/>
              <w:bottom w:val="single" w:color="CCCCCC" w:sz="1"/>
              <w:right w:val="single" w:color="CCCCCC" w:sz="1"/>
            </w:tcBorders>
            <w:shd w:fill="EAF2FB" w:val="clear"/>
            <w:tcMar>
              <w:top w:type="dxa" w:w="100"/>
              <w:left w:type="dxa" w:w="150"/>
              <w:bottom w:type="dxa" w:w="100"/>
              <w:right w:type="dxa" w:w="150"/>
            </w:tcMar>
          </w:tcPr>
          <w:p>
            <w:r>
              <w:rPr>
                <w:b w:val="false"/>
                <w:bCs w:val="false"/>
                <w:sz w:val="22"/>
                <w:szCs w:val="22"/>
              </w:rPr>
              <w:t xml:space="preserve">Tip amount, grand total, each person's share</w:t>
            </w:r>
          </w:p>
        </w:tc>
        <w:tc>
          <w:tcPr>
            <w:tcW w:type="dxa" w:w="3580"/>
            <w:tcBorders>
              <w:top w:val="single" w:color="CCCCCC" w:sz="1"/>
              <w:left w:val="single" w:color="CCCCCC" w:sz="1"/>
              <w:bottom w:val="single" w:color="CCCCCC" w:sz="1"/>
              <w:right w:val="single" w:color="CCCCCC" w:sz="1"/>
            </w:tcBorders>
            <w:shd w:fill="EAF2FB" w:val="clear"/>
            <w:tcMar>
              <w:top w:type="dxa" w:w="100"/>
              <w:left w:type="dxa" w:w="150"/>
              <w:bottom w:type="dxa" w:w="100"/>
              <w:right w:type="dxa" w:w="150"/>
            </w:tcMar>
          </w:tcPr>
          <w:p>
            <w:r>
              <w:rPr>
                <w:b w:val="false"/>
                <w:bCs w:val="false"/>
                <w:sz w:val="22"/>
                <w:szCs w:val="22"/>
              </w:rPr>
              <w:t xml:space="preserve">Large countdown, end-of-session sound, clean layout</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bCs/>
                <w:sz w:val="22"/>
                <w:szCs w:val="22"/>
              </w:rPr>
              <w:t xml:space="preserve">“Show working version”?</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sz w:val="22"/>
                <w:szCs w:val="22"/>
              </w:rPr>
              <w:t xml:space="preserve">Yes — built first try</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sz w:val="22"/>
                <w:szCs w:val="22"/>
              </w:rPr>
              <w:t xml:space="preserve">Yes — built first try</w:t>
            </w:r>
          </w:p>
        </w:tc>
      </w:tr>
      <w:tr>
        <w:tc>
          <w:tcPr>
            <w:tcW w:type="dxa" w:w="2200"/>
            <w:tcBorders>
              <w:top w:val="single" w:color="CCCCCC" w:sz="1"/>
              <w:left w:val="single" w:color="CCCCCC" w:sz="1"/>
              <w:bottom w:val="single" w:color="CCCCCC" w:sz="1"/>
              <w:right w:val="single" w:color="CCCCCC" w:sz="1"/>
            </w:tcBorders>
            <w:shd w:fill="EAF2FB" w:val="clear"/>
            <w:tcMar>
              <w:top w:type="dxa" w:w="100"/>
              <w:left w:type="dxa" w:w="150"/>
              <w:bottom w:type="dxa" w:w="100"/>
              <w:right w:type="dxa" w:w="150"/>
            </w:tcMar>
          </w:tcPr>
          <w:p>
            <w:r>
              <w:rPr>
                <w:b/>
                <w:bCs/>
                <w:sz w:val="22"/>
                <w:szCs w:val="22"/>
              </w:rPr>
              <w:t xml:space="preserve">Follow-up edit?</w:t>
            </w:r>
          </w:p>
        </w:tc>
        <w:tc>
          <w:tcPr>
            <w:tcW w:type="dxa" w:w="3580"/>
            <w:tcBorders>
              <w:top w:val="single" w:color="CCCCCC" w:sz="1"/>
              <w:left w:val="single" w:color="CCCCCC" w:sz="1"/>
              <w:bottom w:val="single" w:color="CCCCCC" w:sz="1"/>
              <w:right w:val="single" w:color="CCCCCC" w:sz="1"/>
            </w:tcBorders>
            <w:shd w:fill="EAF2FB" w:val="clear"/>
            <w:tcMar>
              <w:top w:type="dxa" w:w="100"/>
              <w:left w:type="dxa" w:w="150"/>
              <w:bottom w:type="dxa" w:w="100"/>
              <w:right w:type="dxa" w:w="150"/>
            </w:tcMar>
          </w:tcPr>
          <w:p>
            <w:r>
              <w:rPr>
                <w:b w:val="false"/>
                <w:bCs w:val="false"/>
                <w:sz w:val="22"/>
                <w:szCs w:val="22"/>
              </w:rPr>
              <w:t xml:space="preserve">None in this transcript</w:t>
            </w:r>
          </w:p>
        </w:tc>
        <w:tc>
          <w:tcPr>
            <w:tcW w:type="dxa" w:w="3580"/>
            <w:tcBorders>
              <w:top w:val="single" w:color="CCCCCC" w:sz="1"/>
              <w:left w:val="single" w:color="CCCCCC" w:sz="1"/>
              <w:bottom w:val="single" w:color="CCCCCC" w:sz="1"/>
              <w:right w:val="single" w:color="CCCCCC" w:sz="1"/>
            </w:tcBorders>
            <w:shd w:fill="EAF2FB" w:val="clear"/>
            <w:tcMar>
              <w:top w:type="dxa" w:w="100"/>
              <w:left w:type="dxa" w:w="150"/>
              <w:bottom w:type="dxa" w:w="100"/>
              <w:right w:type="dxa" w:w="150"/>
            </w:tcMar>
          </w:tcPr>
          <w:p>
            <w:r>
              <w:rPr>
                <w:b w:val="false"/>
                <w:bCs w:val="false"/>
                <w:sz w:val="22"/>
                <w:szCs w:val="22"/>
              </w:rPr>
              <w:t xml:space="preserve">Yes — bigger buttons, calm blue theme, reset button</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bCs/>
                <w:sz w:val="22"/>
                <w:szCs w:val="22"/>
              </w:rPr>
              <w:t xml:space="preserve">Edited in place?</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sz w:val="22"/>
                <w:szCs w:val="22"/>
              </w:rPr>
              <w:t xml:space="preserve">N/A</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sz w:val="22"/>
                <w:szCs w:val="22"/>
              </w:rPr>
              <w:t xml:space="preserve">Yes — only the 3 requested changes, rest unchanged</w:t>
            </w:r>
          </w:p>
        </w:tc>
      </w:tr>
    </w:tbl>
    <w:p>
      <w:pPr>
        <w:spacing w:after="160"/>
      </w:pPr>
      <w:r>
        <w:t xml:space="preserve"/>
      </w:r>
    </w:p>
    <w:p>
      <w:pPr>
        <w:pStyle w:val="Heading1"/>
      </w:pPr>
      <w:r>
        <w:t xml:space="preserve">6. Challenges Faced and How I Solved Them</w:t>
      </w:r>
    </w:p>
    <w:p>
      <w:pPr>
        <w:spacing w:after="60" w:before="220"/>
      </w:pPr>
      <w:r>
        <w:rPr>
          <w:b/>
          <w:bCs/>
          <w:color w:val="C0392B"/>
          <w:sz w:val="22"/>
          <w:szCs w:val="22"/>
        </w:rPr>
        <w:t xml:space="preserve">Challenge 1: Deciding how much detail belongs in “Output”</w:t>
      </w:r>
    </w:p>
    <w:p>
      <w:pPr>
        <w:spacing w:after="160"/>
      </w:pPr>
      <w:r>
        <w:t xml:space="preserve">For the tip calculator, “Output” could have gone much further — specifying number formatting, currency symbols, rounding rules, layout order, and so on. Solution: I kept Output focused on what values needed to appear (tip amount, grand total, per-person share), and left presentation details to “make it clean and easy to use” — trusting that a reasonable default would be sensible, and that I could refine it afterward if needed, the same way I did with the timer.</w:t>
      </w:r>
    </w:p>
    <w:p>
      <w:pPr>
        <w:spacing w:after="60" w:before="220"/>
      </w:pPr>
      <w:r>
        <w:rPr>
          <w:b/>
          <w:bCs/>
          <w:color w:val="C0392B"/>
          <w:sz w:val="22"/>
          <w:szCs w:val="22"/>
        </w:rPr>
        <w:t xml:space="preserve">Challenge 2: Writing follow-up edits that are specific but not over-constrained</w:t>
      </w:r>
    </w:p>
    <w:p>
      <w:pPr>
        <w:spacing w:after="160"/>
      </w:pPr>
      <w:r>
        <w:t xml:space="preserve">“Calm blue” and “bigger buttons” are both somewhat subjective — there's a range of blues and a range of “bigger.” Solution: rather than specifying exact hex codes or pixel sizes, I described the feel I wanted (“calm,” “bigger”) and let Claude choose specific values. The response confirmed the changes in terms that matched my intent (“much larger,” “blue throughout”), which suggests this level of specificity was enough — with the option to ask for further adjustment (e.g., “a bit lighter”) if the result wasn't quite right.</w:t>
      </w:r>
    </w:p>
    <w:p>
      <w:pPr>
        <w:spacing w:after="60" w:before="220"/>
      </w:pPr>
      <w:r>
        <w:rPr>
          <w:b/>
          <w:bCs/>
          <w:color w:val="C0392B"/>
          <w:sz w:val="22"/>
          <w:szCs w:val="22"/>
        </w:rPr>
        <w:t xml:space="preserve">Challenge 3: Trusting that an edit won't break what already works</w:t>
      </w:r>
    </w:p>
    <w:p>
      <w:pPr>
        <w:spacing w:after="160"/>
      </w:pPr>
      <w:r>
        <w:t xml:space="preserve">Asking for a new Reset button and a new color theme carries some risk of unintended side effects — what if the new button overlapped the timer, or the new colors made the countdown ring hard to read? Solution: the response's explicit confirmation of what changed (“the theme is now calm blue throughout”, “there's a clearly labeled Reset button beside it”) gave me a way to check the edit was scoped correctly without needing to re-verify the entire app from scratch — though actually looking at the working version remains the real check.</w:t>
      </w:r>
    </w:p>
    <w:p>
      <w:pPr>
        <w:spacing w:after="160"/>
      </w:pPr>
      <w:r>
        <w:t xml:space="preserve"/>
      </w:r>
    </w:p>
    <w:p>
      <w:pPr>
        <w:pStyle w:val="Heading1"/>
      </w:pPr>
      <w:r>
        <w:t xml:space="preserve">Conclusion</w:t>
      </w:r>
    </w:p>
    <w:p>
      <w:pPr>
        <w:spacing w:after="160"/>
      </w:pPr>
      <w:r>
        <w:t xml:space="preserve">This lab showed that building a small, working tool doesn't require describing how to build it — it requires describing what it's for, what goes in, and what comes out, plus a request to actually show the working version. Both the tip calculator and the focus timer were built completely on the first try from exactly that shape.</w:t>
      </w:r>
    </w:p>
    <w:p>
      <w:pPr>
        <w:spacing w:after="160"/>
      </w:pPr>
      <w:r>
        <w:t xml:space="preserve">The focus timer exercise then showed the other half of the lesson: once a tool exists, refining it is a matter of naming the deltas, not re-specifying the whole thing. “Bigger buttons, calm blue, add a reset button” was enough to get exactly those three changes applied to the existing timer, with the 25/5 cycle, the countdown ring, and the chime's browser-permission behavior all carried over untouched.</w:t>
      </w:r>
    </w:p>
    <w:p>
      <w:pPr>
        <w:spacing w:after="160"/>
      </w:pPr>
      <w:r>
        <w:t xml:space="preserve">The technique I'll carry forward most from this lab is this two-step pattern: a short Goal / Input / Output brief plus “show me the working version” to get a first working tool, followed by short, specific, additive requests to refine it — confident that what already works will keep working.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3864"/>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74B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2026-06-14T02:37:36.901Z</dcterms:created>
  <dcterms:modified xsi:type="dcterms:W3CDTF">2026-06-14T02:37:36.913Z</dcterms:modified>
</cp:coreProperties>
</file>

<file path=docProps/custom.xml><?xml version="1.0" encoding="utf-8"?>
<Properties xmlns="http://schemas.openxmlformats.org/officeDocument/2006/custom-properties" xmlns:vt="http://schemas.openxmlformats.org/officeDocument/2006/docPropsVTypes"/>
</file>