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эпоха-кентавров-мультфильм-на-15-минуты"/>
    <w:p>
      <w:pPr>
        <w:pStyle w:val="Heading1"/>
      </w:pPr>
      <w:r>
        <w:t xml:space="preserve">Эпоха кентавров — мультфильм на 1,5 минуты</w:t>
      </w:r>
    </w:p>
    <w:bookmarkStart w:id="20" w:name="идея"/>
    <w:p>
      <w:pPr>
        <w:pStyle w:val="Heading2"/>
      </w:pPr>
      <w:r>
        <w:t xml:space="preserve">Идея</w:t>
      </w:r>
    </w:p>
    <w:p>
      <w:pPr>
        <w:pStyle w:val="FirstParagraph"/>
      </w:pPr>
      <w:r>
        <w:t xml:space="preserve">В 1997 году компьютер впервые обыграл чемпиона мира по шахматам, и многим показалось, что людям за доской больше нечего делать. А через год шахматисты придумали новый формат: человек и машина играют за одной доской. Такие команды оказались сильнее и людей, и машин по отдельности, и их назвали «кентаврами».</w:t>
      </w:r>
    </w:p>
    <w:p>
      <w:pPr>
        <w:pStyle w:val="BodyText"/>
      </w:pPr>
      <w:r>
        <w:t xml:space="preserve">Это и есть главная мысль ролика: будущее взыскания не за людьми и не за машинами, а за командами, где машина знает,</w:t>
      </w:r>
      <w:r>
        <w:t xml:space="preserve"> </w:t>
      </w:r>
      <w:r>
        <w:rPr>
          <w:iCs/>
          <w:i/>
        </w:rPr>
        <w:t xml:space="preserve">как</w:t>
      </w:r>
      <w:r>
        <w:t xml:space="preserve">, а человек знает,</w:t>
      </w:r>
      <w:r>
        <w:t xml:space="preserve"> </w:t>
      </w:r>
      <w:r>
        <w:rPr>
          <w:iCs/>
          <w:i/>
        </w:rPr>
        <w:t xml:space="preserve">зачем</w:t>
      </w:r>
      <w:r>
        <w:t xml:space="preserve">. Ролик идёт сразу после презентации и работает как её эмоциональный финал.</w:t>
      </w:r>
    </w:p>
    <w:p>
      <w:pPr>
        <w:pStyle w:val="BodyText"/>
      </w:pPr>
      <w:r>
        <w:rPr>
          <w:bCs/>
          <w:b/>
        </w:rPr>
        <w:t xml:space="preserve">Тон.</w:t>
      </w:r>
      <w:r>
        <w:t xml:space="preserve"> </w:t>
      </w:r>
      <w:r>
        <w:t xml:space="preserve">Добрый, красочный, с интеллигентной иронией: шутки строятся на точных деталях и на контрасте между пафосом и бытом, а не на высмеивании людей. Дерзость — в прямых вопросах («а мы тогда зачем?») и в честности про ошибки машин.</w:t>
      </w:r>
    </w:p>
    <w:p>
      <w:pPr>
        <w:pStyle w:val="BodyText"/>
      </w:pPr>
      <w:r>
        <w:rPr>
          <w:bCs/>
          <w:b/>
          <w:color w:val="C00000"/>
        </w:rPr>
        <w:t xml:space="preserve">Названия.</w:t>
      </w:r>
      <w:r>
        <w:rPr>
          <w:color w:val="C00000"/>
        </w:rPr>
        <w:t xml:space="preserve"> </w:t>
      </w:r>
      <w:r>
        <w:rPr>
          <w:color w:val="C00000"/>
        </w:rPr>
        <w:t xml:space="preserve">Для мультфильма — «Эпоха кентавров». Для выступления — «Эпоха кентавров: кто будет взыскивать в 2030 году?»</w:t>
      </w:r>
    </w:p>
    <w:bookmarkEnd w:id="20"/>
    <w:bookmarkStart w:id="21" w:name="паспорт-ролика"/>
    <w:p>
      <w:pPr>
        <w:pStyle w:val="Heading2"/>
      </w:pPr>
      <w:r>
        <w:t xml:space="preserve">Паспорт ролика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Хронометраж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1:30, 27 кадров, 9 смысловых блоков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Стиль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Плоская 2D-анимация с мягкими тенями, яркая палитра на основе фирменных цветов Ростелекома; пролог — в тёплых «музейных» тонах шахматной доски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Спокойный интеллигентный баритон, лёгкая ирония без кривляния; около 175 слов, темп чуть бодрее обычного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Музыка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Пролог — одинокое фортепиано; офис — деловой ритм; машины — электронный бит; развилка — пауза; кентавры и корабль — оркестровая героическая тема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Текст в кадре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надписи на предметах и финальный титр</w:t>
            </w:r>
          </w:p>
        </w:tc>
      </w:tr>
    </w:tbl>
    <w:p>
      <w:pPr>
        <w:pStyle w:val="BodyText"/>
      </w:pPr>
      <w:r>
        <w:rPr>
          <w:bCs/>
          <w:b/>
        </w:rPr>
        <w:t xml:space="preserve">Герои.</w:t>
      </w:r>
      <w:r>
        <w:t xml:space="preserve"> </w:t>
      </w:r>
      <w:r>
        <w:t xml:space="preserve">Обычные сильные профессионалы в современном офисе, без имён — их узнают по роли и атрибуту: специалистка по коммуникациям с гарнитурой, юрист со стопкой исков, аналитик с сорока вкладками Excel, контролёр качества с чек-листом, руководитель с планшетом. Машины в начале — простые серые коробки с одной лампочкой, потом обтекаемые агенты, шар-скоринг с бегущими цифрами и светящееся LLM-облачко с глазами.</w:t>
      </w:r>
    </w:p>
    <w:bookmarkEnd w:id="21"/>
    <w:bookmarkStart w:id="22" w:name="закадровый-текст-целиком"/>
    <w:p>
      <w:pPr>
        <w:pStyle w:val="Heading2"/>
      </w:pPr>
      <w:r>
        <w:t xml:space="preserve">Закадровый текст целиком</w:t>
      </w:r>
    </w:p>
    <w:p>
      <w:pPr>
        <w:pStyle w:val="FirstParagraph"/>
      </w:pPr>
      <w:r>
        <w:t xml:space="preserve">«В 1997 году компьютер впервые обыграл чемпиона мира по шахматам. Многие поспешили сдать партию. А шахматисты придумали новую игру — человек и машина за одной доской. Такие команды оказались сильнее и людей, и машин. Их назвали кентаврами: половина — человек, половина — машина. Машина считает варианты, человек выбирает, ради чего играть.</w:t>
      </w:r>
    </w:p>
    <w:p>
      <w:pPr>
        <w:pStyle w:val="BodyText"/>
      </w:pPr>
      <w:r>
        <w:t xml:space="preserve">Сильные профессионалы. Тысячи звонков, сотни исков, горы документов, миллиарды взысканной задолженности — и всего двадцать четыре часа в сутках.</w:t>
      </w:r>
    </w:p>
    <w:p>
      <w:pPr>
        <w:pStyle w:val="BodyText"/>
      </w:pPr>
      <w:r>
        <w:t xml:space="preserve">Потом пришли машины. Быстрые, точные, без отпусков. Они забрали рутину — и невольно натолкнули людей на мысль: а мы тогда зачем?</w:t>
      </w:r>
    </w:p>
    <w:p>
      <w:pPr>
        <w:pStyle w:val="BodyText"/>
      </w:pPr>
      <w:r>
        <w:t xml:space="preserve">Машины учились стремительно. Научились договариваться, готовить иски — и даже уверенно ошибаться. Очень уверенно.</w:t>
      </w:r>
    </w:p>
    <w:p>
      <w:pPr>
        <w:pStyle w:val="BodyText"/>
      </w:pPr>
      <w:r>
        <w:t xml:space="preserve">И тут стало ясно: машина знает тысячи дорог. Но не знает, куда нужно нам. Кто-то выбрал обиду. Кто-то — протянул руку.</w:t>
      </w:r>
    </w:p>
    <w:p>
      <w:pPr>
        <w:pStyle w:val="BodyText"/>
      </w:pPr>
      <w:r>
        <w:t xml:space="preserve">Обида — плохое топливо. Далеко на ней не улетишь. Хотя некоторые пытались.</w:t>
      </w:r>
    </w:p>
    <w:p>
      <w:pPr>
        <w:pStyle w:val="BodyText"/>
      </w:pPr>
      <w:r>
        <w:t xml:space="preserve">А те, кто протянул руку, стали кентаврами. Машина считает — человек понимает. Машина видит тысячи договоров — человек видит одного клиента. Машина знает, как. Человек знает, зачем.</w:t>
      </w:r>
    </w:p>
    <w:p>
      <w:pPr>
        <w:pStyle w:val="BodyText"/>
      </w:pPr>
      <w:r>
        <w:t xml:space="preserve">Так строится команда будущего. Машин в ней много. Но курс прокладывает человек.</w:t>
      </w:r>
    </w:p>
    <w:p>
      <w:pPr>
        <w:pStyle w:val="BodyText"/>
      </w:pPr>
      <w:r>
        <w:t xml:space="preserve">Будущее не за людьми и не за машинами. Оно — за кентаврами».</w:t>
      </w:r>
    </w:p>
    <w:bookmarkEnd w:id="22"/>
    <w:bookmarkStart w:id="32" w:name="раскадровка"/>
    <w:p>
      <w:pPr>
        <w:pStyle w:val="Heading2"/>
      </w:pPr>
      <w:r>
        <w:t xml:space="preserve">Раскадровка</w:t>
      </w:r>
    </w:p>
    <w:bookmarkStart w:id="23" w:name="блок-1.-пролог-1997-000018"/>
    <w:p>
      <w:pPr>
        <w:pStyle w:val="Heading3"/>
      </w:pPr>
      <w:r>
        <w:t xml:space="preserve">Блок 1. Пролог: 1997 (0:00–0:18)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Кадр и камера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Звук и текст в кадре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0:00–0:02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Темнота, луч света падает на деревянную шахматную доску. Камера медленно наезжает.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Тиканье шахматных часов. Надпись мелом: «1997»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0:02–0:05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Механическая рука переставляет ферзя. Человеческая рука в рукаве пиджака кладёт короля — фигура со стуком падает.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 1997 году компьютер впервые обыграл чемпиона мира по шахматам».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Одинокая нота фортепиано на падении короля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0:05–0:07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кадр влетают газеты с заголовками, кружатся как листья.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«Многие поспешили сдать партию».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Шелест газет. Заголовки: «Человечество проиграло?», «Конец эпохи людей»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0:07–0:10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Человеческая рука поднимает короля. Механическая и человеческая руки теперь по одну сторону доски и вместе делают ход. Доска теплеет.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«А шахматисты придумали новую игру — человек и машина за одной доской».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Фортепиано набирает мелодию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0:10–0:12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«человек + машина» сносит две одиночные фигуры противника — одинокого робота и одинокого человека. Фигуры падают как домино.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«Такие команды оказались сильнее и людей, и машин».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Аккорд победы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0:12–0:18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 доской на фоне звёзд проявляется силуэт мифического кентавра. Он плавно разделяется на две светящиеся половины — человека и машину, которые встают рядом над доской. Машина мгновенно подсвечивает десятки возможных ходов, человек спокойно выбирает один.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«Их назвали кентаврами: половина — человек, половина — машина. Машина считает варианты, человек выбирает, ради чего играть».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Фортепиано переходит в тёплую мелодию</w:t>
            </w:r>
          </w:p>
        </w:tc>
      </w:tr>
    </w:tbl>
    <w:bookmarkEnd w:id="23"/>
    <w:bookmarkStart w:id="24" w:name="блок-2.-команда-018026"/>
    <w:p>
      <w:pPr>
        <w:pStyle w:val="Heading3"/>
      </w:pPr>
      <w:r>
        <w:t xml:space="preserve">Блок 2. Команда (0:18–0:26)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Кадр и камера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Звук и текст в кадре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0:18–0:19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Клетки доски раскладываются в план опенспейса, камера опускается сверху в офис.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 к деловому ритму. Надпись: «Команда взыскания. Наши дни»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0:19–0:24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Быстрый монтаж по секунде на героя: специалистка по коммуникациям говорит и одновременно печатает; юрист подписывает иск, стопка растёт; у аналитика сорок вкладок Excel; контролёр ставит галочки в чек-листе. На стене растёт счётчик взысканного: миллионы, затем миллиарды.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«Сильные профессионалы. Тысячи звонков, сотни исков, горы документов, миллиарды взысканной задолженности —»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Клавиатуры, звонки, шорох бумаги в ритм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0:24–0:26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Стрелки часов на стене раскручиваются, за окном день сменяется ночью. Руководитель смотрит на график и поправляет галстук.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«— и всего двадцать четыре часа в сутках».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Тиканье ускоряется</w:t>
            </w:r>
          </w:p>
        </w:tc>
      </w:tr>
    </w:tbl>
    <w:bookmarkEnd w:id="24"/>
    <w:bookmarkStart w:id="25" w:name="блок-3.-пришли-машины-026036"/>
    <w:p>
      <w:pPr>
        <w:pStyle w:val="Heading3"/>
      </w:pPr>
      <w:r>
        <w:t xml:space="preserve">Блок 3. Пришли машины (0:26–0:36)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Кадр и камера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Звук и текст в кадре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0:26–0:29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Розетка, принтер и кулер светятся, из них выскакивают серые роботы. Над каждым вспыхивает ценник.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«Потом пришли машины. Быстрые, точные, без отпусков».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Электронный бит. Ценники: «Быстрее», «Точнее», «Без отпусков»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0:29–0:33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Роботы аккуратно уносят со столов рутину: письма, списки обзвона, сверки. Столы становятся пустыми и чистыми. Люди растерянно смотрят на пустые столы.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«Они забрали рутину —»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Бит, звук пылесоса-«вжух» на каждом столе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0:33–0:36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Крупный план: специалистка по коммуникациям видит своё отражение в погасшем мониторе. Над отражением медленно проявляется знак вопроса.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«— и невольно натолкнули людей на мысль: а мы тогда зачем?»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Музыка резко обрывается. Тишина 1 секунда</w:t>
            </w:r>
          </w:p>
        </w:tc>
      </w:tr>
    </w:tbl>
    <w:bookmarkEnd w:id="25"/>
    <w:bookmarkStart w:id="26" w:name="блок-4.-агенты-036044"/>
    <w:p>
      <w:pPr>
        <w:pStyle w:val="Heading3"/>
      </w:pPr>
      <w:r>
        <w:t xml:space="preserve">Блок 4. Агенты (0:36–0:44)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Кадр и камера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Звук и текст в кадре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0:36–0:40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Таймлапс: листки календаря летят, коробки на глазах превращаются в обтекаемых агентов, шар-скоринг, светящееся облачко. Агенты рисуют схемы на доске.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«Машины учились стремительно. Научились договариваться, готовить иски —»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Нарастающий синтезатор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0:40–0:44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LLM-облачко гордо выводит отчёт на экран. Руководитель медленно поворачивается к камере и поднимает бровь.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«— и даже уверенно ошибаться. Очень уверенно».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Надпись на экране: «Должник обещал заплатить. В 2087 году». Короткий «бульк»</w:t>
            </w:r>
          </w:p>
        </w:tc>
      </w:tr>
    </w:tbl>
    <w:bookmarkEnd w:id="26"/>
    <w:bookmarkStart w:id="27" w:name="блок-5.-развилка-044056"/>
    <w:p>
      <w:pPr>
        <w:pStyle w:val="Heading3"/>
      </w:pPr>
      <w:r>
        <w:t xml:space="preserve">Блок 5. Развилка (0:44–0:56)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Кадр и камера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Звук и текст в кадре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0:44–0:48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Потолок офиса растворяется, над командой раскрывается звёздное небо. Агенты разом запускают во все стороны тысячи светящихся маршрутов — красивый фейерверк из траекторий, которые сплетаются в огромный сияющий клубок. На столе стрелка компаса крутится без остановки. Вдруг все агенты замирают и одновременно, с вежливым ожиданием, поворачивают головы к людям.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 тут стало ясно: машина знает тысячи дорог. Но не знает, куда нужно нам».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Музыка взлетает и обрывается на повороте голов. В тишине — только щелчки крутящегося компаса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0:48–0:52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делится пополам. Слева, в сером цвете, часть команды отвернулась и скрестила руки, кто-то пишет служебную записку.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«Кто-то выбрал обиду».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Минорная нота. Заголовок записки: «О недопустимом поведении робота»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0:52–0:56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Справа специалистка по коммуникациям протягивает роботу руку. Робот смотрит на свою клешню, протирает её о себя и пожимает руку. Правая половина заливается цветом.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«Кто-то — протянул руку».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Мажорная нота, тёплый звон</w:t>
            </w:r>
          </w:p>
        </w:tc>
      </w:tr>
    </w:tbl>
    <w:bookmarkEnd w:id="27"/>
    <w:bookmarkStart w:id="28" w:name="блок-6.-обида-056102"/>
    <w:p>
      <w:pPr>
        <w:pStyle w:val="Heading3"/>
      </w:pPr>
      <w:r>
        <w:t xml:space="preserve">Блок 6. Обида (0:56–1:02)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Кадр и камера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Звук и текст в кадре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0:56–1:00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Обиженные надуваются, как воздушные шары, и медленно уплывают в окно, продолжая ворчать. К одному на ниточке привязана служебная записка.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«Обида — плохое топливо. Далеко на ней не улетишь».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Мультяшный свист улетающих шариков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1:00–1:02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шарик проплывает прямо перед камерой, маленькая фигурка грозит кулаком. Внизу агент-документовед подбирает упавшую записку и ставит штамп.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«Хотя некоторые пытались».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Штамп: «Принято к сведению»</w:t>
            </w:r>
          </w:p>
        </w:tc>
      </w:tr>
    </w:tbl>
    <w:bookmarkEnd w:id="28"/>
    <w:bookmarkStart w:id="29" w:name="блок-7.-кентавры-102116"/>
    <w:p>
      <w:pPr>
        <w:pStyle w:val="Heading3"/>
      </w:pPr>
      <w:r>
        <w:t xml:space="preserve">Блок 7. Кентавры (1:02–1:16)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Кадр и камера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Звук и текст в кадре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1:02–1:05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Рукопожатие — вспышка. Светящийся контур объединяет человека и робота в один силуэт.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«А те, кто протянул руку, стали кентаврами».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Вступает оркестровая тема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1:05–1:08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 и шар-скоринг: вокруг них поток из тысяч цифр. Аналитик выхватывает одну — и она превращается в ясную кривую прогноза.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«Машина считает — человек понимает».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Мягкий звон цифр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1:08–1:12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Специалистка по коммуникациям и робот: перед ними стена из тысяч договоров и диалогов. Камера наезжает на одну карточку — живое лицо владельца маленького бизнеса.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«Машина видит тысячи договоров — человек видит одного клиента».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Музыка стихает на лице клиента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1:12–1:16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Юрист: документы сами взлетают и складываются в готовое дело. Контролёр качества «рентгеновским зрением» находит красную ошибку в отчёте за секунду.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«Машина знает, как. Человек знает, зачем».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Мощный аккорд на последнем слове</w:t>
            </w:r>
          </w:p>
        </w:tc>
      </w:tr>
    </w:tbl>
    <w:bookmarkEnd w:id="29"/>
    <w:bookmarkStart w:id="30" w:name="блок-8.-корабль-116124"/>
    <w:p>
      <w:pPr>
        <w:pStyle w:val="Heading3"/>
      </w:pPr>
      <w:r>
        <w:t xml:space="preserve">Блок 8. Корабль (1:16–1:24)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Кадр и камера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Звук и текст в кадре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1:16–1:20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модули — «Коммуникации», «Суд», «Решения», «Контроль» — слетаются и собираются в корабль. Люди и машины вместе закручивают последние болты.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«Так строится команда будущего».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Героическая тема. На борту: «Взыскание 2030»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1:20–1:24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Камера отъезжает: корабль среди звёзд, агенты на орбите, как спутники, люди на мостике у штурвала. Мимо проплывает шарик с ворчуном — специалистка по коммуникациям открывает люк и протягивает ему руку.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«Машин в ней много. Но курс прокладывает человек».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набирает силу</w:t>
            </w:r>
          </w:p>
        </w:tc>
      </w:tr>
    </w:tbl>
    <w:bookmarkEnd w:id="30"/>
    <w:bookmarkStart w:id="31" w:name="блок-9.-финал-124130"/>
    <w:p>
      <w:pPr>
        <w:pStyle w:val="Heading3"/>
      </w:pPr>
      <w:r>
        <w:t xml:space="preserve">Блок 9. Финал (1:24–1:30)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Кадр и камера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Звук и текст в кадре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1:24–1:27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Корабль уходит в прыжок, вспышка — и мы снова над шахматной доской из пролога, но теперь её клетки — звёздная карта. Человеческая и механическая руки вместе на одной стороне.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«Будущее не за людьми и не за машинами».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Музыка стихает до одной ноты фортепиано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1:27–1:30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Чёрный экран, титр, логотип Ростелекома.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«Оно — за кентаврами».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Финальный аккорд. Титр: «ЭПОХА КЕНТАВРОВ»</w:t>
            </w:r>
          </w:p>
        </w:tc>
      </w:tr>
    </w:tbl>
    <w:bookmarkEnd w:id="31"/>
    <w:bookmarkEnd w:id="32"/>
    <w:bookmarkStart w:id="33" w:name="заметки-для-производства"/>
    <w:p>
      <w:pPr>
        <w:pStyle w:val="Heading2"/>
      </w:pPr>
      <w:r>
        <w:t xml:space="preserve">Заметки для производства</w:t>
      </w:r>
    </w:p>
    <w:p>
      <w:pPr>
        <w:numPr>
          <w:ilvl w:val="0"/>
          <w:numId w:val="1001"/>
        </w:numPr>
        <w:pStyle w:val="Compact"/>
      </w:pPr>
      <w:r>
        <w:t xml:space="preserve">Закадровый текст плотный: около 175 слов на 90 секунд. Если диктор не укладывается, первой сокращайте фразу «готовить иски» в блоке 4.</w:t>
      </w:r>
    </w:p>
    <w:p>
      <w:pPr>
        <w:numPr>
          <w:ilvl w:val="0"/>
          <w:numId w:val="1001"/>
        </w:numPr>
        <w:pStyle w:val="Compact"/>
      </w:pPr>
      <w:r>
        <w:t xml:space="preserve">Шахматного чемпиона не называем по имени и не рисуем лицо: в кадре только руки и фигуры. Так ролик остаётся корректным и не требует согласования образа реального человека.</w:t>
      </w:r>
    </w:p>
    <w:p>
      <w:pPr>
        <w:numPr>
          <w:ilvl w:val="0"/>
          <w:numId w:val="1001"/>
        </w:numPr>
        <w:pStyle w:val="Compact"/>
      </w:pPr>
      <w:r>
        <w:t xml:space="preserve">Кадр с кентавром, который разделяется на человека и машину, объясняет главный термин ролика — без него зал может не понять финальную фразу.</w:t>
      </w:r>
    </w:p>
    <w:p>
      <w:pPr>
        <w:numPr>
          <w:ilvl w:val="0"/>
          <w:numId w:val="1001"/>
        </w:numPr>
        <w:pStyle w:val="Compact"/>
      </w:pPr>
      <w:r>
        <w:t xml:space="preserve">Шарик с ворчуном, которому открывают люк, — важная деталь: она показывает, что дверь открыта для всех и никто не «выброшен».</w:t>
      </w:r>
    </w:p>
    <w:p>
      <w:pPr>
        <w:numPr>
          <w:ilvl w:val="0"/>
          <w:numId w:val="1001"/>
        </w:numPr>
        <w:pStyle w:val="Compact"/>
      </w:pPr>
      <w:r>
        <w:t xml:space="preserve">Надпись «2087 году» держите на экране не меньше 2 секунд, иначе зал не успеет прочитать.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2026-10-27T09:25:52Z</dcterms:created>
  <dcterms:modified xsi:type="dcterms:W3CDTF">2026-10-27T09:25:52Z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