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D8" w:rsidRPr="002055D8" w:rsidRDefault="002055D8" w:rsidP="002055D8">
      <w:pPr>
        <w:widowControl/>
        <w:wordWrap/>
        <w:autoSpaceDE/>
        <w:autoSpaceDN/>
        <w:spacing w:before="100" w:beforeAutospacing="1" w:after="100" w:afterAutospacing="1"/>
        <w:jc w:val="left"/>
        <w:outlineLvl w:val="0"/>
        <w:rPr>
          <w:rFonts w:ascii="굴림" w:eastAsia="굴림" w:hAnsi="굴림" w:cs="굴림"/>
          <w:b/>
          <w:bCs/>
          <w:color w:val="000000"/>
          <w:kern w:val="36"/>
          <w:sz w:val="48"/>
          <w:szCs w:val="48"/>
        </w:rPr>
      </w:pPr>
      <w:r w:rsidRPr="002055D8">
        <w:rPr>
          <w:rFonts w:ascii="굴림" w:eastAsia="굴림" w:hAnsi="굴림" w:cs="굴림"/>
          <w:b/>
          <w:bCs/>
          <w:color w:val="000080"/>
          <w:kern w:val="36"/>
          <w:sz w:val="48"/>
          <w:szCs w:val="48"/>
        </w:rPr>
        <w:t>Current Members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noProof/>
          <w:color w:val="0000FF"/>
          <w:kern w:val="0"/>
          <w:sz w:val="24"/>
        </w:rPr>
        <w:drawing>
          <wp:inline distT="0" distB="0" distL="0" distR="0">
            <wp:extent cx="894080" cy="894080"/>
            <wp:effectExtent l="0" t="0" r="0" b="0"/>
            <wp:docPr id="13" name="그림 13" descr="https://maravelias.che.wisc.edu/wp-content/uploads/sites/665/2019/09/Ishan-e1567783040111-300x30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avelias.che.wisc.edu/wp-content/uploads/sites/665/2019/09/Ishan-e1567783040111-300x300.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hyperlink r:id="rId7" w:history="1">
        <w:r w:rsidRPr="002055D8">
          <w:rPr>
            <w:rFonts w:ascii="굴림" w:eastAsia="굴림" w:hAnsi="굴림" w:cs="굴림"/>
            <w:b/>
            <w:bCs/>
            <w:color w:val="000000"/>
            <w:kern w:val="0"/>
            <w:sz w:val="24"/>
            <w:u w:val="single"/>
          </w:rPr>
          <w:t>Dr. Ishan Bajaj </w:t>
        </w:r>
      </w:hyperlink>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Postdoctoral Researcher</w:t>
      </w:r>
      <w:r w:rsidRPr="002055D8">
        <w:rPr>
          <w:rFonts w:ascii="굴림" w:eastAsia="굴림" w:hAnsi="굴림" w:cs="굴림"/>
          <w:color w:val="000000"/>
          <w:kern w:val="0"/>
          <w:sz w:val="24"/>
        </w:rPr>
        <w:br/>
      </w:r>
      <w:r w:rsidRPr="002055D8">
        <w:rPr>
          <w:rFonts w:ascii="굴림" w:eastAsia="굴림" w:hAnsi="굴림" w:cs="굴림"/>
          <w:color w:val="0000FF"/>
          <w:kern w:val="0"/>
          <w:sz w:val="24"/>
        </w:rPr>
        <w:t>Process modeling and synthesis of bio-based chemicals production</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noProof/>
          <w:color w:val="0000FF"/>
          <w:kern w:val="0"/>
          <w:sz w:val="24"/>
        </w:rPr>
        <w:drawing>
          <wp:inline distT="0" distB="0" distL="0" distR="0">
            <wp:extent cx="894080" cy="1068705"/>
            <wp:effectExtent l="0" t="0" r="0" b="0"/>
            <wp:docPr id="12" name="그림 12" descr="https://maravelias.che.wisc.edu/wp-content/uploads/sites/665/2019/09/Juan-e1567782491276-250x3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avelias.che.wisc.edu/wp-content/uploads/sites/665/2019/09/Juan-e1567782491276-250x300.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080" cy="1068705"/>
                    </a:xfrm>
                    <a:prstGeom prst="rect">
                      <a:avLst/>
                    </a:prstGeom>
                    <a:noFill/>
                    <a:ln>
                      <a:noFill/>
                    </a:ln>
                  </pic:spPr>
                </pic:pic>
              </a:graphicData>
            </a:graphic>
          </wp:inline>
        </w:drawing>
      </w:r>
      <w:r w:rsidRPr="002055D8">
        <w:rPr>
          <w:rFonts w:ascii="굴림" w:eastAsia="굴림" w:hAnsi="굴림" w:cs="굴림"/>
          <w:b/>
          <w:bCs/>
          <w:color w:val="000000"/>
          <w:kern w:val="0"/>
          <w:sz w:val="24"/>
        </w:rPr>
        <w:t>Dr. Juan Manuel Restrepo-Florez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Postdoctoral Researcher</w:t>
      </w:r>
      <w:r w:rsidRPr="002055D8">
        <w:rPr>
          <w:rFonts w:ascii="굴림" w:eastAsia="굴림" w:hAnsi="굴림" w:cs="굴림"/>
          <w:color w:val="000000"/>
          <w:kern w:val="0"/>
          <w:sz w:val="24"/>
        </w:rPr>
        <w:br/>
      </w:r>
      <w:r w:rsidRPr="002055D8">
        <w:rPr>
          <w:rFonts w:ascii="굴림" w:eastAsia="굴림" w:hAnsi="굴림" w:cs="굴림"/>
          <w:color w:val="0000FF"/>
          <w:kern w:val="0"/>
          <w:sz w:val="24"/>
        </w:rPr>
        <w:t>Process synthesis, analysis of biorefineries, and topology optimization applied to unit operations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noProof/>
          <w:color w:val="0000FF"/>
          <w:kern w:val="0"/>
          <w:sz w:val="24"/>
        </w:rPr>
        <w:drawing>
          <wp:inline distT="0" distB="0" distL="0" distR="0">
            <wp:extent cx="894080" cy="894080"/>
            <wp:effectExtent l="0" t="0" r="0" b="0"/>
            <wp:docPr id="11" name="그림 11" descr="https://maravelias.che.wisc.edu/wp-content/uploads/sites/665/2019/09/download-234x30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avelias.che.wisc.edu/wp-content/uploads/sites/665/2019/09/download-234x300.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hyperlink r:id="rId12" w:history="1">
        <w:r w:rsidRPr="002055D8">
          <w:rPr>
            <w:rFonts w:ascii="굴림" w:eastAsia="굴림" w:hAnsi="굴림" w:cs="굴림"/>
            <w:b/>
            <w:bCs/>
            <w:color w:val="000000"/>
            <w:kern w:val="0"/>
            <w:sz w:val="24"/>
            <w:u w:val="single"/>
          </w:rPr>
          <w:t>Dr. Shamik Misra</w:t>
        </w:r>
        <w:r w:rsidRPr="002055D8">
          <w:rPr>
            <w:rFonts w:ascii="굴림" w:eastAsia="굴림" w:hAnsi="굴림" w:cs="굴림"/>
            <w:b/>
            <w:bCs/>
            <w:color w:val="0000FF"/>
            <w:kern w:val="0"/>
            <w:sz w:val="24"/>
            <w:u w:val="single"/>
          </w:rPr>
          <w:t> </w:t>
        </w:r>
      </w:hyperlink>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Postdoctoral Researcher</w:t>
      </w:r>
      <w:r w:rsidRPr="002055D8">
        <w:rPr>
          <w:rFonts w:ascii="굴림" w:eastAsia="굴림" w:hAnsi="굴림" w:cs="굴림"/>
          <w:color w:val="000000"/>
          <w:kern w:val="0"/>
          <w:sz w:val="24"/>
        </w:rPr>
        <w:br/>
      </w:r>
      <w:r w:rsidRPr="002055D8">
        <w:rPr>
          <w:rFonts w:ascii="굴림" w:eastAsia="굴림" w:hAnsi="굴림" w:cs="굴림"/>
          <w:color w:val="0000FF"/>
          <w:kern w:val="0"/>
          <w:sz w:val="24"/>
        </w:rPr>
        <w:t>Modeling, optimization, and analysis of renewable energy systems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noProof/>
          <w:color w:val="0000FF"/>
          <w:kern w:val="0"/>
          <w:sz w:val="24"/>
        </w:rPr>
        <w:drawing>
          <wp:inline distT="0" distB="0" distL="0" distR="0">
            <wp:extent cx="894080" cy="894080"/>
            <wp:effectExtent l="0" t="0" r="0" b="0"/>
            <wp:docPr id="10" name="그림 10" descr="https://maravelias.che.wisc.edu/wp-content/uploads/sites/665/2019/11/boeun-e1573511320876-300x30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ravelias.che.wisc.edu/wp-content/uploads/sites/665/2019/11/boeun-e1573511320876-300x300.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Dr. Boeun Kim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Postdoctoral Researcher</w:t>
      </w:r>
      <w:r w:rsidRPr="002055D8">
        <w:rPr>
          <w:rFonts w:ascii="굴림" w:eastAsia="굴림" w:hAnsi="굴림" w:cs="굴림"/>
          <w:color w:val="000000"/>
          <w:kern w:val="0"/>
          <w:sz w:val="24"/>
        </w:rPr>
        <w:br/>
      </w:r>
      <w:r w:rsidRPr="002055D8">
        <w:rPr>
          <w:rFonts w:ascii="굴림" w:eastAsia="굴림" w:hAnsi="굴림" w:cs="굴림"/>
          <w:color w:val="0000FF"/>
          <w:kern w:val="0"/>
          <w:sz w:val="24"/>
        </w:rPr>
        <w:t>Modeling, optimization, and analysis of renewable energy systems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lastRenderedPageBreak/>
        <w:drawing>
          <wp:inline distT="0" distB="0" distL="0" distR="0">
            <wp:extent cx="894080" cy="894080"/>
            <wp:effectExtent l="0" t="0" r="0" b="0"/>
            <wp:docPr id="9" name="그림 9" descr="yifu-ch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ifu-che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hyperlink r:id="rId17" w:tgtFrame="_blank" w:history="1">
        <w:r w:rsidRPr="002055D8">
          <w:rPr>
            <w:rFonts w:ascii="굴림" w:eastAsia="굴림" w:hAnsi="굴림" w:cs="굴림"/>
            <w:b/>
            <w:bCs/>
            <w:color w:val="000000"/>
            <w:kern w:val="0"/>
            <w:sz w:val="24"/>
            <w:u w:val="single"/>
          </w:rPr>
          <w:t>Yifu Chen</w:t>
        </w:r>
      </w:hyperlink>
      <w:r w:rsidRPr="002055D8">
        <w:rPr>
          <w:rFonts w:ascii="굴림" w:eastAsia="굴림" w:hAnsi="굴림" w:cs="굴림"/>
          <w:color w:val="000000"/>
          <w:kern w:val="0"/>
          <w:sz w:val="24"/>
        </w:rPr>
        <w:t> - </w:t>
      </w:r>
      <w:r w:rsidRPr="002055D8">
        <w:rPr>
          <w:rFonts w:ascii="굴림" w:eastAsia="굴림" w:hAnsi="굴림" w:cs="굴림"/>
          <w:i/>
          <w:iCs/>
          <w:color w:val="000000"/>
          <w:kern w:val="0"/>
          <w:sz w:val="24"/>
        </w:rPr>
        <w:t>PhD Student</w:t>
      </w:r>
      <w:r w:rsidRPr="002055D8">
        <w:rPr>
          <w:rFonts w:ascii="굴림" w:eastAsia="굴림" w:hAnsi="굴림" w:cs="굴림"/>
          <w:b/>
          <w:bCs/>
          <w:color w:val="000000"/>
          <w:kern w:val="0"/>
          <w:sz w:val="24"/>
        </w:rPr>
        <w:br/>
      </w:r>
      <w:r w:rsidRPr="002055D8">
        <w:rPr>
          <w:rFonts w:ascii="굴림" w:eastAsia="굴림" w:hAnsi="굴림" w:cs="굴림"/>
          <w:color w:val="0000FF"/>
          <w:kern w:val="0"/>
          <w:sz w:val="24"/>
        </w:rPr>
        <w:t>Chemical production blending, planning, and scheduling</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8" name="그림 8" descr="avadiappanvenkat-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diappanvenkat-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hyperlink r:id="rId20" w:tgtFrame="_blank" w:history="1">
        <w:r w:rsidRPr="002055D8">
          <w:rPr>
            <w:rFonts w:ascii="굴림" w:eastAsia="굴림" w:hAnsi="굴림" w:cs="굴림"/>
            <w:b/>
            <w:bCs/>
            <w:color w:val="000000"/>
            <w:kern w:val="0"/>
            <w:sz w:val="24"/>
            <w:u w:val="single"/>
          </w:rPr>
          <w:t>Venkatachalam Avadiappan</w:t>
        </w:r>
      </w:hyperlink>
      <w:r w:rsidRPr="002055D8">
        <w:rPr>
          <w:rFonts w:ascii="굴림" w:eastAsia="굴림" w:hAnsi="굴림" w:cs="굴림"/>
          <w:color w:val="000000"/>
          <w:kern w:val="0"/>
          <w:sz w:val="24"/>
        </w:rPr>
        <w:t> - </w:t>
      </w:r>
      <w:r w:rsidRPr="002055D8">
        <w:rPr>
          <w:rFonts w:ascii="굴림" w:eastAsia="굴림" w:hAnsi="굴림" w:cs="굴림"/>
          <w:i/>
          <w:iCs/>
          <w:color w:val="000000"/>
          <w:kern w:val="0"/>
          <w:sz w:val="24"/>
        </w:rPr>
        <w:t>PhD Student</w:t>
      </w:r>
      <w:r w:rsidRPr="002055D8">
        <w:rPr>
          <w:rFonts w:ascii="굴림" w:eastAsia="굴림" w:hAnsi="굴림" w:cs="굴림"/>
          <w:b/>
          <w:bCs/>
          <w:color w:val="000000"/>
          <w:kern w:val="0"/>
          <w:sz w:val="24"/>
        </w:rPr>
        <w:br/>
      </w:r>
      <w:r w:rsidRPr="002055D8">
        <w:rPr>
          <w:rFonts w:ascii="굴림" w:eastAsia="굴림" w:hAnsi="굴림" w:cs="굴림"/>
          <w:color w:val="0000FF"/>
          <w:kern w:val="0"/>
          <w:sz w:val="24"/>
        </w:rPr>
        <w:t>Integration of production scheduling and automation logic</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7" name="그림 7" descr="wuyaqing-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uyaqing-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Yaqing Wu</w:t>
      </w:r>
      <w:r w:rsidRPr="002055D8">
        <w:rPr>
          <w:rFonts w:ascii="굴림" w:eastAsia="굴림" w:hAnsi="굴림" w:cs="굴림"/>
          <w:color w:val="000000"/>
          <w:kern w:val="0"/>
          <w:sz w:val="24"/>
        </w:rPr>
        <w:t> -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Design and operation of large-scale HVAC systems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hyperlink r:id="rId23" w:history="1">
        <w:r w:rsidRPr="002055D8">
          <w:rPr>
            <w:rFonts w:ascii="굴림" w:eastAsia="굴림" w:hAnsi="굴림" w:cs="굴림"/>
            <w:b/>
            <w:bCs/>
            <w:color w:val="000000"/>
            <w:kern w:val="0"/>
            <w:sz w:val="24"/>
            <w:u w:val="single"/>
          </w:rPr>
          <w:t>Joonjae</w:t>
        </w:r>
      </w:hyperlink>
      <w:r w:rsidRPr="002055D8">
        <w:rPr>
          <w:rFonts w:ascii="굴림" w:eastAsia="굴림" w:hAnsi="굴림" w:cs="굴림"/>
          <w:noProof/>
          <w:color w:val="0000FF"/>
          <w:kern w:val="0"/>
          <w:sz w:val="24"/>
        </w:rPr>
        <w:drawing>
          <wp:inline distT="0" distB="0" distL="0" distR="0">
            <wp:extent cx="894080" cy="894080"/>
            <wp:effectExtent l="0" t="0" r="0" b="0"/>
            <wp:docPr id="6" name="그림 6" descr="img_010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010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hyperlink r:id="rId26" w:history="1">
        <w:r w:rsidRPr="002055D8">
          <w:rPr>
            <w:rFonts w:ascii="굴림" w:eastAsia="굴림" w:hAnsi="굴림" w:cs="굴림"/>
            <w:b/>
            <w:bCs/>
            <w:color w:val="000000"/>
            <w:kern w:val="0"/>
            <w:sz w:val="24"/>
            <w:u w:val="single"/>
          </w:rPr>
          <w:t> Ryu</w:t>
        </w:r>
      </w:hyperlink>
      <w:r w:rsidRPr="002055D8">
        <w:rPr>
          <w:rFonts w:ascii="굴림" w:eastAsia="굴림" w:hAnsi="굴림" w:cs="굴림"/>
          <w:b/>
          <w:bCs/>
          <w:color w:val="000000"/>
          <w:kern w:val="0"/>
          <w:sz w:val="24"/>
        </w:rPr>
        <w:t>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Process optimization and process synthesis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5" name="그림 5" descr="eric_oneillcopy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ic_oneillcopy1">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Eric O'Neill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Supply Chain Optimization</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lastRenderedPageBreak/>
        <w:drawing>
          <wp:inline distT="0" distB="0" distL="0" distR="0">
            <wp:extent cx="894080" cy="894080"/>
            <wp:effectExtent l="0" t="0" r="0" b="0"/>
            <wp:docPr id="4" name="그림 4" descr="garr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rry">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Garry Surya Putra Taifan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Optimization-based Process Synthesis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3" name="그림 3" descr="arthu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hur">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Arthur E. Pastore de Lima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Optimization-based Process Synthesis</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2" name="그림 2" descr="https://maravelias.che.wisc.edu/wp-content/uploads/sites/665/2020/02/Geissler_Caleb1-150x15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ravelias.che.wisc.edu/wp-content/uploads/sites/665/2020/02/Geissler_Caleb1-150x150.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Caleb Geissler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Energy Systems Synthesis and Optimization</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color w:val="000000"/>
          <w:kern w:val="0"/>
          <w:sz w:val="24"/>
        </w:rPr>
        <w:t> </w:t>
      </w:r>
    </w:p>
    <w:p w:rsidR="002055D8" w:rsidRPr="002055D8" w:rsidRDefault="002055D8" w:rsidP="002055D8">
      <w:pPr>
        <w:widowControl/>
        <w:wordWrap/>
        <w:autoSpaceDE/>
        <w:autoSpaceDN/>
        <w:spacing w:before="100" w:beforeAutospacing="1" w:after="100" w:afterAutospacing="1"/>
        <w:jc w:val="left"/>
        <w:rPr>
          <w:rFonts w:ascii="굴림" w:eastAsia="굴림" w:hAnsi="굴림" w:cs="굴림"/>
          <w:color w:val="000000"/>
          <w:kern w:val="0"/>
          <w:sz w:val="24"/>
        </w:rPr>
      </w:pPr>
      <w:r w:rsidRPr="002055D8">
        <w:rPr>
          <w:rFonts w:ascii="굴림" w:eastAsia="굴림" w:hAnsi="굴림" w:cs="굴림"/>
          <w:b/>
          <w:bCs/>
          <w:noProof/>
          <w:color w:val="0000FF"/>
          <w:kern w:val="0"/>
          <w:sz w:val="24"/>
        </w:rPr>
        <w:drawing>
          <wp:inline distT="0" distB="0" distL="0" distR="0">
            <wp:extent cx="894080" cy="894080"/>
            <wp:effectExtent l="0" t="0" r="0" b="0"/>
            <wp:docPr id="1" name="그림 1" descr="https://maravelias.che.wisc.edu/wp-content/uploads/sites/665/2020/02/Brandon_Paul1-150x150.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ravelias.che.wisc.edu/wp-content/uploads/sites/665/2020/02/Brandon_Paul1-150x150.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4080" cy="894080"/>
                    </a:xfrm>
                    <a:prstGeom prst="rect">
                      <a:avLst/>
                    </a:prstGeom>
                    <a:noFill/>
                    <a:ln>
                      <a:noFill/>
                    </a:ln>
                  </pic:spPr>
                </pic:pic>
              </a:graphicData>
            </a:graphic>
          </wp:inline>
        </w:drawing>
      </w:r>
      <w:r w:rsidRPr="002055D8">
        <w:rPr>
          <w:rFonts w:ascii="굴림" w:eastAsia="굴림" w:hAnsi="굴림" w:cs="굴림"/>
          <w:b/>
          <w:bCs/>
          <w:color w:val="000000"/>
          <w:kern w:val="0"/>
          <w:sz w:val="24"/>
        </w:rPr>
        <w:t>Brandon Paul </w:t>
      </w:r>
      <w:r w:rsidRPr="002055D8">
        <w:rPr>
          <w:rFonts w:ascii="굴림" w:eastAsia="굴림" w:hAnsi="굴림" w:cs="굴림"/>
          <w:color w:val="000000"/>
          <w:kern w:val="0"/>
          <w:sz w:val="24"/>
        </w:rPr>
        <w:t>- </w:t>
      </w:r>
      <w:r w:rsidRPr="002055D8">
        <w:rPr>
          <w:rFonts w:ascii="굴림" w:eastAsia="굴림" w:hAnsi="굴림" w:cs="굴림"/>
          <w:i/>
          <w:iCs/>
          <w:color w:val="000000"/>
          <w:kern w:val="0"/>
          <w:sz w:val="24"/>
        </w:rPr>
        <w:t>PhD Student</w:t>
      </w:r>
      <w:r w:rsidRPr="002055D8">
        <w:rPr>
          <w:rFonts w:ascii="굴림" w:eastAsia="굴림" w:hAnsi="굴림" w:cs="굴림"/>
          <w:color w:val="000000"/>
          <w:kern w:val="0"/>
          <w:sz w:val="24"/>
        </w:rPr>
        <w:br/>
      </w:r>
      <w:r w:rsidRPr="002055D8">
        <w:rPr>
          <w:rFonts w:ascii="굴림" w:eastAsia="굴림" w:hAnsi="굴림" w:cs="굴림"/>
          <w:color w:val="0000FF"/>
          <w:kern w:val="0"/>
          <w:sz w:val="24"/>
        </w:rPr>
        <w:t>Energy Systems Synthesis and Optimization</w:t>
      </w:r>
    </w:p>
    <w:p w:rsidR="00F21678" w:rsidRDefault="00F21678"/>
    <w:p w:rsidR="002055D8" w:rsidRDefault="002055D8"/>
    <w:p w:rsidR="002055D8" w:rsidRDefault="002055D8" w:rsidP="002055D8">
      <w:pPr>
        <w:pStyle w:val="2"/>
        <w:rPr>
          <w:color w:val="000000"/>
        </w:rPr>
      </w:pPr>
      <w:r>
        <w:rPr>
          <w:color w:val="000080"/>
        </w:rPr>
        <w:t>Former PhD Students</w:t>
      </w:r>
    </w:p>
    <w:p w:rsidR="002055D8" w:rsidRDefault="002055D8" w:rsidP="002055D8">
      <w:pPr>
        <w:pStyle w:val="a3"/>
        <w:rPr>
          <w:color w:val="000000"/>
        </w:rPr>
      </w:pPr>
      <w:r>
        <w:rPr>
          <w:rStyle w:val="a5"/>
          <w:color w:val="000000"/>
        </w:rPr>
        <w:t>Ho Jae Lee</w:t>
      </w:r>
      <w:r>
        <w:rPr>
          <w:rStyle w:val="apple-converted-space"/>
          <w:b/>
          <w:bCs/>
          <w:color w:val="000000"/>
        </w:rPr>
        <w:t> </w:t>
      </w:r>
      <w:r>
        <w:rPr>
          <w:color w:val="000000"/>
        </w:rPr>
        <w:t>(2019); Dow Chemical</w:t>
      </w:r>
    </w:p>
    <w:p w:rsidR="002055D8" w:rsidRDefault="002055D8" w:rsidP="002055D8">
      <w:pPr>
        <w:pStyle w:val="a3"/>
        <w:rPr>
          <w:color w:val="000000"/>
        </w:rPr>
      </w:pPr>
      <w:r>
        <w:rPr>
          <w:rStyle w:val="a5"/>
          <w:color w:val="000000"/>
        </w:rPr>
        <w:t>Xinyue Peng</w:t>
      </w:r>
      <w:r>
        <w:rPr>
          <w:rStyle w:val="apple-converted-space"/>
          <w:b/>
          <w:bCs/>
          <w:color w:val="000000"/>
        </w:rPr>
        <w:t> </w:t>
      </w:r>
      <w:r>
        <w:rPr>
          <w:color w:val="000000"/>
        </w:rPr>
        <w:t>(2019); Dow Chemical</w:t>
      </w:r>
    </w:p>
    <w:p w:rsidR="002055D8" w:rsidRDefault="002055D8" w:rsidP="002055D8">
      <w:pPr>
        <w:pStyle w:val="a3"/>
        <w:rPr>
          <w:color w:val="000000"/>
        </w:rPr>
      </w:pPr>
      <w:r>
        <w:rPr>
          <w:rStyle w:val="a5"/>
          <w:color w:val="000000"/>
        </w:rPr>
        <w:t>Lingxun Kong</w:t>
      </w:r>
      <w:r>
        <w:rPr>
          <w:rStyle w:val="apple-converted-space"/>
          <w:b/>
          <w:bCs/>
          <w:color w:val="000000"/>
        </w:rPr>
        <w:t> </w:t>
      </w:r>
      <w:r>
        <w:rPr>
          <w:color w:val="000000"/>
        </w:rPr>
        <w:t>(2019); Dow Chemical</w:t>
      </w:r>
    </w:p>
    <w:p w:rsidR="002055D8" w:rsidRDefault="002055D8" w:rsidP="002055D8">
      <w:pPr>
        <w:pStyle w:val="a3"/>
        <w:rPr>
          <w:color w:val="000000"/>
        </w:rPr>
      </w:pPr>
      <w:r>
        <w:rPr>
          <w:rStyle w:val="a5"/>
          <w:color w:val="000000"/>
        </w:rPr>
        <w:t>Dhruv Gupta</w:t>
      </w:r>
      <w:r>
        <w:rPr>
          <w:rStyle w:val="apple-converted-space"/>
          <w:color w:val="000000"/>
        </w:rPr>
        <w:t> </w:t>
      </w:r>
      <w:r>
        <w:rPr>
          <w:color w:val="000000"/>
        </w:rPr>
        <w:t>(2019); ExxonMobil</w:t>
      </w:r>
    </w:p>
    <w:p w:rsidR="002055D8" w:rsidRDefault="002055D8" w:rsidP="002055D8">
      <w:pPr>
        <w:pStyle w:val="a3"/>
        <w:rPr>
          <w:color w:val="000000"/>
        </w:rPr>
      </w:pPr>
      <w:r>
        <w:rPr>
          <w:rStyle w:val="a5"/>
          <w:color w:val="000000"/>
        </w:rPr>
        <w:lastRenderedPageBreak/>
        <w:t>Michael Risbeck</w:t>
      </w:r>
      <w:r>
        <w:rPr>
          <w:rStyle w:val="apple-converted-space"/>
          <w:b/>
          <w:bCs/>
          <w:color w:val="000000"/>
        </w:rPr>
        <w:t> </w:t>
      </w:r>
      <w:r>
        <w:rPr>
          <w:color w:val="000000"/>
        </w:rPr>
        <w:t>(2018); JCI</w:t>
      </w:r>
    </w:p>
    <w:p w:rsidR="002055D8" w:rsidRDefault="002055D8" w:rsidP="002055D8">
      <w:pPr>
        <w:pStyle w:val="a3"/>
        <w:rPr>
          <w:color w:val="000000"/>
        </w:rPr>
      </w:pPr>
      <w:r>
        <w:rPr>
          <w:rStyle w:val="a5"/>
          <w:color w:val="000000"/>
        </w:rPr>
        <w:t>Tony (Wenzhao) Wu</w:t>
      </w:r>
      <w:r>
        <w:rPr>
          <w:rStyle w:val="apple-converted-space"/>
          <w:color w:val="000000"/>
        </w:rPr>
        <w:t> </w:t>
      </w:r>
      <w:r>
        <w:rPr>
          <w:color w:val="000000"/>
        </w:rPr>
        <w:t>(2018); ExxonMobil</w:t>
      </w:r>
    </w:p>
    <w:p w:rsidR="002055D8" w:rsidRDefault="002055D8" w:rsidP="002055D8">
      <w:pPr>
        <w:pStyle w:val="a3"/>
        <w:rPr>
          <w:color w:val="000000"/>
        </w:rPr>
      </w:pPr>
      <w:r>
        <w:rPr>
          <w:rStyle w:val="a5"/>
          <w:color w:val="000000"/>
        </w:rPr>
        <w:t>Yachao Dong</w:t>
      </w:r>
      <w:r>
        <w:rPr>
          <w:rStyle w:val="apple-converted-space"/>
          <w:color w:val="000000"/>
        </w:rPr>
        <w:t> </w:t>
      </w:r>
      <w:r>
        <w:rPr>
          <w:color w:val="000000"/>
        </w:rPr>
        <w:t>(2017); Dalian University, China, Associate Professor</w:t>
      </w:r>
    </w:p>
    <w:p w:rsidR="002055D8" w:rsidRDefault="002055D8" w:rsidP="002055D8">
      <w:pPr>
        <w:pStyle w:val="a3"/>
        <w:rPr>
          <w:color w:val="000000"/>
        </w:rPr>
      </w:pPr>
      <w:r>
        <w:rPr>
          <w:rStyle w:val="a5"/>
          <w:color w:val="000000"/>
        </w:rPr>
        <w:t>Andres Merchan</w:t>
      </w:r>
      <w:r>
        <w:rPr>
          <w:rStyle w:val="apple-converted-space"/>
          <w:color w:val="000000"/>
        </w:rPr>
        <w:t> </w:t>
      </w:r>
      <w:r>
        <w:rPr>
          <w:color w:val="000000"/>
        </w:rPr>
        <w:t>(2015); Cargill</w:t>
      </w:r>
    </w:p>
    <w:p w:rsidR="002055D8" w:rsidRDefault="002055D8" w:rsidP="002055D8">
      <w:pPr>
        <w:pStyle w:val="a3"/>
        <w:rPr>
          <w:color w:val="000000"/>
        </w:rPr>
      </w:pPr>
      <w:r>
        <w:rPr>
          <w:rStyle w:val="a5"/>
          <w:color w:val="000000"/>
        </w:rPr>
        <w:t>Murat Sen</w:t>
      </w:r>
      <w:r>
        <w:rPr>
          <w:rStyle w:val="apple-converted-space"/>
          <w:color w:val="000000"/>
        </w:rPr>
        <w:t> </w:t>
      </w:r>
      <w:r>
        <w:rPr>
          <w:color w:val="000000"/>
        </w:rPr>
        <w:t>(2014); Phillips 66</w:t>
      </w:r>
    </w:p>
    <w:p w:rsidR="002055D8" w:rsidRDefault="002055D8" w:rsidP="002055D8">
      <w:pPr>
        <w:pStyle w:val="a3"/>
        <w:rPr>
          <w:color w:val="000000"/>
        </w:rPr>
      </w:pPr>
      <w:r>
        <w:rPr>
          <w:rStyle w:val="a5"/>
          <w:color w:val="000000"/>
        </w:rPr>
        <w:t>Sara Velez</w:t>
      </w:r>
      <w:r>
        <w:rPr>
          <w:rStyle w:val="apple-converted-space"/>
          <w:color w:val="000000"/>
        </w:rPr>
        <w:t> </w:t>
      </w:r>
      <w:r>
        <w:rPr>
          <w:color w:val="000000"/>
        </w:rPr>
        <w:t>(2014); MIT Lincoln Laboratory</w:t>
      </w:r>
    </w:p>
    <w:p w:rsidR="002055D8" w:rsidRDefault="002055D8" w:rsidP="002055D8">
      <w:pPr>
        <w:pStyle w:val="a3"/>
        <w:rPr>
          <w:color w:val="000000"/>
        </w:rPr>
      </w:pPr>
      <w:r>
        <w:rPr>
          <w:rStyle w:val="a5"/>
          <w:color w:val="000000"/>
        </w:rPr>
        <w:t>Patricia Nason</w:t>
      </w:r>
      <w:r>
        <w:rPr>
          <w:rStyle w:val="apple-converted-space"/>
          <w:color w:val="000000"/>
        </w:rPr>
        <w:t> </w:t>
      </w:r>
      <w:r>
        <w:rPr>
          <w:color w:val="000000"/>
        </w:rPr>
        <w:t>(2013); PreScouter, inc.</w:t>
      </w:r>
    </w:p>
    <w:p w:rsidR="002055D8" w:rsidRDefault="002055D8" w:rsidP="002055D8">
      <w:pPr>
        <w:pStyle w:val="a3"/>
        <w:rPr>
          <w:color w:val="000000"/>
        </w:rPr>
      </w:pPr>
      <w:r>
        <w:rPr>
          <w:rStyle w:val="a5"/>
          <w:color w:val="000000"/>
        </w:rPr>
        <w:t>Kaushik Subramanian</w:t>
      </w:r>
      <w:r>
        <w:rPr>
          <w:rStyle w:val="apple-converted-space"/>
          <w:color w:val="000000"/>
        </w:rPr>
        <w:t> </w:t>
      </w:r>
      <w:r>
        <w:rPr>
          <w:color w:val="000000"/>
        </w:rPr>
        <w:t>(2012); amazon.com</w:t>
      </w:r>
    </w:p>
    <w:p w:rsidR="002055D8" w:rsidRDefault="002055D8" w:rsidP="002055D8">
      <w:pPr>
        <w:pStyle w:val="a3"/>
        <w:rPr>
          <w:color w:val="000000"/>
        </w:rPr>
      </w:pPr>
      <w:r>
        <w:rPr>
          <w:rStyle w:val="a5"/>
          <w:color w:val="000000"/>
        </w:rPr>
        <w:t>Carlos A. Henao</w:t>
      </w:r>
      <w:r>
        <w:rPr>
          <w:rStyle w:val="apple-converted-space"/>
          <w:color w:val="000000"/>
        </w:rPr>
        <w:t> </w:t>
      </w:r>
      <w:r>
        <w:rPr>
          <w:color w:val="000000"/>
        </w:rPr>
        <w:t>(2012); Air Products</w:t>
      </w:r>
    </w:p>
    <w:p w:rsidR="002055D8" w:rsidRDefault="002055D8" w:rsidP="002055D8">
      <w:pPr>
        <w:pStyle w:val="a3"/>
        <w:rPr>
          <w:color w:val="000000"/>
        </w:rPr>
      </w:pPr>
      <w:r>
        <w:rPr>
          <w:rStyle w:val="a5"/>
          <w:color w:val="000000"/>
        </w:rPr>
        <w:t>Arul Sundaramoorthy</w:t>
      </w:r>
      <w:r>
        <w:rPr>
          <w:rStyle w:val="apple-converted-space"/>
          <w:color w:val="000000"/>
        </w:rPr>
        <w:t> </w:t>
      </w:r>
      <w:r>
        <w:rPr>
          <w:color w:val="000000"/>
        </w:rPr>
        <w:t>(2011); Praxair</w:t>
      </w:r>
    </w:p>
    <w:p w:rsidR="002055D8" w:rsidRDefault="002055D8" w:rsidP="002055D8">
      <w:pPr>
        <w:pStyle w:val="a3"/>
        <w:rPr>
          <w:color w:val="000000"/>
        </w:rPr>
      </w:pPr>
      <w:r>
        <w:rPr>
          <w:rStyle w:val="a5"/>
          <w:color w:val="000000"/>
        </w:rPr>
        <w:t>Matthew Colvin</w:t>
      </w:r>
      <w:r>
        <w:rPr>
          <w:rStyle w:val="apple-converted-space"/>
          <w:color w:val="000000"/>
        </w:rPr>
        <w:t> </w:t>
      </w:r>
      <w:r>
        <w:rPr>
          <w:color w:val="000000"/>
        </w:rPr>
        <w:t>(2010); Aspen Tech</w:t>
      </w:r>
    </w:p>
    <w:p w:rsidR="002055D8" w:rsidRDefault="002055D8" w:rsidP="002055D8">
      <w:pPr>
        <w:pStyle w:val="a3"/>
        <w:rPr>
          <w:color w:val="000000"/>
        </w:rPr>
      </w:pPr>
      <w:r>
        <w:rPr>
          <w:rStyle w:val="a5"/>
          <w:color w:val="000000"/>
        </w:rPr>
        <w:t>Charles  Sung</w:t>
      </w:r>
      <w:r>
        <w:rPr>
          <w:rStyle w:val="apple-converted-space"/>
          <w:color w:val="000000"/>
        </w:rPr>
        <w:t> </w:t>
      </w:r>
      <w:r>
        <w:rPr>
          <w:color w:val="000000"/>
        </w:rPr>
        <w:t>(2009); Naval Reactors, US Navy</w:t>
      </w:r>
    </w:p>
    <w:p w:rsidR="002055D8" w:rsidRDefault="002055D8"/>
    <w:p w:rsidR="002055D8" w:rsidRDefault="002055D8"/>
    <w:p w:rsidR="002055D8" w:rsidRDefault="002055D8" w:rsidP="002055D8">
      <w:pPr>
        <w:pStyle w:val="2"/>
        <w:rPr>
          <w:color w:val="000000"/>
        </w:rPr>
      </w:pPr>
      <w:r>
        <w:rPr>
          <w:color w:val="000080"/>
        </w:rPr>
        <w:t>Former Post-docs</w:t>
      </w:r>
    </w:p>
    <w:p w:rsidR="002055D8" w:rsidRDefault="002055D8" w:rsidP="002055D8">
      <w:pPr>
        <w:pStyle w:val="a3"/>
        <w:rPr>
          <w:color w:val="000000"/>
        </w:rPr>
      </w:pPr>
      <w:r>
        <w:rPr>
          <w:rStyle w:val="a5"/>
          <w:color w:val="000000"/>
        </w:rPr>
        <w:t>Kefeng Huang</w:t>
      </w:r>
      <w:r>
        <w:rPr>
          <w:rStyle w:val="apple-converted-space"/>
          <w:b/>
          <w:bCs/>
          <w:color w:val="000000"/>
        </w:rPr>
        <w:t> </w:t>
      </w:r>
      <w:r>
        <w:rPr>
          <w:color w:val="000000"/>
        </w:rPr>
        <w:t>(2014-2019); Air Products</w:t>
      </w:r>
    </w:p>
    <w:p w:rsidR="002055D8" w:rsidRDefault="002055D8" w:rsidP="002055D8">
      <w:pPr>
        <w:pStyle w:val="a3"/>
        <w:rPr>
          <w:color w:val="000000"/>
        </w:rPr>
      </w:pPr>
      <w:r>
        <w:rPr>
          <w:rStyle w:val="a5"/>
          <w:color w:val="000000"/>
        </w:rPr>
        <w:t>Peyman Fasahati</w:t>
      </w:r>
      <w:r>
        <w:rPr>
          <w:rStyle w:val="apple-converted-space"/>
          <w:b/>
          <w:bCs/>
          <w:color w:val="000000"/>
        </w:rPr>
        <w:t> </w:t>
      </w:r>
      <w:r>
        <w:rPr>
          <w:color w:val="000000"/>
        </w:rPr>
        <w:t>(2018-2019); Honeywell</w:t>
      </w:r>
    </w:p>
    <w:p w:rsidR="002055D8" w:rsidRDefault="002055D8" w:rsidP="002055D8">
      <w:pPr>
        <w:pStyle w:val="a3"/>
        <w:rPr>
          <w:color w:val="000000"/>
        </w:rPr>
      </w:pPr>
      <w:r>
        <w:rPr>
          <w:rStyle w:val="a5"/>
          <w:color w:val="000000"/>
        </w:rPr>
        <w:t>Rex Tonglip Ng</w:t>
      </w:r>
      <w:r>
        <w:rPr>
          <w:rStyle w:val="apple-converted-space"/>
          <w:color w:val="000000"/>
        </w:rPr>
        <w:t> </w:t>
      </w:r>
      <w:r>
        <w:rPr>
          <w:color w:val="000000"/>
        </w:rPr>
        <w:t>(2015-2018); ExxonMobil</w:t>
      </w:r>
    </w:p>
    <w:p w:rsidR="002055D8" w:rsidRDefault="002055D8" w:rsidP="002055D8">
      <w:pPr>
        <w:pStyle w:val="a3"/>
        <w:rPr>
          <w:color w:val="000000"/>
        </w:rPr>
      </w:pPr>
      <w:r>
        <w:rPr>
          <w:rStyle w:val="a5"/>
          <w:color w:val="000000"/>
        </w:rPr>
        <w:t>Gautham Ramapriya </w:t>
      </w:r>
      <w:r>
        <w:rPr>
          <w:color w:val="000000"/>
        </w:rPr>
        <w:t>(2016-2018); ABB</w:t>
      </w:r>
    </w:p>
    <w:p w:rsidR="002055D8" w:rsidRDefault="002055D8" w:rsidP="002055D8">
      <w:pPr>
        <w:pStyle w:val="a3"/>
        <w:rPr>
          <w:color w:val="000000"/>
        </w:rPr>
      </w:pPr>
      <w:r>
        <w:rPr>
          <w:rStyle w:val="a5"/>
          <w:color w:val="000000"/>
        </w:rPr>
        <w:t>Wangyun Won</w:t>
      </w:r>
      <w:r>
        <w:rPr>
          <w:rStyle w:val="apple-converted-space"/>
          <w:color w:val="000000"/>
        </w:rPr>
        <w:t> </w:t>
      </w:r>
      <w:r>
        <w:rPr>
          <w:color w:val="000000"/>
        </w:rPr>
        <w:t>(2015-2017); Changwon National University, Korea, Assistant Professor</w:t>
      </w:r>
    </w:p>
    <w:p w:rsidR="002055D8" w:rsidRDefault="002055D8" w:rsidP="002055D8">
      <w:pPr>
        <w:pStyle w:val="a3"/>
        <w:rPr>
          <w:color w:val="000000"/>
        </w:rPr>
      </w:pPr>
      <w:r>
        <w:rPr>
          <w:rStyle w:val="a5"/>
          <w:color w:val="000000"/>
        </w:rPr>
        <w:t>Bruno Calfa</w:t>
      </w:r>
      <w:r>
        <w:rPr>
          <w:rStyle w:val="apple-converted-space"/>
          <w:color w:val="000000"/>
        </w:rPr>
        <w:t> </w:t>
      </w:r>
      <w:r>
        <w:rPr>
          <w:color w:val="000000"/>
        </w:rPr>
        <w:t>(2015-2017); United Technologies Research Center</w:t>
      </w:r>
    </w:p>
    <w:p w:rsidR="002055D8" w:rsidRDefault="002055D8" w:rsidP="002055D8">
      <w:pPr>
        <w:pStyle w:val="a3"/>
        <w:rPr>
          <w:color w:val="000000"/>
        </w:rPr>
      </w:pPr>
      <w:r>
        <w:rPr>
          <w:rStyle w:val="a5"/>
          <w:color w:val="000000"/>
        </w:rPr>
        <w:t>Kirti Yenkie </w:t>
      </w:r>
      <w:r>
        <w:rPr>
          <w:color w:val="000000"/>
        </w:rPr>
        <w:t>(2015-2017); Rowan University, Assistant Professor</w:t>
      </w:r>
    </w:p>
    <w:p w:rsidR="002055D8" w:rsidRDefault="002055D8" w:rsidP="002055D8">
      <w:pPr>
        <w:pStyle w:val="a3"/>
        <w:rPr>
          <w:color w:val="000000"/>
        </w:rPr>
      </w:pPr>
      <w:r>
        <w:rPr>
          <w:rStyle w:val="a5"/>
          <w:color w:val="000000"/>
        </w:rPr>
        <w:t>Srinivas Rangarajan</w:t>
      </w:r>
      <w:r>
        <w:rPr>
          <w:rStyle w:val="apple-converted-space"/>
          <w:color w:val="000000"/>
        </w:rPr>
        <w:t> </w:t>
      </w:r>
      <w:r>
        <w:rPr>
          <w:color w:val="000000"/>
        </w:rPr>
        <w:t>(2013-2016); Lehigh University, Assistant Professor</w:t>
      </w:r>
    </w:p>
    <w:p w:rsidR="002055D8" w:rsidRDefault="002055D8" w:rsidP="002055D8">
      <w:pPr>
        <w:pStyle w:val="a3"/>
        <w:rPr>
          <w:color w:val="000000"/>
        </w:rPr>
      </w:pPr>
      <w:r>
        <w:rPr>
          <w:rStyle w:val="a5"/>
          <w:color w:val="000000"/>
        </w:rPr>
        <w:lastRenderedPageBreak/>
        <w:t>Jeff Herron</w:t>
      </w:r>
      <w:r>
        <w:rPr>
          <w:rStyle w:val="apple-converted-space"/>
          <w:color w:val="000000"/>
        </w:rPr>
        <w:t> </w:t>
      </w:r>
      <w:r>
        <w:rPr>
          <w:color w:val="000000"/>
        </w:rPr>
        <w:t>(2012-2014)</w:t>
      </w:r>
      <w:r>
        <w:rPr>
          <w:rStyle w:val="a5"/>
          <w:color w:val="000000"/>
        </w:rPr>
        <w:t>;</w:t>
      </w:r>
      <w:r>
        <w:rPr>
          <w:rStyle w:val="apple-converted-space"/>
          <w:b/>
          <w:bCs/>
          <w:color w:val="000000"/>
        </w:rPr>
        <w:t> </w:t>
      </w:r>
      <w:r>
        <w:rPr>
          <w:color w:val="000000"/>
        </w:rPr>
        <w:t>The Dow Chemical Company</w:t>
      </w:r>
    </w:p>
    <w:p w:rsidR="002055D8" w:rsidRDefault="002055D8" w:rsidP="002055D8">
      <w:pPr>
        <w:pStyle w:val="a3"/>
        <w:rPr>
          <w:color w:val="000000"/>
        </w:rPr>
      </w:pPr>
      <w:r>
        <w:rPr>
          <w:rStyle w:val="a5"/>
          <w:color w:val="000000"/>
        </w:rPr>
        <w:t>Jeehoon Han</w:t>
      </w:r>
      <w:r>
        <w:rPr>
          <w:rStyle w:val="apple-converted-space"/>
          <w:color w:val="000000"/>
        </w:rPr>
        <w:t> </w:t>
      </w:r>
      <w:r>
        <w:rPr>
          <w:color w:val="000000"/>
        </w:rPr>
        <w:t>(2012-2014); Chonbuk National Univ., Korea, Assistant Professor</w:t>
      </w:r>
    </w:p>
    <w:p w:rsidR="002055D8" w:rsidRDefault="002055D8" w:rsidP="002055D8">
      <w:pPr>
        <w:pStyle w:val="a3"/>
        <w:rPr>
          <w:color w:val="000000"/>
        </w:rPr>
      </w:pPr>
      <w:r>
        <w:rPr>
          <w:rStyle w:val="a5"/>
          <w:color w:val="000000"/>
        </w:rPr>
        <w:t>Ji Yong Kim</w:t>
      </w:r>
      <w:r>
        <w:rPr>
          <w:rStyle w:val="apple-converted-space"/>
          <w:color w:val="000000"/>
        </w:rPr>
        <w:t> </w:t>
      </w:r>
      <w:r>
        <w:rPr>
          <w:color w:val="000000"/>
        </w:rPr>
        <w:t>(2009-2013); Incheon National Univ., Korea, Assistant Professor</w:t>
      </w:r>
    </w:p>
    <w:p w:rsidR="002055D8" w:rsidRDefault="002055D8" w:rsidP="002055D8">
      <w:pPr>
        <w:pStyle w:val="a3"/>
        <w:rPr>
          <w:color w:val="000000"/>
        </w:rPr>
      </w:pPr>
      <w:r>
        <w:rPr>
          <w:rStyle w:val="a5"/>
          <w:color w:val="000000"/>
        </w:rPr>
        <w:t>Pradeep Prasad</w:t>
      </w:r>
      <w:r>
        <w:rPr>
          <w:rStyle w:val="apple-converted-space"/>
          <w:color w:val="000000"/>
        </w:rPr>
        <w:t> </w:t>
      </w:r>
      <w:r>
        <w:rPr>
          <w:color w:val="000000"/>
        </w:rPr>
        <w:t>(2005-2006); Cummins</w:t>
      </w:r>
    </w:p>
    <w:p w:rsidR="002055D8" w:rsidRDefault="002055D8"/>
    <w:p w:rsidR="002055D8" w:rsidRDefault="002055D8" w:rsidP="002055D8">
      <w:pPr>
        <w:pStyle w:val="2"/>
        <w:rPr>
          <w:color w:val="000000"/>
        </w:rPr>
      </w:pPr>
      <w:r>
        <w:rPr>
          <w:color w:val="3366FF"/>
        </w:rPr>
        <w:t>2020</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Kim S, Zhang X, Reddy A, Dale B, Thelen K, Jones C, Izaurralde R, Runge TM, Maravelias CT. Carbon-Negative Biofuel Production. </w:t>
      </w:r>
      <w:r>
        <w:rPr>
          <w:rStyle w:val="a6"/>
          <w:color w:val="000000"/>
        </w:rPr>
        <w:t>Environmental Science &amp; Technology,</w:t>
      </w:r>
      <w:r>
        <w:rPr>
          <w:rStyle w:val="apple-converted-space"/>
          <w:i/>
          <w:iCs/>
          <w:color w:val="000000"/>
        </w:rPr>
        <w:t> </w:t>
      </w:r>
      <w:r>
        <w:rPr>
          <w:color w:val="000000"/>
        </w:rPr>
        <w:t>accepted, 2020.</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Ryu J, Maravelias CT. Efficient Generalized Shortcut Distillation Model with Improved Accuracy for Superstructure-based Process Synthesis.</w:t>
      </w:r>
      <w:r>
        <w:rPr>
          <w:rStyle w:val="apple-converted-space"/>
          <w:color w:val="000000"/>
        </w:rPr>
        <w:t> </w:t>
      </w:r>
      <w:r>
        <w:rPr>
          <w:rStyle w:val="a6"/>
          <w:color w:val="000000"/>
        </w:rPr>
        <w:t>AIChE J.</w:t>
      </w:r>
      <w:r>
        <w:rPr>
          <w:color w:val="000000"/>
        </w:rPr>
        <w:t>, accepted, 2020.</w:t>
      </w:r>
      <w:r>
        <w:rPr>
          <w:color w:val="000000"/>
        </w:rPr>
        <w:br/>
        <w:t>(DOI:</w:t>
      </w:r>
      <w:r>
        <w:rPr>
          <w:rStyle w:val="apple-converted-space"/>
          <w:color w:val="000000"/>
        </w:rPr>
        <w:t> </w:t>
      </w:r>
      <w:hyperlink r:id="rId37" w:history="1">
        <w:r>
          <w:rPr>
            <w:rStyle w:val="a4"/>
          </w:rPr>
          <w:t>https://doi.org/10.1002/aic.16994</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Chang H, Bajaj I, Huber GW, Maravelias CT, Dumesic JA. Catalytic Strategy for Conversion of Fructose to Organic Dyes, Polymers, and Liquid Fuels.</w:t>
      </w:r>
      <w:r>
        <w:rPr>
          <w:rStyle w:val="apple-converted-space"/>
          <w:color w:val="000000"/>
        </w:rPr>
        <w:t> </w:t>
      </w:r>
      <w:r>
        <w:rPr>
          <w:rStyle w:val="a6"/>
          <w:color w:val="000000"/>
        </w:rPr>
        <w:t>Green Chemistry,</w:t>
      </w:r>
      <w:r>
        <w:rPr>
          <w:rStyle w:val="apple-converted-space"/>
          <w:color w:val="000000"/>
        </w:rPr>
        <w:t> </w:t>
      </w:r>
      <w:r>
        <w:rPr>
          <w:color w:val="000000"/>
        </w:rPr>
        <w:t>accepted, 2020.</w:t>
      </w:r>
      <w:r>
        <w:rPr>
          <w:color w:val="000000"/>
        </w:rPr>
        <w:br/>
        <w:t>(DOI:</w:t>
      </w:r>
      <w:r>
        <w:rPr>
          <w:rStyle w:val="apple-converted-space"/>
          <w:color w:val="000000"/>
        </w:rPr>
        <w:t> </w:t>
      </w:r>
      <w:hyperlink r:id="rId38" w:history="1">
        <w:r>
          <w:rPr>
            <w:rStyle w:val="a4"/>
          </w:rPr>
          <w:t>https://doi.org/10.1039/D0GC01576H</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Kong L, Maravelias CT. On the Derivation of Continuous Piecewise Linear Approximating Functions.</w:t>
      </w:r>
      <w:r>
        <w:rPr>
          <w:rStyle w:val="apple-converted-space"/>
          <w:color w:val="000000"/>
        </w:rPr>
        <w:t> </w:t>
      </w:r>
      <w:r>
        <w:rPr>
          <w:rStyle w:val="a6"/>
          <w:color w:val="000000"/>
        </w:rPr>
        <w:t>INFORMS Journal on Computing</w:t>
      </w:r>
      <w:r>
        <w:rPr>
          <w:color w:val="000000"/>
        </w:rPr>
        <w:t>, 32 (3), 531-546, 2020.</w:t>
      </w:r>
      <w:r>
        <w:rPr>
          <w:color w:val="000000"/>
        </w:rPr>
        <w:br/>
        <w:t>(DOI:</w:t>
      </w:r>
      <w:r>
        <w:rPr>
          <w:rStyle w:val="apple-converted-space"/>
          <w:color w:val="000000"/>
        </w:rPr>
        <w:t> </w:t>
      </w:r>
      <w:hyperlink r:id="rId39" w:history="1">
        <w:r>
          <w:rPr>
            <w:rStyle w:val="a4"/>
          </w:rPr>
          <w:t>https://doi.org/10.1287/ijoc.2019.0949</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Chen Y, Maravelias CT. Preprocessing Algorithm and Tightening Constraints for Multiperiod Blend Scheduling: Cost Minimization.</w:t>
      </w:r>
      <w:r>
        <w:rPr>
          <w:rStyle w:val="apple-converted-space"/>
          <w:color w:val="000000"/>
        </w:rPr>
        <w:t> </w:t>
      </w:r>
      <w:r>
        <w:rPr>
          <w:rStyle w:val="a6"/>
          <w:color w:val="000000"/>
        </w:rPr>
        <w:t>Journal of Global Optimization</w:t>
      </w:r>
      <w:r>
        <w:rPr>
          <w:color w:val="000000"/>
        </w:rPr>
        <w:t>, 77, 603-625, 2020.</w:t>
      </w:r>
      <w:r>
        <w:rPr>
          <w:color w:val="000000"/>
        </w:rPr>
        <w:br/>
        <w:t>(DOI:</w:t>
      </w:r>
      <w:r>
        <w:rPr>
          <w:rStyle w:val="apple-converted-space"/>
          <w:color w:val="000000"/>
        </w:rPr>
        <w:t> </w:t>
      </w:r>
      <w:hyperlink r:id="rId40" w:history="1">
        <w:r>
          <w:rPr>
            <w:rStyle w:val="a4"/>
          </w:rPr>
          <w:t>https://doi.org/10.1007/s10898-020-00882-3</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Risbeck MJ, Maravelias CT, Rawlings JB, Turney RD. Mixed-integer Optimization Methods forf Online Scheduling in Large-scale HVAC Systems.</w:t>
      </w:r>
      <w:r>
        <w:rPr>
          <w:rStyle w:val="apple-converted-space"/>
          <w:color w:val="000000"/>
        </w:rPr>
        <w:t> </w:t>
      </w:r>
      <w:r>
        <w:rPr>
          <w:rStyle w:val="a6"/>
          <w:color w:val="000000"/>
        </w:rPr>
        <w:t>Optimization Letters</w:t>
      </w:r>
      <w:r>
        <w:rPr>
          <w:color w:val="000000"/>
        </w:rPr>
        <w:t>, 14, 889-924, 2020.</w:t>
      </w:r>
      <w:r>
        <w:rPr>
          <w:color w:val="000000"/>
        </w:rPr>
        <w:br/>
        <w:t>(DOI:</w:t>
      </w:r>
      <w:r>
        <w:rPr>
          <w:rStyle w:val="apple-converted-space"/>
          <w:color w:val="000000"/>
        </w:rPr>
        <w:t> </w:t>
      </w:r>
      <w:hyperlink r:id="rId41" w:history="1">
        <w:r>
          <w:rPr>
            <w:rStyle w:val="a4"/>
          </w:rPr>
          <w:t>https://doi.org/10.1007/s11590-018-01383-9</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Lee H, Maravelias CT. Combining the Advantages of Discrete- and Continuous-time Scheduling Models. Part 3: General Algorithm.</w:t>
      </w:r>
      <w:r>
        <w:rPr>
          <w:rStyle w:val="apple-converted-space"/>
          <w:color w:val="000000"/>
        </w:rPr>
        <w:t> </w:t>
      </w:r>
      <w:r>
        <w:rPr>
          <w:rStyle w:val="a6"/>
          <w:color w:val="000000"/>
        </w:rPr>
        <w:t>Computers and Chemical Engineering</w:t>
      </w:r>
      <w:r>
        <w:rPr>
          <w:color w:val="000000"/>
        </w:rPr>
        <w:t>, 139, 106848, 2020.</w:t>
      </w:r>
      <w:r>
        <w:rPr>
          <w:color w:val="000000"/>
        </w:rPr>
        <w:br/>
        <w:t>(DOI:</w:t>
      </w:r>
      <w:r>
        <w:rPr>
          <w:rStyle w:val="apple-converted-space"/>
          <w:color w:val="000000"/>
        </w:rPr>
        <w:t> </w:t>
      </w:r>
      <w:hyperlink r:id="rId42" w:history="1">
        <w:r>
          <w:rPr>
            <w:rStyle w:val="a4"/>
          </w:rPr>
          <w:t>https://doi.org/10.1016/j.compchemeng.2020.106848</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 xml:space="preserve">Karlen SD, Fasahati P, Mazaheri M, Serate J, Smith RA, Sirobhushanam S, Chen M, Tymokhin VI, Cass CL, Liu S, Padmakshan D, Xie D, Zhang Y, McGee MA, Russell JD, Coon JJ, Kaeppler HF, De Leon N, Maravelias CT, Runge TM, Kaeppler SM, Sedbrook JC, Ralph J. Assessing the Viability of Recovering Hydroxycinnamic Acids from Lignocellulosic </w:t>
      </w:r>
      <w:r>
        <w:rPr>
          <w:color w:val="000000"/>
        </w:rPr>
        <w:lastRenderedPageBreak/>
        <w:t>Biorefinery Alkaline Pretreatment Waste Streams.</w:t>
      </w:r>
      <w:r>
        <w:rPr>
          <w:rStyle w:val="apple-converted-space"/>
          <w:color w:val="000000"/>
        </w:rPr>
        <w:t> </w:t>
      </w:r>
      <w:r>
        <w:rPr>
          <w:rStyle w:val="a6"/>
          <w:color w:val="000000"/>
        </w:rPr>
        <w:t>ChemSusChem</w:t>
      </w:r>
      <w:r>
        <w:rPr>
          <w:color w:val="000000"/>
        </w:rPr>
        <w:t>, 13(8), 2012-2024, 2020.</w:t>
      </w:r>
      <w:r>
        <w:rPr>
          <w:color w:val="000000"/>
        </w:rPr>
        <w:br/>
        <w:t>(DOI:</w:t>
      </w:r>
      <w:r>
        <w:rPr>
          <w:rStyle w:val="apple-converted-space"/>
          <w:color w:val="000000"/>
        </w:rPr>
        <w:t> </w:t>
      </w:r>
      <w:hyperlink r:id="rId43" w:history="1">
        <w:r>
          <w:rPr>
            <w:rStyle w:val="a4"/>
          </w:rPr>
          <w:t>https://doi.org/10.1002/cssc.201903345</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Lee H, Gupta D, Maravelias CT. Systematic Generation of Alternative Production Schedules.</w:t>
      </w:r>
      <w:r>
        <w:rPr>
          <w:rStyle w:val="apple-converted-space"/>
          <w:color w:val="000000"/>
        </w:rPr>
        <w:t> </w:t>
      </w:r>
      <w:r>
        <w:rPr>
          <w:rStyle w:val="a6"/>
          <w:color w:val="000000"/>
        </w:rPr>
        <w:t>AIChE J.</w:t>
      </w:r>
      <w:r>
        <w:rPr>
          <w:color w:val="000000"/>
        </w:rPr>
        <w:t>, 66(5), e16926, 2020.</w:t>
      </w:r>
      <w:r>
        <w:rPr>
          <w:color w:val="000000"/>
        </w:rPr>
        <w:br/>
        <w:t>(DOI:</w:t>
      </w:r>
      <w:r>
        <w:rPr>
          <w:rStyle w:val="apple-converted-space"/>
          <w:color w:val="000000"/>
        </w:rPr>
        <w:t> </w:t>
      </w:r>
      <w:hyperlink r:id="rId44" w:history="1">
        <w:r>
          <w:rPr>
            <w:rStyle w:val="a4"/>
          </w:rPr>
          <w:t>https://doi.org/10.1002/aic.16926</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Bhandari S, Rangarajan S, Maravelias CT, Dumesic JA, Mavrikakis M. Reaction Mechanism of Vapor-phase Formic Acid Decomposition over Platinum Catalysts: DFT, Reaction Kinetics Experiments, and Microkinetic Modeling. </w:t>
      </w:r>
      <w:r>
        <w:rPr>
          <w:rStyle w:val="a6"/>
          <w:color w:val="000000"/>
        </w:rPr>
        <w:t>ACS Catalysis</w:t>
      </w:r>
      <w:r>
        <w:rPr>
          <w:color w:val="000000"/>
        </w:rPr>
        <w:t>, 10, 4112-4126, 2020.</w:t>
      </w:r>
      <w:r>
        <w:rPr>
          <w:color w:val="000000"/>
        </w:rPr>
        <w:br/>
        <w:t>(DOI:</w:t>
      </w:r>
      <w:r>
        <w:rPr>
          <w:rStyle w:val="apple-converted-space"/>
          <w:color w:val="000000"/>
        </w:rPr>
        <w:t> </w:t>
      </w:r>
      <w:hyperlink r:id="rId45" w:history="1">
        <w:r>
          <w:rPr>
            <w:rStyle w:val="a4"/>
          </w:rPr>
          <w:t>https://doi.org/10.1021/acscatal.9b05424</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Lindsay MJ, Huang K, Buchinger BA, Maravelias CT, Dumesic JA, Rankin SA, Huber GW. Catalytic Production of Glucose-Galactose Syrup from Greek Yogurt Acid Whey in a Continuous Flow Reactor.</w:t>
      </w:r>
      <w:r>
        <w:rPr>
          <w:rStyle w:val="apple-converted-space"/>
          <w:color w:val="000000"/>
        </w:rPr>
        <w:t> </w:t>
      </w:r>
      <w:r>
        <w:rPr>
          <w:rStyle w:val="a6"/>
          <w:color w:val="000000"/>
        </w:rPr>
        <w:t>ChemSusChem</w:t>
      </w:r>
      <w:r>
        <w:rPr>
          <w:color w:val="000000"/>
        </w:rPr>
        <w:t>, 13, 791-802, 2020.</w:t>
      </w:r>
      <w:r>
        <w:rPr>
          <w:color w:val="000000"/>
        </w:rPr>
        <w:br/>
        <w:t>(DOI:</w:t>
      </w:r>
      <w:r>
        <w:rPr>
          <w:rStyle w:val="apple-converted-space"/>
          <w:color w:val="000000"/>
        </w:rPr>
        <w:t> </w:t>
      </w:r>
      <w:hyperlink r:id="rId46" w:history="1">
        <w:r>
          <w:rPr>
            <w:rStyle w:val="a4"/>
          </w:rPr>
          <w:t>https://doi.org/10.1002/cssc.201902847</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Peng X, Yao M, Root TW, Maravelias CT. Design and Analysis of Concentrated Solar Power Plants with Fixed-bed Reactors for Thermochemical Energy Storage.</w:t>
      </w:r>
      <w:r>
        <w:rPr>
          <w:rStyle w:val="apple-converted-space"/>
          <w:color w:val="000000"/>
        </w:rPr>
        <w:t> </w:t>
      </w:r>
      <w:r>
        <w:rPr>
          <w:rStyle w:val="a6"/>
          <w:color w:val="000000"/>
        </w:rPr>
        <w:t>Applied Energy</w:t>
      </w:r>
      <w:r>
        <w:rPr>
          <w:color w:val="000000"/>
        </w:rPr>
        <w:t>, 262, 114543, 2020.</w:t>
      </w:r>
      <w:r>
        <w:rPr>
          <w:color w:val="000000"/>
        </w:rPr>
        <w:br/>
        <w:t>(DOI:</w:t>
      </w:r>
      <w:r>
        <w:rPr>
          <w:rStyle w:val="apple-converted-space"/>
          <w:color w:val="000000"/>
        </w:rPr>
        <w:t> </w:t>
      </w:r>
      <w:hyperlink r:id="rId47" w:history="1">
        <w:r>
          <w:rPr>
            <w:rStyle w:val="a4"/>
          </w:rPr>
          <w:t>https://doi.org/10.1016/j.apenergy.2020.114543</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Gupta D, Maravelias CT. Framework for Studying Online Production Scheduling under Endogenous Uncertainty.</w:t>
      </w:r>
      <w:r>
        <w:rPr>
          <w:rStyle w:val="apple-converted-space"/>
          <w:color w:val="000000"/>
        </w:rPr>
        <w:t> </w:t>
      </w:r>
      <w:r>
        <w:rPr>
          <w:rStyle w:val="a6"/>
          <w:color w:val="000000"/>
        </w:rPr>
        <w:t>Computers &amp; Chemical Engineering,</w:t>
      </w:r>
      <w:r>
        <w:rPr>
          <w:rStyle w:val="apple-converted-space"/>
          <w:i/>
          <w:iCs/>
          <w:color w:val="000000"/>
        </w:rPr>
        <w:t> </w:t>
      </w:r>
      <w:r>
        <w:rPr>
          <w:color w:val="000000"/>
        </w:rPr>
        <w:t>135, 106670, 2020.</w:t>
      </w:r>
      <w:r>
        <w:rPr>
          <w:color w:val="000000"/>
        </w:rPr>
        <w:br/>
        <w:t>(DOI:</w:t>
      </w:r>
      <w:r>
        <w:rPr>
          <w:rStyle w:val="apple-converted-space"/>
          <w:color w:val="000000"/>
        </w:rPr>
        <w:t> </w:t>
      </w:r>
      <w:hyperlink r:id="rId48" w:history="1">
        <w:r>
          <w:rPr>
            <w:rStyle w:val="a4"/>
          </w:rPr>
          <w:t>https://doi.org/10.1016/j.compchemeng.2019.106670</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McAllister RD, Rawlings JB, Maravelias CT. Rescheduling Penalties for Economic Model Predictive Control and Closed-Loop Scheduling.</w:t>
      </w:r>
      <w:r>
        <w:rPr>
          <w:rStyle w:val="apple-converted-space"/>
          <w:color w:val="000000"/>
        </w:rPr>
        <w:t> </w:t>
      </w:r>
      <w:r>
        <w:rPr>
          <w:rStyle w:val="a6"/>
          <w:color w:val="000000"/>
        </w:rPr>
        <w:t>Industrial &amp; Engineering Chemistry Research</w:t>
      </w:r>
      <w:r>
        <w:rPr>
          <w:color w:val="000000"/>
        </w:rPr>
        <w:t>, 59, 6, 2214-2228, 2020.</w:t>
      </w:r>
      <w:r>
        <w:rPr>
          <w:color w:val="000000"/>
        </w:rPr>
        <w:br/>
        <w:t>(DOI:</w:t>
      </w:r>
      <w:r>
        <w:rPr>
          <w:rStyle w:val="apple-converted-space"/>
          <w:color w:val="000000"/>
        </w:rPr>
        <w:t> </w:t>
      </w:r>
      <w:hyperlink r:id="rId49" w:history="1">
        <w:r>
          <w:rPr>
            <w:rStyle w:val="a4"/>
          </w:rPr>
          <w:t>https://doi.org/10.1021/acs.iecr.9b05255</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Wu Y, Maravelias CT. A General Model for Periodic Chemical Production Scheduling.</w:t>
      </w:r>
      <w:r>
        <w:rPr>
          <w:rStyle w:val="apple-converted-space"/>
          <w:color w:val="000000"/>
        </w:rPr>
        <w:t> </w:t>
      </w:r>
      <w:r>
        <w:rPr>
          <w:rStyle w:val="a6"/>
          <w:color w:val="000000"/>
        </w:rPr>
        <w:t>Industrial &amp; Engineering Chemistry Research</w:t>
      </w:r>
      <w:r>
        <w:rPr>
          <w:color w:val="000000"/>
        </w:rPr>
        <w:t>, 59, 6, 2505-2515, 2020.</w:t>
      </w:r>
      <w:r>
        <w:rPr>
          <w:color w:val="000000"/>
        </w:rPr>
        <w:br/>
        <w:t>(DOI:</w:t>
      </w:r>
      <w:r>
        <w:rPr>
          <w:rStyle w:val="apple-converted-space"/>
          <w:color w:val="000000"/>
        </w:rPr>
        <w:t> </w:t>
      </w:r>
      <w:hyperlink r:id="rId50" w:history="1">
        <w:r>
          <w:rPr>
            <w:rStyle w:val="a4"/>
          </w:rPr>
          <w:t>https://doi.org/10.1021/acs.iecr.9b04381</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Kong L, Maravelias CT. Generalized Short-Cut Distillation Column Modeling for Superstructure-based Process Synthesis.</w:t>
      </w:r>
      <w:r>
        <w:rPr>
          <w:rStyle w:val="apple-converted-space"/>
          <w:color w:val="000000"/>
        </w:rPr>
        <w:t> </w:t>
      </w:r>
      <w:r>
        <w:rPr>
          <w:rStyle w:val="a6"/>
          <w:color w:val="000000"/>
        </w:rPr>
        <w:t>AIChE J.</w:t>
      </w:r>
      <w:r>
        <w:rPr>
          <w:color w:val="000000"/>
        </w:rPr>
        <w:t>, 66 (2), e16809, 2020.</w:t>
      </w:r>
      <w:r>
        <w:rPr>
          <w:color w:val="000000"/>
        </w:rPr>
        <w:br/>
        <w:t>(DOI:</w:t>
      </w:r>
      <w:r>
        <w:rPr>
          <w:rStyle w:val="apple-converted-space"/>
          <w:color w:val="000000"/>
        </w:rPr>
        <w:t> </w:t>
      </w:r>
      <w:hyperlink r:id="rId51" w:history="1">
        <w:r>
          <w:rPr>
            <w:rStyle w:val="a4"/>
          </w:rPr>
          <w:t>https://doi.org/10.1002/aic.16809</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Huang K, Fasahati P, Maravelias CT. System-level Analysis of Lignin Valorization in Lignocellulosic Biorefineries.</w:t>
      </w:r>
      <w:r>
        <w:rPr>
          <w:rStyle w:val="apple-converted-space"/>
          <w:color w:val="000000"/>
        </w:rPr>
        <w:t> </w:t>
      </w:r>
      <w:r>
        <w:rPr>
          <w:rStyle w:val="a6"/>
          <w:color w:val="000000"/>
        </w:rPr>
        <w:t>iScience</w:t>
      </w:r>
      <w:r>
        <w:rPr>
          <w:color w:val="000000"/>
        </w:rPr>
        <w:t>, 23, 1, 100751, 2020.</w:t>
      </w:r>
      <w:r>
        <w:rPr>
          <w:color w:val="000000"/>
        </w:rPr>
        <w:br/>
        <w:t>(DOI:</w:t>
      </w:r>
      <w:r>
        <w:rPr>
          <w:rStyle w:val="apple-converted-space"/>
          <w:color w:val="000000"/>
        </w:rPr>
        <w:t> </w:t>
      </w:r>
      <w:hyperlink r:id="rId52" w:history="1">
        <w:r>
          <w:rPr>
            <w:rStyle w:val="a4"/>
          </w:rPr>
          <w:t>https://doi.org/10.1016/j.isci.2019.100751</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Huang K, Maravelias CT. Synthesis and Analysis of Nonoxidative Methane Aromatization Strategies.</w:t>
      </w:r>
      <w:r>
        <w:rPr>
          <w:rStyle w:val="apple-converted-space"/>
          <w:color w:val="000000"/>
        </w:rPr>
        <w:t> </w:t>
      </w:r>
      <w:r>
        <w:rPr>
          <w:rStyle w:val="a6"/>
          <w:color w:val="000000"/>
        </w:rPr>
        <w:t>Energy Technology</w:t>
      </w:r>
      <w:r>
        <w:rPr>
          <w:color w:val="000000"/>
        </w:rPr>
        <w:t>, 1900650, 2020.</w:t>
      </w:r>
      <w:r>
        <w:rPr>
          <w:color w:val="000000"/>
        </w:rPr>
        <w:br/>
        <w:t>(DOI:</w:t>
      </w:r>
      <w:r>
        <w:rPr>
          <w:rStyle w:val="apple-converted-space"/>
          <w:color w:val="000000"/>
        </w:rPr>
        <w:t> </w:t>
      </w:r>
      <w:hyperlink r:id="rId53" w:history="1">
        <w:r>
          <w:rPr>
            <w:rStyle w:val="a4"/>
          </w:rPr>
          <w:t>https://doi.org/10.1002/ente.201900650</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t>Kong L, Maravelias CT. Expanding the Scope of Distillation Network Synthesis Using Superstructure-based Methods.</w:t>
      </w:r>
      <w:r>
        <w:rPr>
          <w:rStyle w:val="apple-converted-space"/>
          <w:color w:val="000000"/>
        </w:rPr>
        <w:t> </w:t>
      </w:r>
      <w:r>
        <w:rPr>
          <w:rStyle w:val="a6"/>
          <w:color w:val="000000"/>
        </w:rPr>
        <w:t>Computers &amp; Chemical Engineering,</w:t>
      </w:r>
      <w:r>
        <w:rPr>
          <w:rStyle w:val="apple-converted-space"/>
          <w:i/>
          <w:iCs/>
          <w:color w:val="000000"/>
        </w:rPr>
        <w:t> </w:t>
      </w:r>
      <w:r>
        <w:rPr>
          <w:color w:val="000000"/>
        </w:rPr>
        <w:t>133, 106650, 2020.</w:t>
      </w:r>
      <w:r>
        <w:rPr>
          <w:color w:val="000000"/>
        </w:rPr>
        <w:br/>
        <w:t>(DOI:</w:t>
      </w:r>
      <w:r>
        <w:rPr>
          <w:rStyle w:val="apple-converted-space"/>
          <w:color w:val="000000"/>
        </w:rPr>
        <w:t> </w:t>
      </w:r>
      <w:hyperlink r:id="rId54" w:history="1">
        <w:r>
          <w:rPr>
            <w:rStyle w:val="a4"/>
          </w:rPr>
          <w:t>https://doi.org/10.1016/j.compchemeng.2019.106650</w:t>
        </w:r>
      </w:hyperlink>
      <w:r>
        <w:rPr>
          <w:color w:val="000000"/>
        </w:rPr>
        <w:t>).</w:t>
      </w:r>
    </w:p>
    <w:p w:rsidR="002055D8" w:rsidRDefault="002055D8" w:rsidP="002055D8">
      <w:pPr>
        <w:widowControl/>
        <w:numPr>
          <w:ilvl w:val="0"/>
          <w:numId w:val="1"/>
        </w:numPr>
        <w:wordWrap/>
        <w:autoSpaceDE/>
        <w:autoSpaceDN/>
        <w:spacing w:before="100" w:beforeAutospacing="1" w:after="100" w:afterAutospacing="1"/>
        <w:jc w:val="left"/>
        <w:rPr>
          <w:color w:val="000000"/>
        </w:rPr>
      </w:pPr>
      <w:r>
        <w:rPr>
          <w:color w:val="000000"/>
        </w:rPr>
        <w:lastRenderedPageBreak/>
        <w:t>Ryu J, Kong L, Lima AEP, Maravelias CT. A Generalized Superstructure-based Framework for Process Synthesis.</w:t>
      </w:r>
      <w:r>
        <w:rPr>
          <w:rStyle w:val="apple-converted-space"/>
          <w:color w:val="000000"/>
        </w:rPr>
        <w:t> </w:t>
      </w:r>
      <w:r>
        <w:rPr>
          <w:rStyle w:val="a6"/>
          <w:color w:val="000000"/>
        </w:rPr>
        <w:t>Computers &amp; Chemical Engineering, 133</w:t>
      </w:r>
      <w:r>
        <w:rPr>
          <w:color w:val="000000"/>
        </w:rPr>
        <w:t>, 106653, 2020.</w:t>
      </w:r>
      <w:r>
        <w:rPr>
          <w:color w:val="000000"/>
        </w:rPr>
        <w:br/>
        <w:t>(DOI:</w:t>
      </w:r>
      <w:r>
        <w:rPr>
          <w:rStyle w:val="apple-converted-space"/>
          <w:color w:val="000000"/>
        </w:rPr>
        <w:t> </w:t>
      </w:r>
      <w:hyperlink r:id="rId55" w:history="1">
        <w:r>
          <w:rPr>
            <w:rStyle w:val="a4"/>
          </w:rPr>
          <w:t>https://doi.org/10.1016/j.compchemeng.2019.106653</w:t>
        </w:r>
      </w:hyperlink>
      <w:r>
        <w:rPr>
          <w:color w:val="000000"/>
        </w:rPr>
        <w:t>).</w:t>
      </w:r>
    </w:p>
    <w:p w:rsidR="002055D8" w:rsidRDefault="002055D8" w:rsidP="002055D8">
      <w:pPr>
        <w:pStyle w:val="2"/>
        <w:rPr>
          <w:color w:val="000000"/>
        </w:rPr>
      </w:pPr>
      <w:r>
        <w:rPr>
          <w:color w:val="3366FF"/>
        </w:rPr>
        <w:t>2019</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Wu W, Yenkie KM, Maravelias CT. Synthesis and Analysis of Separation Processes for Extracellular Chemicals Generated from Microbial Conversions.</w:t>
      </w:r>
      <w:r>
        <w:rPr>
          <w:rStyle w:val="apple-converted-space"/>
          <w:color w:val="000000"/>
        </w:rPr>
        <w:t> </w:t>
      </w:r>
      <w:r>
        <w:rPr>
          <w:rStyle w:val="a6"/>
          <w:color w:val="000000"/>
        </w:rPr>
        <w:t>BMC Chemical Engineering,</w:t>
      </w:r>
      <w:r>
        <w:rPr>
          <w:rStyle w:val="apple-converted-space"/>
          <w:i/>
          <w:iCs/>
          <w:color w:val="000000"/>
        </w:rPr>
        <w:t> </w:t>
      </w:r>
      <w:r>
        <w:rPr>
          <w:color w:val="000000"/>
        </w:rPr>
        <w:t>1, 21, 2019.</w:t>
      </w:r>
      <w:r>
        <w:rPr>
          <w:color w:val="000000"/>
        </w:rPr>
        <w:br/>
        <w:t>(DOI:</w:t>
      </w:r>
      <w:hyperlink r:id="rId56" w:history="1">
        <w:r>
          <w:rPr>
            <w:rStyle w:val="a4"/>
          </w:rPr>
          <w:t>https://doi.org/10.1186/s42480-019-0022-8</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Kong L, Maravelias CT. From Graphical to Model-based Distillation Column Design: A McCabe-Thiele-inspired Mathematical Programming Approach.</w:t>
      </w:r>
      <w:r>
        <w:rPr>
          <w:rStyle w:val="apple-converted-space"/>
          <w:color w:val="000000"/>
        </w:rPr>
        <w:t> </w:t>
      </w:r>
      <w:r>
        <w:rPr>
          <w:rStyle w:val="a6"/>
          <w:color w:val="000000"/>
        </w:rPr>
        <w:t>AIChE</w:t>
      </w:r>
      <w:r>
        <w:rPr>
          <w:color w:val="000000"/>
        </w:rPr>
        <w:t>, 65, e16731, 2019.</w:t>
      </w:r>
      <w:r>
        <w:rPr>
          <w:color w:val="000000"/>
        </w:rPr>
        <w:br/>
        <w:t>(DOI:</w:t>
      </w:r>
      <w:r>
        <w:rPr>
          <w:rStyle w:val="apple-converted-space"/>
          <w:color w:val="000000"/>
        </w:rPr>
        <w:t> </w:t>
      </w:r>
      <w:hyperlink r:id="rId57" w:history="1">
        <w:r>
          <w:rPr>
            <w:rStyle w:val="a4"/>
          </w:rPr>
          <w:t>https://doi.org/10.1002/AIC.16731</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Risbeck MJ, Maravelias CT, Rawlings JB. Unification of Closed-loop Scheduling and Control: State-space Formulations, Terminal Constraints, and Theoretical Properties.</w:t>
      </w:r>
      <w:r>
        <w:rPr>
          <w:rStyle w:val="apple-converted-space"/>
          <w:color w:val="000000"/>
        </w:rPr>
        <w:t> </w:t>
      </w:r>
      <w:r>
        <w:rPr>
          <w:rStyle w:val="a6"/>
          <w:color w:val="000000"/>
        </w:rPr>
        <w:t>Computers &amp; Chemical Engineering</w:t>
      </w:r>
      <w:r>
        <w:rPr>
          <w:color w:val="000000"/>
        </w:rPr>
        <w:t>, 129, 106496, 2019.</w:t>
      </w:r>
      <w:r>
        <w:rPr>
          <w:color w:val="000000"/>
        </w:rPr>
        <w:br/>
        <w:t>(DOI:</w:t>
      </w:r>
      <w:r>
        <w:rPr>
          <w:rStyle w:val="apple-converted-space"/>
          <w:color w:val="000000"/>
        </w:rPr>
        <w:t> </w:t>
      </w:r>
      <w:hyperlink r:id="rId58" w:history="1">
        <w:r>
          <w:rPr>
            <w:rStyle w:val="a4"/>
          </w:rPr>
          <w:t>https://doi.org/10.1016/j.compchemeng.2019.06.021</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Gupta D, Maravelias CT. On the Design of Online Production Scheduling Algorithms.</w:t>
      </w:r>
      <w:r>
        <w:rPr>
          <w:rStyle w:val="apple-converted-space"/>
          <w:color w:val="000000"/>
        </w:rPr>
        <w:t> </w:t>
      </w:r>
      <w:r>
        <w:rPr>
          <w:rStyle w:val="a6"/>
          <w:color w:val="000000"/>
        </w:rPr>
        <w:t>Computers &amp; Chemical Engineering</w:t>
      </w:r>
      <w:r>
        <w:rPr>
          <w:color w:val="000000"/>
        </w:rPr>
        <w:t>, 129, 106517, 2019.</w:t>
      </w:r>
      <w:r>
        <w:rPr>
          <w:color w:val="000000"/>
        </w:rPr>
        <w:br/>
        <w:t>(DOI:</w:t>
      </w:r>
      <w:r>
        <w:rPr>
          <w:rStyle w:val="apple-converted-space"/>
          <w:color w:val="000000"/>
        </w:rPr>
        <w:t> </w:t>
      </w:r>
      <w:hyperlink r:id="rId59" w:history="1">
        <w:r>
          <w:rPr>
            <w:rStyle w:val="a4"/>
          </w:rPr>
          <w:t>https://doi.org/10.1016/j.compchemeng.2019.106517</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Fasahati P, Wu W, Maravelias CT. Process Synthesis and Economic Analysis of Cyanobacteria Biorefineries: A Superstructure-based Approach.</w:t>
      </w:r>
      <w:r>
        <w:rPr>
          <w:rStyle w:val="apple-converted-space"/>
          <w:color w:val="000000"/>
        </w:rPr>
        <w:t> </w:t>
      </w:r>
      <w:r>
        <w:rPr>
          <w:rStyle w:val="a6"/>
          <w:color w:val="000000"/>
        </w:rPr>
        <w:t>Applied Energy</w:t>
      </w:r>
      <w:r>
        <w:rPr>
          <w:color w:val="000000"/>
        </w:rPr>
        <w:t>, 253, 113625, 2019.</w:t>
      </w:r>
      <w:r>
        <w:rPr>
          <w:color w:val="000000"/>
        </w:rPr>
        <w:br/>
        <w:t>(DOI:</w:t>
      </w:r>
      <w:r>
        <w:rPr>
          <w:rStyle w:val="apple-converted-space"/>
          <w:color w:val="000000"/>
        </w:rPr>
        <w:t> </w:t>
      </w:r>
      <w:hyperlink r:id="rId60" w:history="1">
        <w:r>
          <w:rPr>
            <w:rStyle w:val="a4"/>
          </w:rPr>
          <w:t>https://doi.org/10.1016/j.apenenergy.2019.113625</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Motagamwala AH, Huang K, Maravelias CT, Dumesic JA. Solvent System for Effective Near-term Production of Hydroxymethylfurfural(HMF) with Potential for Long-term Process Improvement.</w:t>
      </w:r>
      <w:r>
        <w:rPr>
          <w:rStyle w:val="apple-converted-space"/>
          <w:color w:val="000000"/>
        </w:rPr>
        <w:t> </w:t>
      </w:r>
      <w:r>
        <w:rPr>
          <w:rStyle w:val="a6"/>
          <w:color w:val="000000"/>
        </w:rPr>
        <w:t>Energy &amp; Environmental Science</w:t>
      </w:r>
      <w:r>
        <w:rPr>
          <w:color w:val="000000"/>
        </w:rPr>
        <w:t>, 2212-2222, 12, 2019.</w:t>
      </w:r>
      <w:r>
        <w:rPr>
          <w:color w:val="000000"/>
        </w:rPr>
        <w:br/>
        <w:t>(DOI:</w:t>
      </w:r>
      <w:r>
        <w:rPr>
          <w:rStyle w:val="apple-converted-space"/>
          <w:color w:val="000000"/>
        </w:rPr>
        <w:t> </w:t>
      </w:r>
      <w:hyperlink r:id="rId61" w:history="1">
        <w:r>
          <w:rPr>
            <w:rStyle w:val="a4"/>
          </w:rPr>
          <w:t>https://doi.org/</w:t>
        </w:r>
        <w:r>
          <w:rPr>
            <w:rStyle w:val="listitem-data"/>
            <w:color w:val="0000FF"/>
            <w:u w:val="single"/>
          </w:rPr>
          <w:t>10.1039/C9EE00447E</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Lee H, Maravelias CT. Combining the Advantages of Discrete- and Continuous-time Scheduling Models. Part 2: Systematic Methods for Determining Model Parameters.</w:t>
      </w:r>
      <w:r>
        <w:rPr>
          <w:rStyle w:val="apple-converted-space"/>
          <w:color w:val="000000"/>
        </w:rPr>
        <w:t> </w:t>
      </w:r>
      <w:r>
        <w:rPr>
          <w:rStyle w:val="a6"/>
          <w:color w:val="000000"/>
        </w:rPr>
        <w:t>Computers and Chemical Engineering</w:t>
      </w:r>
      <w:r>
        <w:rPr>
          <w:color w:val="000000"/>
        </w:rPr>
        <w:t>, 128, 557-573, 2019.</w:t>
      </w:r>
      <w:r>
        <w:rPr>
          <w:color w:val="000000"/>
        </w:rPr>
        <w:br/>
        <w:t>(DOI:</w:t>
      </w:r>
      <w:r>
        <w:rPr>
          <w:rStyle w:val="apple-converted-space"/>
          <w:color w:val="000000"/>
        </w:rPr>
        <w:t> </w:t>
      </w:r>
      <w:hyperlink r:id="rId62" w:history="1">
        <w:r>
          <w:rPr>
            <w:rStyle w:val="a4"/>
          </w:rPr>
          <w:t>https://doi.org/10.1016/j.compchemeng.2018.10.020</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Rawlings BC, Avadiappan V, Lafortune S, Maravelias CT, Wassick JM. Incorporating Automation Logic in Online Chemical Production Scheduling.</w:t>
      </w:r>
      <w:r>
        <w:rPr>
          <w:rStyle w:val="apple-converted-space"/>
          <w:color w:val="000000"/>
        </w:rPr>
        <w:t> </w:t>
      </w:r>
      <w:r>
        <w:rPr>
          <w:rStyle w:val="a6"/>
          <w:color w:val="000000"/>
        </w:rPr>
        <w:t>Computers &amp; Chemical Engineering</w:t>
      </w:r>
      <w:r>
        <w:rPr>
          <w:color w:val="000000"/>
        </w:rPr>
        <w:t>, 128, 201-215, 2019.</w:t>
      </w:r>
      <w:r>
        <w:rPr>
          <w:color w:val="000000"/>
        </w:rPr>
        <w:br/>
        <w:t>(DOI:</w:t>
      </w:r>
      <w:r>
        <w:rPr>
          <w:rStyle w:val="apple-converted-space"/>
          <w:color w:val="000000"/>
        </w:rPr>
        <w:t> </w:t>
      </w:r>
      <w:hyperlink r:id="rId63" w:history="1">
        <w:r>
          <w:rPr>
            <w:rStyle w:val="a4"/>
          </w:rPr>
          <w:t>https://doi.org/10.1016/j.compchemeng.2019.06.015</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Peng X, Root TW, Maravelias CT. Optimization-based Process Synthesis under Seasonal and Daily Variability: Application on Concentrating Solar Power Plants.</w:t>
      </w:r>
      <w:r>
        <w:rPr>
          <w:rStyle w:val="apple-converted-space"/>
          <w:color w:val="000000"/>
        </w:rPr>
        <w:t> </w:t>
      </w:r>
      <w:r>
        <w:rPr>
          <w:rStyle w:val="a6"/>
          <w:color w:val="000000"/>
        </w:rPr>
        <w:t>AIChE Journal,</w:t>
      </w:r>
      <w:r>
        <w:rPr>
          <w:rStyle w:val="apple-converted-space"/>
          <w:color w:val="000000"/>
        </w:rPr>
        <w:t> </w:t>
      </w:r>
      <w:r>
        <w:rPr>
          <w:color w:val="000000"/>
        </w:rPr>
        <w:t xml:space="preserve">65 </w:t>
      </w:r>
      <w:r>
        <w:rPr>
          <w:color w:val="000000"/>
        </w:rPr>
        <w:lastRenderedPageBreak/>
        <w:t>(7), e16458, 2019.</w:t>
      </w:r>
      <w:r>
        <w:rPr>
          <w:color w:val="000000"/>
        </w:rPr>
        <w:br/>
        <w:t>(DOI:</w:t>
      </w:r>
      <w:r>
        <w:rPr>
          <w:rStyle w:val="apple-converted-space"/>
          <w:color w:val="000000"/>
        </w:rPr>
        <w:t> </w:t>
      </w:r>
      <w:hyperlink r:id="rId64" w:history="1">
        <w:r>
          <w:rPr>
            <w:rStyle w:val="a4"/>
          </w:rPr>
          <w:t>https://doi.org/10.1002/aic.16458</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Rawlings JB, Maravelias CT. Bringing New Technologies and Approaches to the Operation and Control of Chemical Process Systems.</w:t>
      </w:r>
      <w:r>
        <w:rPr>
          <w:rStyle w:val="apple-converted-space"/>
          <w:color w:val="000000"/>
        </w:rPr>
        <w:t> </w:t>
      </w:r>
      <w:r>
        <w:rPr>
          <w:rStyle w:val="a6"/>
          <w:color w:val="000000"/>
        </w:rPr>
        <w:t>AIChE J.</w:t>
      </w:r>
      <w:r>
        <w:rPr>
          <w:color w:val="000000"/>
        </w:rPr>
        <w:t>, 65 (6), e16615, 2019.</w:t>
      </w:r>
      <w:r>
        <w:rPr>
          <w:color w:val="000000"/>
        </w:rPr>
        <w:br/>
        <w:t>(DOI:</w:t>
      </w:r>
      <w:r>
        <w:rPr>
          <w:rStyle w:val="apple-converted-space"/>
          <w:color w:val="000000"/>
        </w:rPr>
        <w:t> </w:t>
      </w:r>
      <w:hyperlink r:id="rId65" w:history="1">
        <w:r>
          <w:rPr>
            <w:rStyle w:val="a4"/>
          </w:rPr>
          <w:t>https://doi.org/10.1002/aic.16615</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Wu W, Maravelias CT. Identifying the Characteristics of Promising Renewable Replacement Chemicals.</w:t>
      </w:r>
      <w:r>
        <w:rPr>
          <w:rStyle w:val="apple-converted-space"/>
          <w:color w:val="000000"/>
        </w:rPr>
        <w:t> </w:t>
      </w:r>
      <w:r>
        <w:rPr>
          <w:rStyle w:val="a6"/>
          <w:color w:val="000000"/>
        </w:rPr>
        <w:t>iScience</w:t>
      </w:r>
      <w:r>
        <w:rPr>
          <w:color w:val="000000"/>
        </w:rPr>
        <w:t>, 15, 136-146, 2019.</w:t>
      </w:r>
      <w:r>
        <w:rPr>
          <w:color w:val="000000"/>
        </w:rPr>
        <w:br/>
        <w:t>(DOI:</w:t>
      </w:r>
      <w:r>
        <w:rPr>
          <w:rStyle w:val="apple-converted-space"/>
          <w:color w:val="000000"/>
        </w:rPr>
        <w:t> </w:t>
      </w:r>
      <w:hyperlink r:id="rId66" w:history="1">
        <w:r>
          <w:rPr>
            <w:rStyle w:val="a4"/>
          </w:rPr>
          <w:t>https://doi.org/10.1016/j.isci.2019.04.012</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Tountas AA, Peng X, Tavasoli AV, Duchesne PN, Dingle TL, Dong Y, Hurtado L, Mohan A, Sun W, Ulmer U, Wang L, Wood TE, Maravelias CT, Sain MM, Ozin GA. Towards Solar Methanol: Past, Present and Future.</w:t>
      </w:r>
      <w:r>
        <w:rPr>
          <w:rStyle w:val="apple-converted-space"/>
          <w:color w:val="000000"/>
        </w:rPr>
        <w:t> </w:t>
      </w:r>
      <w:r>
        <w:rPr>
          <w:rStyle w:val="a6"/>
          <w:color w:val="000000"/>
        </w:rPr>
        <w:t>Advanced Science</w:t>
      </w:r>
      <w:r>
        <w:rPr>
          <w:color w:val="000000"/>
        </w:rPr>
        <w:t>, 6, 1801903, 2019.</w:t>
      </w:r>
      <w:r>
        <w:rPr>
          <w:color w:val="000000"/>
        </w:rPr>
        <w:br/>
        <w:t>(DOI:</w:t>
      </w:r>
      <w:r>
        <w:rPr>
          <w:rStyle w:val="apple-converted-space"/>
          <w:color w:val="000000"/>
        </w:rPr>
        <w:t> </w:t>
      </w:r>
      <w:hyperlink r:id="rId67" w:history="1">
        <w:r>
          <w:rPr>
            <w:rStyle w:val="a4"/>
          </w:rPr>
          <w:t>https://doi.org/10.1002/advs.201801903</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Ryu J, Maravelias CT. Simultaneous Process and Heat Exchanger Network Synthesis Using a Discrete Temperature Grid.</w:t>
      </w:r>
      <w:r>
        <w:rPr>
          <w:rStyle w:val="apple-converted-space"/>
          <w:color w:val="000000"/>
        </w:rPr>
        <w:t> </w:t>
      </w:r>
      <w:r>
        <w:rPr>
          <w:rStyle w:val="a6"/>
          <w:color w:val="000000"/>
        </w:rPr>
        <w:t>Industrial &amp; Engineering Chemistry Research</w:t>
      </w:r>
      <w:r>
        <w:rPr>
          <w:color w:val="000000"/>
        </w:rPr>
        <w:t>, 58, 6002-6016, 2019.</w:t>
      </w:r>
      <w:r>
        <w:rPr>
          <w:color w:val="000000"/>
        </w:rPr>
        <w:br/>
        <w:t>(DOI:</w:t>
      </w:r>
      <w:r>
        <w:rPr>
          <w:rStyle w:val="apple-converted-space"/>
          <w:color w:val="000000"/>
        </w:rPr>
        <w:t> </w:t>
      </w:r>
      <w:hyperlink r:id="rId68" w:history="1">
        <w:r>
          <w:rPr>
            <w:rStyle w:val="a4"/>
          </w:rPr>
          <w:t>https://doi.org/10.1021/acs.iecr.8b04083</w:t>
        </w:r>
      </w:hyperlink>
      <w:r>
        <w:rPr>
          <w:color w:val="000000"/>
        </w:rPr>
        <w:t>).</w:t>
      </w:r>
    </w:p>
    <w:p w:rsidR="002055D8" w:rsidRDefault="002055D8" w:rsidP="002055D8">
      <w:pPr>
        <w:widowControl/>
        <w:numPr>
          <w:ilvl w:val="0"/>
          <w:numId w:val="2"/>
        </w:numPr>
        <w:wordWrap/>
        <w:autoSpaceDE/>
        <w:autoSpaceDN/>
        <w:spacing w:before="100" w:beforeAutospacing="1" w:after="100" w:afterAutospacing="1"/>
        <w:jc w:val="left"/>
        <w:rPr>
          <w:color w:val="000000"/>
        </w:rPr>
      </w:pPr>
      <w:r>
        <w:rPr>
          <w:color w:val="000000"/>
        </w:rPr>
        <w:t>Ng RTL, Fasahati P, Huang K, Maravelias CT. Utilizing Stillage in the Biorefinery: Economic, Technological, and Energetic Analysis.</w:t>
      </w:r>
      <w:r>
        <w:rPr>
          <w:rStyle w:val="apple-converted-space"/>
          <w:color w:val="000000"/>
        </w:rPr>
        <w:t> </w:t>
      </w:r>
      <w:r>
        <w:rPr>
          <w:rStyle w:val="a6"/>
          <w:color w:val="000000"/>
        </w:rPr>
        <w:t>Applied Energy</w:t>
      </w:r>
      <w:r>
        <w:rPr>
          <w:color w:val="000000"/>
        </w:rPr>
        <w:t>, 241, 491-503, 2019.</w:t>
      </w:r>
      <w:r>
        <w:rPr>
          <w:color w:val="000000"/>
        </w:rPr>
        <w:br/>
        <w:t>(DOI:</w:t>
      </w:r>
      <w:r>
        <w:rPr>
          <w:rStyle w:val="apple-converted-space"/>
          <w:color w:val="000000"/>
        </w:rPr>
        <w:t> </w:t>
      </w:r>
      <w:hyperlink r:id="rId69" w:history="1">
        <w:r>
          <w:rPr>
            <w:rStyle w:val="a4"/>
          </w:rPr>
          <w:t>https://doi.org/10.1016/j.apenergy.2019.03.020</w:t>
        </w:r>
      </w:hyperlink>
      <w:r>
        <w:rPr>
          <w:color w:val="000000"/>
        </w:rPr>
        <w:t>).</w:t>
      </w:r>
    </w:p>
    <w:p w:rsidR="002055D8" w:rsidRDefault="002055D8" w:rsidP="002055D8">
      <w:pPr>
        <w:pStyle w:val="2"/>
        <w:rPr>
          <w:color w:val="000000"/>
        </w:rPr>
      </w:pPr>
      <w:r>
        <w:rPr>
          <w:color w:val="3366FF"/>
        </w:rPr>
        <w:t>2018</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Maravelias CT. Chemical Production Scheduling.</w:t>
      </w:r>
      <w:r>
        <w:rPr>
          <w:rStyle w:val="apple-converted-space"/>
          <w:color w:val="000000"/>
        </w:rPr>
        <w:t> </w:t>
      </w:r>
      <w:r>
        <w:rPr>
          <w:rStyle w:val="a6"/>
          <w:color w:val="000000"/>
        </w:rPr>
        <w:t>Reference Module in Chemistry, Molecular Sciences, and Chemical Engineering</w:t>
      </w:r>
      <w:r>
        <w:rPr>
          <w:color w:val="000000"/>
        </w:rPr>
        <w:t>, 2018.</w:t>
      </w:r>
      <w:r>
        <w:rPr>
          <w:color w:val="000000"/>
        </w:rPr>
        <w:br/>
        <w:t>(DOI:</w:t>
      </w:r>
      <w:r>
        <w:rPr>
          <w:rStyle w:val="apple-converted-space"/>
          <w:color w:val="000000"/>
        </w:rPr>
        <w:t> </w:t>
      </w:r>
      <w:hyperlink r:id="rId70" w:history="1">
        <w:r>
          <w:rPr>
            <w:rStyle w:val="a4"/>
          </w:rPr>
          <w:t>http://dx.doi.org/10.1016/B978-0-12-409547-2.14341-0</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Dong Y, Jerome N, Maravelias CT. Reoptimization Framework and Policy Analysis for Maritime Inventory Routing under Uncertainty.</w:t>
      </w:r>
      <w:r>
        <w:rPr>
          <w:rStyle w:val="apple-converted-space"/>
          <w:color w:val="000000"/>
        </w:rPr>
        <w:t> </w:t>
      </w:r>
      <w:r>
        <w:rPr>
          <w:i/>
          <w:iCs/>
          <w:color w:val="000000"/>
        </w:rPr>
        <w:t>Optimization and Engineering</w:t>
      </w:r>
      <w:r>
        <w:rPr>
          <w:color w:val="000000"/>
        </w:rPr>
        <w:t>, 937-976, 19, 2018.</w:t>
      </w:r>
      <w:r>
        <w:rPr>
          <w:color w:val="000000"/>
        </w:rPr>
        <w:br/>
        <w:t>(DOI:</w:t>
      </w:r>
      <w:r>
        <w:rPr>
          <w:rStyle w:val="apple-converted-space"/>
          <w:color w:val="000000"/>
        </w:rPr>
        <w:t> </w:t>
      </w:r>
      <w:hyperlink r:id="rId71" w:tgtFrame="_blank" w:history="1">
        <w:r>
          <w:rPr>
            <w:rStyle w:val="a4"/>
          </w:rPr>
          <w:t>http://dx.doi.org/10.1007/s11081-018-9383-8</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Wu W, Maravelias CT. Synthesis and Techno-economic Assessment of Microbial-based Processes for Terpenes Production.</w:t>
      </w:r>
      <w:r>
        <w:rPr>
          <w:rStyle w:val="apple-converted-space"/>
          <w:color w:val="000000"/>
        </w:rPr>
        <w:t> </w:t>
      </w:r>
      <w:r>
        <w:rPr>
          <w:rStyle w:val="a6"/>
          <w:color w:val="000000"/>
        </w:rPr>
        <w:t>Biotechnology for Biofuels</w:t>
      </w:r>
      <w:r>
        <w:rPr>
          <w:color w:val="000000"/>
        </w:rPr>
        <w:t>, 11:294, 2018.</w:t>
      </w:r>
      <w:r>
        <w:rPr>
          <w:color w:val="000000"/>
        </w:rPr>
        <w:br/>
        <w:t>(DOI:</w:t>
      </w:r>
      <w:r>
        <w:rPr>
          <w:rStyle w:val="apple-converted-space"/>
          <w:color w:val="000000"/>
        </w:rPr>
        <w:t> </w:t>
      </w:r>
      <w:hyperlink r:id="rId72" w:tgtFrame="_blank" w:history="1">
        <w:r>
          <w:rPr>
            <w:rStyle w:val="a4"/>
          </w:rPr>
          <w:t>http://dx.doi.org/10.1186/s13068-018-1285-7</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Lee H, Maravelias CT. Combining the Advantages of Discrete- and Continuous-Time Scheduling Models: Part 1: Framework and Mathematical Formulations.</w:t>
      </w:r>
      <w:r>
        <w:rPr>
          <w:rStyle w:val="apple-converted-space"/>
          <w:color w:val="000000"/>
        </w:rPr>
        <w:t> </w:t>
      </w:r>
      <w:r>
        <w:rPr>
          <w:i/>
          <w:iCs/>
          <w:color w:val="000000"/>
        </w:rPr>
        <w:t>Computers &amp; Chemical Engineering</w:t>
      </w:r>
      <w:r>
        <w:rPr>
          <w:color w:val="000000"/>
        </w:rPr>
        <w:t>, 176-190, 116, 2018.</w:t>
      </w:r>
      <w:r>
        <w:rPr>
          <w:color w:val="000000"/>
        </w:rPr>
        <w:br/>
        <w:t>(DOI:</w:t>
      </w:r>
      <w:hyperlink r:id="rId73" w:tgtFrame="_blank" w:history="1">
        <w:r>
          <w:rPr>
            <w:rStyle w:val="a4"/>
          </w:rPr>
          <w:t>http://dx.doi.org/10.1016/j.compchemeng.2017.12.003</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Fasahati P, Maravelias CT. Advanced Biofuels of the Future: Atom-economical or energy-economical?</w:t>
      </w:r>
      <w:r>
        <w:rPr>
          <w:rStyle w:val="apple-converted-space"/>
          <w:color w:val="000000"/>
        </w:rPr>
        <w:t> </w:t>
      </w:r>
      <w:r>
        <w:rPr>
          <w:rStyle w:val="a6"/>
          <w:color w:val="000000"/>
        </w:rPr>
        <w:t>Joule</w:t>
      </w:r>
      <w:r>
        <w:rPr>
          <w:color w:val="000000"/>
        </w:rPr>
        <w:t>, 1915-1919, 2, 2018</w:t>
      </w:r>
      <w:r>
        <w:rPr>
          <w:color w:val="000000"/>
        </w:rPr>
        <w:br/>
        <w:t>(DOI:</w:t>
      </w:r>
      <w:r>
        <w:rPr>
          <w:rStyle w:val="apple-converted-space"/>
          <w:color w:val="000000"/>
        </w:rPr>
        <w:t> </w:t>
      </w:r>
      <w:hyperlink r:id="rId74" w:tgtFrame="_blank" w:history="1">
        <w:r>
          <w:rPr>
            <w:rStyle w:val="a4"/>
          </w:rPr>
          <w:t>https://doi.org/10.1016/j.joule.2018.09.007</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lastRenderedPageBreak/>
        <w:t>Wu W, Long MR, Zhang X, Reed JL, Maravelias CT. A Framework for the Identification of Promising Bio-based Chemicals.</w:t>
      </w:r>
      <w:r>
        <w:rPr>
          <w:rStyle w:val="apple-converted-space"/>
          <w:color w:val="000000"/>
        </w:rPr>
        <w:t> </w:t>
      </w:r>
      <w:r>
        <w:rPr>
          <w:i/>
          <w:iCs/>
          <w:color w:val="000000"/>
        </w:rPr>
        <w:t>Biotechnology and Bioengineering,</w:t>
      </w:r>
      <w:r>
        <w:rPr>
          <w:rStyle w:val="apple-converted-space"/>
          <w:color w:val="000000"/>
        </w:rPr>
        <w:t> </w:t>
      </w:r>
      <w:r>
        <w:rPr>
          <w:color w:val="000000"/>
        </w:rPr>
        <w:t>2328-2340, 115, 2018</w:t>
      </w:r>
      <w:r>
        <w:rPr>
          <w:color w:val="000000"/>
        </w:rPr>
        <w:br/>
        <w:t>(DOI:</w:t>
      </w:r>
      <w:hyperlink r:id="rId75" w:history="1">
        <w:r>
          <w:rPr>
            <w:rStyle w:val="a4"/>
          </w:rPr>
          <w:t>https://doi.org/10.1002/bit.26779</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Ramapriya GM, Won W, Maravelias CT. A Superstructure-based Approach to Process Synthesis for Complex Reactor Networks.</w:t>
      </w:r>
      <w:r>
        <w:rPr>
          <w:rStyle w:val="apple-converted-space"/>
          <w:color w:val="000000"/>
        </w:rPr>
        <w:t> </w:t>
      </w:r>
      <w:r>
        <w:rPr>
          <w:rStyle w:val="a6"/>
          <w:color w:val="000000"/>
        </w:rPr>
        <w:t>Chemical Engineering Research and Design</w:t>
      </w:r>
      <w:r>
        <w:rPr>
          <w:color w:val="000000"/>
        </w:rPr>
        <w:t>, 589-608, 137, 2018.</w:t>
      </w:r>
      <w:r>
        <w:rPr>
          <w:color w:val="000000"/>
        </w:rPr>
        <w:br/>
        <w:t>(DOI:</w:t>
      </w:r>
      <w:hyperlink r:id="rId76" w:tgtFrame="_blank" w:history="1">
        <w:r>
          <w:rPr>
            <w:rStyle w:val="a4"/>
          </w:rPr>
          <w:t>https://doi.org/10.1016/j.cherd.2018.07.015</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Wang L, Xia M, Wang H, Huang K, Qian C, Maravelias CT, Ozin GA. Greening Ammonia: Toward the Solar Ammonia Refinery.</w:t>
      </w:r>
      <w:r>
        <w:rPr>
          <w:rStyle w:val="apple-converted-space"/>
          <w:color w:val="000000"/>
        </w:rPr>
        <w:t> </w:t>
      </w:r>
      <w:r>
        <w:rPr>
          <w:rStyle w:val="a6"/>
          <w:color w:val="000000"/>
        </w:rPr>
        <w:t>Joule</w:t>
      </w:r>
      <w:r>
        <w:rPr>
          <w:color w:val="000000"/>
        </w:rPr>
        <w:t>, 2, 1055-1074, 2018.</w:t>
      </w:r>
      <w:r>
        <w:rPr>
          <w:color w:val="000000"/>
        </w:rPr>
        <w:br/>
        <w:t>(DOI:</w:t>
      </w:r>
      <w:r>
        <w:rPr>
          <w:rStyle w:val="apple-converted-space"/>
          <w:color w:val="000000"/>
        </w:rPr>
        <w:t> </w:t>
      </w:r>
      <w:hyperlink r:id="rId77" w:history="1">
        <w:r>
          <w:rPr>
            <w:rStyle w:val="a4"/>
          </w:rPr>
          <w:t>https://doi.org/10.1016/j.joule.2018.04.017</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Rawlings JB, Patel NR, Risbeck MJ, Maravelias CT, Wenzel MJ, Turney RD. Economic MPC and Real-time Decision Making with Application to Large-Scale HVAC Energy Systems.</w:t>
      </w:r>
      <w:r>
        <w:rPr>
          <w:rStyle w:val="apple-converted-space"/>
          <w:color w:val="000000"/>
        </w:rPr>
        <w:t> </w:t>
      </w:r>
      <w:r>
        <w:rPr>
          <w:i/>
          <w:iCs/>
          <w:color w:val="000000"/>
        </w:rPr>
        <w:t>Computers &amp; Chemical Engineering</w:t>
      </w:r>
      <w:r>
        <w:rPr>
          <w:color w:val="000000"/>
        </w:rPr>
        <w:t>, 114, 89-98, 2018.</w:t>
      </w:r>
      <w:r>
        <w:rPr>
          <w:color w:val="000000"/>
        </w:rPr>
        <w:br/>
        <w:t>(DOI:</w:t>
      </w:r>
      <w:r>
        <w:rPr>
          <w:rStyle w:val="apple-converted-space"/>
          <w:color w:val="000000"/>
        </w:rPr>
        <w:t> </w:t>
      </w:r>
      <w:hyperlink r:id="rId78" w:tgtFrame="_blank" w:history="1">
        <w:r>
          <w:rPr>
            <w:rStyle w:val="a4"/>
          </w:rPr>
          <w:t>http://dx.doi.org/10.1016/j.compchemeng.2017.10.038</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Kong L, Maravelias CT. An Optimization-based Approach for Simultaneous Chemical Process and Heat Exchanges Network Synthesis.</w:t>
      </w:r>
      <w:r>
        <w:rPr>
          <w:rStyle w:val="apple-converted-space"/>
          <w:color w:val="000000"/>
        </w:rPr>
        <w:t> </w:t>
      </w:r>
      <w:r>
        <w:rPr>
          <w:i/>
          <w:iCs/>
          <w:color w:val="000000"/>
        </w:rPr>
        <w:t>Industrial &amp; Engineering Chemistry Research</w:t>
      </w:r>
      <w:r>
        <w:rPr>
          <w:color w:val="000000"/>
        </w:rPr>
        <w:t>, 57, 6330-6343, 2018.</w:t>
      </w:r>
      <w:r>
        <w:rPr>
          <w:color w:val="000000"/>
        </w:rPr>
        <w:br/>
        <w:t>(DOI:</w:t>
      </w:r>
      <w:hyperlink r:id="rId79" w:tgtFrame="_blank" w:history="1">
        <w:r>
          <w:rPr>
            <w:rStyle w:val="a4"/>
          </w:rPr>
          <w:t>http://dx.doi.org/10.1021/acs.iecr.8b00065</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Krishna SH, Huang K, Barnett KJ, De Bruyn M, He J, Weckhuysen BM, Maravelias CT, Dumesic JA, Huber GW. Oxygenated Commodity Chemicals from Chemo-catalytic Conversion of Biomass Derived Heterocycles.</w:t>
      </w:r>
      <w:r>
        <w:rPr>
          <w:rStyle w:val="apple-converted-space"/>
          <w:color w:val="000000"/>
        </w:rPr>
        <w:t> </w:t>
      </w:r>
      <w:r>
        <w:rPr>
          <w:i/>
          <w:iCs/>
          <w:color w:val="000000"/>
        </w:rPr>
        <w:t>AIChE J.</w:t>
      </w:r>
      <w:r>
        <w:rPr>
          <w:color w:val="000000"/>
        </w:rPr>
        <w:t>, 64: 1910-1922, 2018.</w:t>
      </w:r>
      <w:r>
        <w:rPr>
          <w:color w:val="000000"/>
        </w:rPr>
        <w:br/>
        <w:t>(DOI: </w:t>
      </w:r>
      <w:hyperlink r:id="rId80" w:tgtFrame="_blank" w:history="1">
        <w:r>
          <w:rPr>
            <w:rStyle w:val="a4"/>
          </w:rPr>
          <w:t>http://dx.doi.org/10.1002/aic.16172</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Ng RTL, Patchin S, Wu W, Sheth N, Maravelias CT. An optimization-based Web Application for Synthesis and Analysis of Biomass-to-fuels Strategies. </w:t>
      </w:r>
      <w:r>
        <w:rPr>
          <w:i/>
          <w:iCs/>
          <w:color w:val="000000"/>
        </w:rPr>
        <w:t>Biofuels</w:t>
      </w:r>
      <w:r>
        <w:rPr>
          <w:color w:val="000000"/>
        </w:rPr>
        <w:t>,</w:t>
      </w:r>
      <w:r>
        <w:rPr>
          <w:rStyle w:val="apple-converted-space"/>
          <w:color w:val="000000"/>
        </w:rPr>
        <w:t> </w:t>
      </w:r>
      <w:r>
        <w:rPr>
          <w:i/>
          <w:iCs/>
          <w:color w:val="000000"/>
        </w:rPr>
        <w:t>Bioproducts &amp; Biorefining</w:t>
      </w:r>
      <w:r>
        <w:rPr>
          <w:color w:val="000000"/>
        </w:rPr>
        <w:t>, 12 (2), 170-176, 2018.</w:t>
      </w:r>
      <w:r>
        <w:rPr>
          <w:color w:val="000000"/>
        </w:rPr>
        <w:br/>
        <w:t>(DOI:</w:t>
      </w:r>
      <w:r>
        <w:rPr>
          <w:rStyle w:val="apple-converted-space"/>
          <w:color w:val="000000"/>
        </w:rPr>
        <w:t> </w:t>
      </w:r>
      <w:hyperlink r:id="rId81" w:tgtFrame="_blank" w:history="1">
        <w:r>
          <w:rPr>
            <w:rStyle w:val="a4"/>
          </w:rPr>
          <w:t>https://doi.org/10.1002/bbb.1821</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Martagan T, Krishnamurthy A, Leland P, Maravelias CT. Performance Guarantees and Optimal Purification Decisions for Engineered Proteins.</w:t>
      </w:r>
      <w:r>
        <w:rPr>
          <w:rStyle w:val="apple-converted-space"/>
          <w:color w:val="000000"/>
        </w:rPr>
        <w:t> </w:t>
      </w:r>
      <w:r>
        <w:rPr>
          <w:i/>
          <w:iCs/>
          <w:color w:val="000000"/>
        </w:rPr>
        <w:t>Operations Research</w:t>
      </w:r>
      <w:r>
        <w:rPr>
          <w:color w:val="000000"/>
        </w:rPr>
        <w:t>, 6 (1), 18-41, 2018.</w:t>
      </w:r>
      <w:r>
        <w:rPr>
          <w:color w:val="000000"/>
        </w:rPr>
        <w:br/>
        <w:t>(DOI:</w:t>
      </w:r>
      <w:r>
        <w:rPr>
          <w:rStyle w:val="apple-converted-space"/>
          <w:color w:val="000000"/>
        </w:rPr>
        <w:t> </w:t>
      </w:r>
      <w:hyperlink r:id="rId82" w:tgtFrame="_blank" w:history="1">
        <w:r>
          <w:rPr>
            <w:rStyle w:val="a4"/>
          </w:rPr>
          <w:t>http://dx.doi.org/10.1287/opre.2017.1661</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Huang K, Miller JB, Huber GW, Dumesic JA, Maravelias CT. A General Framework for the Evaluation of Direct Nonoxidative Methane Conversion Strategies.</w:t>
      </w:r>
      <w:r>
        <w:rPr>
          <w:rStyle w:val="apple-converted-space"/>
          <w:color w:val="000000"/>
        </w:rPr>
        <w:t> </w:t>
      </w:r>
      <w:r>
        <w:rPr>
          <w:i/>
          <w:iCs/>
          <w:color w:val="000000"/>
        </w:rPr>
        <w:t>Joule</w:t>
      </w:r>
      <w:r>
        <w:rPr>
          <w:color w:val="000000"/>
        </w:rPr>
        <w:t>, 2, 349-365, 2018.</w:t>
      </w:r>
      <w:r>
        <w:rPr>
          <w:color w:val="000000"/>
        </w:rPr>
        <w:br/>
        <w:t>(DOI:</w:t>
      </w:r>
      <w:r>
        <w:rPr>
          <w:rStyle w:val="apple-converted-space"/>
          <w:color w:val="000000"/>
        </w:rPr>
        <w:t> </w:t>
      </w:r>
      <w:hyperlink r:id="rId83" w:tgtFrame="_blank" w:history="1">
        <w:r>
          <w:rPr>
            <w:rStyle w:val="a4"/>
          </w:rPr>
          <w:t>http://dx.doi.org/10.1016/j.joule.2018.01.001</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Ng RTL, Kurniawan D, Wang H, Mariska B, Wu W, Maravelias CT. Integrated Framework for Designing Spatially Explicit Biofuel Supply Chains.</w:t>
      </w:r>
      <w:r>
        <w:rPr>
          <w:rStyle w:val="apple-converted-space"/>
          <w:color w:val="000000"/>
        </w:rPr>
        <w:t> </w:t>
      </w:r>
      <w:r>
        <w:rPr>
          <w:i/>
          <w:iCs/>
          <w:color w:val="000000"/>
        </w:rPr>
        <w:t>Applied Energy</w:t>
      </w:r>
      <w:r>
        <w:rPr>
          <w:color w:val="000000"/>
        </w:rPr>
        <w:t>, 116-131, 216, 2018.</w:t>
      </w:r>
      <w:r>
        <w:rPr>
          <w:color w:val="000000"/>
        </w:rPr>
        <w:br/>
        <w:t>(DOI:</w:t>
      </w:r>
      <w:r>
        <w:rPr>
          <w:rStyle w:val="apple-converted-space"/>
          <w:color w:val="000000"/>
        </w:rPr>
        <w:t> </w:t>
      </w:r>
      <w:hyperlink r:id="rId84" w:tgtFrame="_blank" w:history="1">
        <w:r>
          <w:rPr>
            <w:rStyle w:val="a4"/>
          </w:rPr>
          <w:t>http://dx.doi.org/10.1016/j.apenergy.2018.02.077</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 xml:space="preserve">Huang K, Won W, Barnett KJ, Brentzel ZJ, Alonso DM, Huber GW, Dumesic JA, Maravelias CT. Improving Economics of Lignocellulosic Biofuels: An Integrated Strategy for </w:t>
      </w:r>
      <w:r>
        <w:rPr>
          <w:color w:val="000000"/>
        </w:rPr>
        <w:lastRenderedPageBreak/>
        <w:t>Coproducing 1,5-Pentanediol and Ethanol.</w:t>
      </w:r>
      <w:r>
        <w:rPr>
          <w:rStyle w:val="apple-converted-space"/>
          <w:color w:val="000000"/>
        </w:rPr>
        <w:t> </w:t>
      </w:r>
      <w:r>
        <w:rPr>
          <w:i/>
          <w:iCs/>
          <w:color w:val="000000"/>
        </w:rPr>
        <w:t>Applied Energy</w:t>
      </w:r>
      <w:r>
        <w:rPr>
          <w:color w:val="000000"/>
        </w:rPr>
        <w:t>, 213, 585-594, 2018.</w:t>
      </w:r>
      <w:r>
        <w:rPr>
          <w:color w:val="000000"/>
        </w:rPr>
        <w:br/>
        <w:t>(DOI:</w:t>
      </w:r>
      <w:r>
        <w:rPr>
          <w:rStyle w:val="apple-converted-space"/>
          <w:color w:val="000000"/>
        </w:rPr>
        <w:t> </w:t>
      </w:r>
      <w:hyperlink r:id="rId85" w:tgtFrame="_blank" w:history="1">
        <w:r>
          <w:rPr>
            <w:rStyle w:val="a4"/>
          </w:rPr>
          <w:t>http://dx.doi.org/10.1016/j.apenergy.2017.11.002</w:t>
        </w:r>
      </w:hyperlink>
      <w:r>
        <w:rPr>
          <w:color w:val="000000"/>
        </w:rPr>
        <w:t>).</w:t>
      </w:r>
    </w:p>
    <w:p w:rsidR="002055D8" w:rsidRDefault="002055D8" w:rsidP="002055D8">
      <w:pPr>
        <w:widowControl/>
        <w:numPr>
          <w:ilvl w:val="0"/>
          <w:numId w:val="3"/>
        </w:numPr>
        <w:wordWrap/>
        <w:autoSpaceDE/>
        <w:autoSpaceDN/>
        <w:spacing w:before="100" w:beforeAutospacing="1" w:after="100" w:afterAutospacing="1"/>
        <w:jc w:val="left"/>
        <w:rPr>
          <w:color w:val="000000"/>
        </w:rPr>
      </w:pPr>
      <w:r>
        <w:rPr>
          <w:color w:val="000000"/>
        </w:rPr>
        <w:t>Motagamwala AH, Won W, Sener C, Martin Alonso D, Maravelias CT, Dumesic JA. Towards Biomass-Derived Renewable Plastics: Production of 2,5-Furandicarboxylic Acid from Fructose.</w:t>
      </w:r>
      <w:r>
        <w:rPr>
          <w:rStyle w:val="apple-converted-space"/>
          <w:color w:val="000000"/>
        </w:rPr>
        <w:t> </w:t>
      </w:r>
      <w:r>
        <w:rPr>
          <w:i/>
          <w:iCs/>
          <w:color w:val="000000"/>
        </w:rPr>
        <w:t>Science Advances</w:t>
      </w:r>
      <w:r>
        <w:rPr>
          <w:color w:val="000000"/>
        </w:rPr>
        <w:t>, 4 (1), eaap9722, 2018.</w:t>
      </w:r>
      <w:r>
        <w:rPr>
          <w:color w:val="000000"/>
        </w:rPr>
        <w:br/>
        <w:t>(DOI:</w:t>
      </w:r>
      <w:r>
        <w:rPr>
          <w:rStyle w:val="apple-converted-space"/>
          <w:color w:val="000000"/>
        </w:rPr>
        <w:t> </w:t>
      </w:r>
      <w:hyperlink r:id="rId86" w:tgtFrame="_blank" w:history="1">
        <w:r>
          <w:rPr>
            <w:rStyle w:val="a4"/>
          </w:rPr>
          <w:t>http://dx.doi.org/10.1126/sciadv.aap9722</w:t>
        </w:r>
      </w:hyperlink>
      <w:r>
        <w:rPr>
          <w:color w:val="000000"/>
        </w:rPr>
        <w:t>).</w:t>
      </w:r>
    </w:p>
    <w:p w:rsidR="002055D8" w:rsidRDefault="002055D8" w:rsidP="002055D8">
      <w:pPr>
        <w:pStyle w:val="2"/>
        <w:rPr>
          <w:color w:val="000000"/>
        </w:rPr>
      </w:pPr>
      <w:r>
        <w:rPr>
          <w:color w:val="3366FF"/>
        </w:rPr>
        <w:t>2017</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Gupta D, Maravelias CT. A General State-Space Formulation for Online Scheduling.</w:t>
      </w:r>
      <w:r>
        <w:rPr>
          <w:rStyle w:val="apple-converted-space"/>
          <w:color w:val="000000"/>
        </w:rPr>
        <w:t> </w:t>
      </w:r>
      <w:r>
        <w:rPr>
          <w:i/>
          <w:iCs/>
          <w:color w:val="000000"/>
        </w:rPr>
        <w:t>Processes</w:t>
      </w:r>
      <w:r>
        <w:rPr>
          <w:color w:val="000000"/>
        </w:rPr>
        <w:t>, 5(4), 69, 2017.</w:t>
      </w:r>
      <w:r>
        <w:rPr>
          <w:color w:val="000000"/>
        </w:rPr>
        <w:br/>
        <w:t>(DOI:</w:t>
      </w:r>
      <w:r>
        <w:rPr>
          <w:rStyle w:val="apple-converted-space"/>
          <w:color w:val="000000"/>
        </w:rPr>
        <w:t> </w:t>
      </w:r>
      <w:hyperlink r:id="rId87" w:tgtFrame="_blank" w:history="1">
        <w:r>
          <w:rPr>
            <w:rStyle w:val="a4"/>
          </w:rPr>
          <w:t>http://dx.doi.org/doi:10.3390/pr5040069</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Rangarajan S, Maravelias CT, Mavrikakis M. Sequential Optimization-Based Framework for Robust Modeling and Design of Heterogeneous Catalytic Systems.</w:t>
      </w:r>
      <w:r>
        <w:rPr>
          <w:rStyle w:val="apple-converted-space"/>
          <w:color w:val="000000"/>
        </w:rPr>
        <w:t> </w:t>
      </w:r>
      <w:r>
        <w:rPr>
          <w:i/>
          <w:iCs/>
          <w:color w:val="000000"/>
        </w:rPr>
        <w:t>Journal of Physical Chemistry C</w:t>
      </w:r>
      <w:r>
        <w:rPr>
          <w:color w:val="000000"/>
        </w:rPr>
        <w:t>, 121, 25847-25863, 2017.</w:t>
      </w:r>
      <w:r>
        <w:rPr>
          <w:color w:val="000000"/>
        </w:rPr>
        <w:br/>
        <w:t>(DOI:</w:t>
      </w:r>
      <w:r>
        <w:rPr>
          <w:rStyle w:val="apple-converted-space"/>
          <w:color w:val="000000"/>
        </w:rPr>
        <w:t> </w:t>
      </w:r>
      <w:hyperlink r:id="rId88" w:tgtFrame="_blank" w:history="1">
        <w:r>
          <w:rPr>
            <w:rStyle w:val="a4"/>
          </w:rPr>
          <w:t>http://dx.doi.org/10.1021/acs.jpcc.7b08089</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Kong L, Wu Y, Maravelias CT. Simultaneous Utility and Heat Exchanger Area Targeting for Integrated Process Synthesis and Heat Integration.</w:t>
      </w:r>
      <w:r>
        <w:rPr>
          <w:rStyle w:val="apple-converted-space"/>
          <w:color w:val="000000"/>
        </w:rPr>
        <w:t> </w:t>
      </w:r>
      <w:r>
        <w:rPr>
          <w:i/>
          <w:iCs/>
          <w:color w:val="000000"/>
        </w:rPr>
        <w:t>Industrial &amp; Engineering Chemistry Research</w:t>
      </w:r>
      <w:r>
        <w:rPr>
          <w:color w:val="000000"/>
        </w:rPr>
        <w:t>, 56, 11847-11859, 2017.</w:t>
      </w:r>
      <w:r>
        <w:rPr>
          <w:color w:val="000000"/>
        </w:rPr>
        <w:br/>
        <w:t>(DOI:</w:t>
      </w:r>
      <w:r>
        <w:rPr>
          <w:rStyle w:val="apple-converted-space"/>
          <w:color w:val="000000"/>
        </w:rPr>
        <w:t> </w:t>
      </w:r>
      <w:hyperlink r:id="rId89" w:tgtFrame="_blank" w:history="1">
        <w:r>
          <w:rPr>
            <w:rStyle w:val="a4"/>
          </w:rPr>
          <w:t>http://dx.doi.org/10.1021/acs.iecr.7b01689</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Lee H-J, Maravelias CT. Discrete-time Mixed-integer Programming Models for Short-term Scheduling in Multipurpose Environments.</w:t>
      </w:r>
      <w:r>
        <w:rPr>
          <w:rStyle w:val="apple-converted-space"/>
          <w:color w:val="000000"/>
        </w:rPr>
        <w:t> </w:t>
      </w:r>
      <w:r>
        <w:rPr>
          <w:i/>
          <w:iCs/>
          <w:color w:val="000000"/>
        </w:rPr>
        <w:t>Computers and Chemical Engineering</w:t>
      </w:r>
      <w:r>
        <w:rPr>
          <w:color w:val="000000"/>
        </w:rPr>
        <w:t>, 107, 171-183, 2017.</w:t>
      </w:r>
      <w:r>
        <w:rPr>
          <w:color w:val="000000"/>
        </w:rPr>
        <w:br/>
        <w:t>(DOI:</w:t>
      </w:r>
      <w:r>
        <w:rPr>
          <w:rStyle w:val="apple-converted-space"/>
          <w:color w:val="000000"/>
        </w:rPr>
        <w:t> </w:t>
      </w:r>
      <w:hyperlink r:id="rId90" w:tgtFrame="_blank" w:history="1">
        <w:r>
          <w:rPr>
            <w:rStyle w:val="a4"/>
          </w:rPr>
          <w:t>https://doi.org/10.1016/j.compchemeng.2017.06.013</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Ng RTL, Maravelias CT. Economic and Energetic Analysis of Biofuel Supply Chains.</w:t>
      </w:r>
      <w:r>
        <w:rPr>
          <w:rStyle w:val="apple-converted-space"/>
          <w:color w:val="000000"/>
        </w:rPr>
        <w:t> </w:t>
      </w:r>
      <w:r>
        <w:rPr>
          <w:i/>
          <w:iCs/>
          <w:color w:val="000000"/>
        </w:rPr>
        <w:t>Applied Energy</w:t>
      </w:r>
      <w:r>
        <w:rPr>
          <w:color w:val="000000"/>
        </w:rPr>
        <w:t>, 205, 1571-1582, 2017.</w:t>
      </w:r>
      <w:r>
        <w:rPr>
          <w:color w:val="000000"/>
        </w:rPr>
        <w:br/>
        <w:t>(DOI:</w:t>
      </w:r>
      <w:r>
        <w:rPr>
          <w:rStyle w:val="apple-converted-space"/>
          <w:color w:val="000000"/>
        </w:rPr>
        <w:t> </w:t>
      </w:r>
      <w:hyperlink r:id="rId91" w:tgtFrame="_blank" w:history="1">
        <w:r>
          <w:rPr>
            <w:rStyle w:val="a4"/>
          </w:rPr>
          <w:t>https://doi.org/10.1016/j.apenergy.2017.08.161</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He J, Huang K, Barnett KJ, Krishna S, Martin Alonso D, Brentzal Z, Burt SP, Walker TW, Banholzer W, Maravelias CT, Hermans I, Dumesic JA, Huber GW. New Catalytic Strategies for alpha-omega Diol Production from Lignocellulosic Biomass.</w:t>
      </w:r>
      <w:r>
        <w:rPr>
          <w:rStyle w:val="apple-converted-space"/>
          <w:color w:val="000000"/>
        </w:rPr>
        <w:t> </w:t>
      </w:r>
      <w:r>
        <w:rPr>
          <w:i/>
          <w:iCs/>
          <w:color w:val="000000"/>
        </w:rPr>
        <w:t>Faraday Discussions</w:t>
      </w:r>
      <w:r>
        <w:rPr>
          <w:color w:val="000000"/>
        </w:rPr>
        <w:t>, 202, 247-267, 2017.</w:t>
      </w:r>
      <w:r>
        <w:rPr>
          <w:color w:val="000000"/>
        </w:rPr>
        <w:br/>
        <w:t>(DOI:</w:t>
      </w:r>
      <w:r>
        <w:rPr>
          <w:rStyle w:val="apple-converted-space"/>
          <w:color w:val="000000"/>
        </w:rPr>
        <w:t> </w:t>
      </w:r>
      <w:hyperlink r:id="rId92" w:tgtFrame="_blank" w:history="1">
        <w:r>
          <w:rPr>
            <w:rStyle w:val="a4"/>
          </w:rPr>
          <w:t>http://dx.doi.org/10.1039/C7FD00036G</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Lee H-J, Maravelias CT. Mixed-integer Programming Models for Simultaneous Batching and Scheduling in Multi-purpose Batch Plants.</w:t>
      </w:r>
      <w:r>
        <w:rPr>
          <w:rStyle w:val="apple-converted-space"/>
          <w:color w:val="000000"/>
        </w:rPr>
        <w:t> </w:t>
      </w:r>
      <w:r>
        <w:rPr>
          <w:i/>
          <w:iCs/>
          <w:color w:val="000000"/>
        </w:rPr>
        <w:t>Computers and Chemical Engineering</w:t>
      </w:r>
      <w:r>
        <w:rPr>
          <w:color w:val="000000"/>
        </w:rPr>
        <w:t>, 106, 621-644, 2017.</w:t>
      </w:r>
      <w:r>
        <w:rPr>
          <w:color w:val="000000"/>
        </w:rPr>
        <w:br/>
        <w:t>(DOI:</w:t>
      </w:r>
      <w:r>
        <w:rPr>
          <w:rStyle w:val="apple-converted-space"/>
          <w:color w:val="000000"/>
        </w:rPr>
        <w:t> </w:t>
      </w:r>
      <w:hyperlink r:id="rId93" w:tgtFrame="_blank" w:history="1">
        <w:r>
          <w:rPr>
            <w:rStyle w:val="a4"/>
          </w:rPr>
          <w:t>https://doi.org/10.1016/j.compchemeng.2017.07.007</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He J, Liu M, Huang K, Walker TW, Maravelias CT, Dumesic JA, Huber GW. Production of Levoglucosenone and 5-hydroxymethylfurfural from Cellulose in Polar Aprotic Solvent-</w:t>
      </w:r>
      <w:r>
        <w:rPr>
          <w:color w:val="000000"/>
        </w:rPr>
        <w:lastRenderedPageBreak/>
        <w:t>water Mixtures.</w:t>
      </w:r>
      <w:r>
        <w:rPr>
          <w:rStyle w:val="apple-converted-space"/>
          <w:color w:val="000000"/>
        </w:rPr>
        <w:t> </w:t>
      </w:r>
      <w:r>
        <w:rPr>
          <w:i/>
          <w:iCs/>
          <w:color w:val="000000"/>
        </w:rPr>
        <w:t>Green Chemistry</w:t>
      </w:r>
      <w:r>
        <w:rPr>
          <w:color w:val="000000"/>
        </w:rPr>
        <w:t>, 19, 3642-3653, 2017.</w:t>
      </w:r>
      <w:r>
        <w:rPr>
          <w:color w:val="000000"/>
        </w:rPr>
        <w:br/>
        <w:t>(DOI:</w:t>
      </w:r>
      <w:r>
        <w:rPr>
          <w:rStyle w:val="apple-converted-space"/>
          <w:color w:val="000000"/>
        </w:rPr>
        <w:t> </w:t>
      </w:r>
      <w:hyperlink r:id="rId94" w:tgtFrame="_blank" w:history="1">
        <w:r>
          <w:rPr>
            <w:rStyle w:val="a4"/>
          </w:rPr>
          <w:t>http://dx.doi.org/10.1039/C7GC01688C</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Won W, Maravelias CT. Thermal Fractionation and Catalytic Upgrading of Lignocellulosic Biomass to Biofuels: Process Synthesis and Analysis.</w:t>
      </w:r>
      <w:r>
        <w:rPr>
          <w:rStyle w:val="apple-converted-space"/>
          <w:color w:val="000000"/>
        </w:rPr>
        <w:t> </w:t>
      </w:r>
      <w:r>
        <w:rPr>
          <w:i/>
          <w:iCs/>
          <w:color w:val="000000"/>
        </w:rPr>
        <w:t>Renewable Energy</w:t>
      </w:r>
      <w:r>
        <w:rPr>
          <w:color w:val="000000"/>
        </w:rPr>
        <w:t>, 114, 357-366, 2017.</w:t>
      </w:r>
      <w:r>
        <w:rPr>
          <w:color w:val="000000"/>
        </w:rPr>
        <w:br/>
        <w:t>(DOI:</w:t>
      </w:r>
      <w:r>
        <w:rPr>
          <w:rStyle w:val="apple-converted-space"/>
          <w:color w:val="000000"/>
        </w:rPr>
        <w:t> </w:t>
      </w:r>
      <w:hyperlink r:id="rId95" w:tgtFrame="_blank" w:history="1">
        <w:r>
          <w:rPr>
            <w:rStyle w:val="a4"/>
          </w:rPr>
          <w:t>https://doi.org/10.1016/j.renene.2017.07.023</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Won W, Motagamwala AH, Dumesic JA, Maravelias CT. A co-solvent hydrolysis strategy for the production of biofuels: Process synthesis and technoeconomic analysis.</w:t>
      </w:r>
      <w:r>
        <w:rPr>
          <w:rStyle w:val="apple-converted-space"/>
          <w:color w:val="000000"/>
        </w:rPr>
        <w:t> </w:t>
      </w:r>
      <w:r>
        <w:rPr>
          <w:i/>
          <w:iCs/>
          <w:color w:val="000000"/>
        </w:rPr>
        <w:t>Reaction Chemistry and Engineering</w:t>
      </w:r>
      <w:r>
        <w:rPr>
          <w:color w:val="000000"/>
        </w:rPr>
        <w:t>, 2, 397-405, 2017.</w:t>
      </w:r>
      <w:r>
        <w:rPr>
          <w:color w:val="000000"/>
        </w:rPr>
        <w:br/>
        <w:t>(DOI:</w:t>
      </w:r>
      <w:r>
        <w:rPr>
          <w:rStyle w:val="apple-converted-space"/>
          <w:color w:val="000000"/>
        </w:rPr>
        <w:t> </w:t>
      </w:r>
      <w:hyperlink r:id="rId96" w:tgtFrame="_blank" w:history="1">
        <w:r>
          <w:rPr>
            <w:rStyle w:val="a4"/>
          </w:rPr>
          <w:t>http://dx.doi.org/10.1039/C6RE00227G</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Huang K, Brentzel ZJ, Barnett KJ, Dumesic JA, Huber GW, Maravelias CT. Conversion of Furfural to 1,5-Pentanediol: Process Synthesis and Analysis.</w:t>
      </w:r>
      <w:r>
        <w:rPr>
          <w:rStyle w:val="apple-converted-space"/>
          <w:color w:val="000000"/>
        </w:rPr>
        <w:t> </w:t>
      </w:r>
      <w:r>
        <w:rPr>
          <w:i/>
          <w:iCs/>
          <w:color w:val="000000"/>
        </w:rPr>
        <w:t>ACS Sustainable Chemistry &amp; Engineering</w:t>
      </w:r>
      <w:r>
        <w:rPr>
          <w:color w:val="000000"/>
        </w:rPr>
        <w:t>, 5, 4699-4706, 2017.</w:t>
      </w:r>
      <w:r>
        <w:rPr>
          <w:color w:val="000000"/>
        </w:rPr>
        <w:br/>
        <w:t>(DOI:</w:t>
      </w:r>
      <w:r>
        <w:rPr>
          <w:rStyle w:val="apple-converted-space"/>
          <w:color w:val="000000"/>
        </w:rPr>
        <w:t> </w:t>
      </w:r>
      <w:hyperlink r:id="rId97" w:tgtFrame="_blank" w:history="1">
        <w:r>
          <w:rPr>
            <w:rStyle w:val="a4"/>
          </w:rPr>
          <w:t>http://dx.doi.org/10.1021/acssuschemeng.7b00059</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Peng X, Root TW, Maravelias CT. Storing Solar Energy with Chemistry: The Role of Thermochemical Storage in Concentrating Solar Power.</w:t>
      </w:r>
      <w:r>
        <w:rPr>
          <w:rStyle w:val="apple-converted-space"/>
          <w:color w:val="000000"/>
        </w:rPr>
        <w:t> </w:t>
      </w:r>
      <w:r>
        <w:rPr>
          <w:i/>
          <w:iCs/>
          <w:color w:val="000000"/>
        </w:rPr>
        <w:t>Green Chemistry</w:t>
      </w:r>
      <w:r>
        <w:rPr>
          <w:color w:val="000000"/>
        </w:rPr>
        <w:t>, 19, 2427-2438, 2017.</w:t>
      </w:r>
      <w:r>
        <w:rPr>
          <w:color w:val="000000"/>
        </w:rPr>
        <w:br/>
        <w:t>(DOI:</w:t>
      </w:r>
      <w:r>
        <w:rPr>
          <w:rStyle w:val="apple-converted-space"/>
          <w:color w:val="000000"/>
        </w:rPr>
        <w:t> </w:t>
      </w:r>
      <w:hyperlink r:id="rId98" w:tgtFrame="_blank" w:history="1">
        <w:r>
          <w:rPr>
            <w:rStyle w:val="a4"/>
          </w:rPr>
          <w:t>http://dx.doi.org/10.1039/C7GC00023E</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Martin Alonso D, Hakim S, Zhou S, Won W, Hosseinaei O, Tao J, Garcia-Negron V, Motagamwala AH, Mellmer MA, Huang K, Houtman CJ, Labbé N, Harper DP, Maravelias CT, Runge TM, Dumesic JA. Increasing the Revenue from Lignocellulosic Biomass: Maximizing Feedstock Utilization.</w:t>
      </w:r>
      <w:r>
        <w:rPr>
          <w:rStyle w:val="apple-converted-space"/>
          <w:color w:val="000000"/>
        </w:rPr>
        <w:t> </w:t>
      </w:r>
      <w:r>
        <w:rPr>
          <w:i/>
          <w:iCs/>
          <w:color w:val="000000"/>
        </w:rPr>
        <w:t>Science Advances</w:t>
      </w:r>
      <w:r>
        <w:rPr>
          <w:color w:val="000000"/>
        </w:rPr>
        <w:t>, 3 (5), e1603301, 2017</w:t>
      </w:r>
      <w:r>
        <w:rPr>
          <w:i/>
          <w:iCs/>
          <w:color w:val="000000"/>
        </w:rPr>
        <w:t>.</w:t>
      </w:r>
      <w:r>
        <w:rPr>
          <w:color w:val="000000"/>
        </w:rPr>
        <w:br/>
        <w:t>(DOI:</w:t>
      </w:r>
      <w:r>
        <w:rPr>
          <w:rStyle w:val="apple-converted-space"/>
          <w:color w:val="000000"/>
        </w:rPr>
        <w:t> </w:t>
      </w:r>
      <w:hyperlink r:id="rId99" w:tgtFrame="_blank" w:history="1">
        <w:r>
          <w:rPr>
            <w:rStyle w:val="a4"/>
          </w:rPr>
          <w:t>http://dx.doi.org/10.1126/sciadv.1603301</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Yenkie KM, Wu W, Maravelias CT. Synthesis and analysis of separation networks for the recovery of intracellular chemicals generated from microbial-based conversions.</w:t>
      </w:r>
      <w:r>
        <w:rPr>
          <w:rStyle w:val="apple-converted-space"/>
          <w:color w:val="000000"/>
        </w:rPr>
        <w:t> </w:t>
      </w:r>
      <w:r>
        <w:rPr>
          <w:i/>
          <w:iCs/>
          <w:color w:val="000000"/>
        </w:rPr>
        <w:t>Biotechnology for Biofuels</w:t>
      </w:r>
      <w:r>
        <w:rPr>
          <w:color w:val="000000"/>
        </w:rPr>
        <w:t>, 10:119, 2017.</w:t>
      </w:r>
      <w:r>
        <w:rPr>
          <w:color w:val="000000"/>
        </w:rPr>
        <w:br/>
        <w:t>(DOI:</w:t>
      </w:r>
      <w:r>
        <w:rPr>
          <w:rStyle w:val="apple-converted-space"/>
          <w:color w:val="000000"/>
        </w:rPr>
        <w:t> </w:t>
      </w:r>
      <w:hyperlink r:id="rId100" w:tgtFrame="_blank" w:history="1">
        <w:r>
          <w:rPr>
            <w:rStyle w:val="a4"/>
          </w:rPr>
          <w:t>https://doi.org/10.1186/s13068-017-0804-2</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Risbeck MJ, Maravelias CT, Rawlings JB, Turney, RD. A Mixed-Integer Linear Programming Model for Real-Time Cost Optimization of Building Heating, Ventilation, and Air Conditioning Equipment.</w:t>
      </w:r>
      <w:r>
        <w:rPr>
          <w:rStyle w:val="apple-converted-space"/>
          <w:color w:val="000000"/>
        </w:rPr>
        <w:t> </w:t>
      </w:r>
      <w:r>
        <w:rPr>
          <w:i/>
          <w:iCs/>
          <w:color w:val="000000"/>
        </w:rPr>
        <w:t>Energy and Buildings</w:t>
      </w:r>
      <w:r>
        <w:rPr>
          <w:color w:val="000000"/>
        </w:rPr>
        <w:t>, 142, 220-235, 2017.</w:t>
      </w:r>
      <w:r>
        <w:rPr>
          <w:color w:val="000000"/>
        </w:rPr>
        <w:br/>
        <w:t>(DOI:</w:t>
      </w:r>
      <w:r>
        <w:rPr>
          <w:rStyle w:val="apple-converted-space"/>
          <w:color w:val="000000"/>
        </w:rPr>
        <w:t> </w:t>
      </w:r>
      <w:hyperlink r:id="rId101" w:tgtFrame="_blank" w:history="1">
        <w:r>
          <w:rPr>
            <w:rStyle w:val="a4"/>
          </w:rPr>
          <w:t>https://doi.org/10.1016/j.enbuild.2017.02.053</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Brentzel ZJ, Barnett KJ, Huang K, Maravelias CT, Dumesic JA, Huber GW. Commodity Chemicals from Biomass: Combining Ring-opening Tautomerization and Hydrogenation Reactions to Produce 1,5-Pentanediol from Furfural.</w:t>
      </w:r>
      <w:r>
        <w:rPr>
          <w:rStyle w:val="apple-converted-space"/>
          <w:color w:val="000000"/>
        </w:rPr>
        <w:t> </w:t>
      </w:r>
      <w:r>
        <w:rPr>
          <w:i/>
          <w:iCs/>
          <w:color w:val="000000"/>
        </w:rPr>
        <w:t>ChemSusChem</w:t>
      </w:r>
      <w:r>
        <w:rPr>
          <w:color w:val="000000"/>
        </w:rPr>
        <w:t>, 10, 1351-1355, 2017.</w:t>
      </w:r>
      <w:r>
        <w:rPr>
          <w:color w:val="000000"/>
        </w:rPr>
        <w:br/>
        <w:t>(DOI:</w:t>
      </w:r>
      <w:r>
        <w:rPr>
          <w:rStyle w:val="apple-converted-space"/>
          <w:color w:val="000000"/>
        </w:rPr>
        <w:t> </w:t>
      </w:r>
      <w:hyperlink r:id="rId102" w:tgtFrame="_blank" w:history="1">
        <w:r>
          <w:rPr>
            <w:rStyle w:val="a4"/>
          </w:rPr>
          <w:t>https://doi.org/10.1002/cssc.201700178</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Dong Y, Velez S, Maravelias CT. Changeover Formulations for Discrete-time Mixed-integer Programming Scheduling Models.</w:t>
      </w:r>
      <w:r>
        <w:rPr>
          <w:rStyle w:val="apple-converted-space"/>
          <w:color w:val="000000"/>
        </w:rPr>
        <w:t> </w:t>
      </w:r>
      <w:r>
        <w:rPr>
          <w:i/>
          <w:iCs/>
          <w:color w:val="000000"/>
        </w:rPr>
        <w:t>European Journal of Operational Research</w:t>
      </w:r>
      <w:r>
        <w:rPr>
          <w:color w:val="000000"/>
        </w:rPr>
        <w:t>, 260 (3), 949-963, 2017.</w:t>
      </w:r>
      <w:r>
        <w:rPr>
          <w:color w:val="000000"/>
        </w:rPr>
        <w:br/>
        <w:t>(DOI:</w:t>
      </w:r>
      <w:r>
        <w:rPr>
          <w:rStyle w:val="apple-converted-space"/>
          <w:color w:val="000000"/>
        </w:rPr>
        <w:t> </w:t>
      </w:r>
      <w:hyperlink r:id="rId103" w:tgtFrame="_blank" w:history="1">
        <w:r>
          <w:rPr>
            <w:rStyle w:val="a4"/>
          </w:rPr>
          <w:t>https://doi.org/10.1016/j.ejor.2017.01.004</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lastRenderedPageBreak/>
        <w:t>Dong Y, Sundaramoorthy A, Pinto JM, Maravelias CT. Solution Methods for Vehicle-based Inventory Routing in the Chemicals Sector.</w:t>
      </w:r>
      <w:r>
        <w:rPr>
          <w:rStyle w:val="apple-converted-space"/>
          <w:i/>
          <w:iCs/>
          <w:color w:val="000000"/>
        </w:rPr>
        <w:t> </w:t>
      </w:r>
      <w:r>
        <w:rPr>
          <w:i/>
          <w:iCs/>
          <w:color w:val="000000"/>
        </w:rPr>
        <w:t>Computers and Chemical Engineering</w:t>
      </w:r>
      <w:r>
        <w:rPr>
          <w:color w:val="000000"/>
        </w:rPr>
        <w:t>, 101, 259-278, 2017.</w:t>
      </w:r>
      <w:r>
        <w:rPr>
          <w:color w:val="000000"/>
        </w:rPr>
        <w:br/>
        <w:t>(DOI:</w:t>
      </w:r>
      <w:r>
        <w:rPr>
          <w:rStyle w:val="apple-converted-space"/>
          <w:color w:val="000000"/>
        </w:rPr>
        <w:t> </w:t>
      </w:r>
      <w:hyperlink r:id="rId104" w:tgtFrame="_blank" w:history="1">
        <w:r>
          <w:rPr>
            <w:rStyle w:val="a4"/>
          </w:rPr>
          <w:t>http://dx.doi.org/10.1016/j.compchemeng.2017.02.036</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Kong L, Avadiappan V, Huang K, Maravelias CT. Simultaneous Chemical Process Synthesis and Heat Integration with Unclassified Hot/Cold Process Streams.</w:t>
      </w:r>
      <w:r>
        <w:rPr>
          <w:rStyle w:val="apple-converted-space"/>
          <w:color w:val="000000"/>
        </w:rPr>
        <w:t> </w:t>
      </w:r>
      <w:r>
        <w:rPr>
          <w:i/>
          <w:iCs/>
          <w:color w:val="000000"/>
        </w:rPr>
        <w:t>Computers and Chemical Engineering</w:t>
      </w:r>
      <w:r>
        <w:rPr>
          <w:color w:val="000000"/>
        </w:rPr>
        <w:t>, 101, 210-225, 2017.</w:t>
      </w:r>
      <w:r>
        <w:rPr>
          <w:color w:val="000000"/>
        </w:rPr>
        <w:br/>
        <w:t>(DOI:</w:t>
      </w:r>
      <w:r>
        <w:rPr>
          <w:rStyle w:val="apple-converted-space"/>
          <w:color w:val="000000"/>
        </w:rPr>
        <w:t> </w:t>
      </w:r>
      <w:hyperlink r:id="rId105" w:tgtFrame="_blank" w:history="1">
        <w:r>
          <w:rPr>
            <w:rStyle w:val="a4"/>
          </w:rPr>
          <w:t>https://doi.org/10.1016/j.compchemeng.2017.02.024</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Herron JA, Vann T, Duong N, Resasco DE; Crossley S, Lobban LL, Maravelias CT. A Systems-level Roadmap for Biomass Thermal Fractionation and Catalytic Upgrading Strategies.</w:t>
      </w:r>
      <w:r>
        <w:rPr>
          <w:rStyle w:val="apple-converted-space"/>
          <w:color w:val="000000"/>
        </w:rPr>
        <w:t> </w:t>
      </w:r>
      <w:r>
        <w:rPr>
          <w:i/>
          <w:iCs/>
          <w:color w:val="000000"/>
        </w:rPr>
        <w:t>Energy Technology</w:t>
      </w:r>
      <w:r>
        <w:rPr>
          <w:color w:val="000000"/>
        </w:rPr>
        <w:t>, 5, 130-150, 2017.</w:t>
      </w:r>
      <w:r>
        <w:rPr>
          <w:color w:val="000000"/>
        </w:rPr>
        <w:br/>
        <w:t>(DOI:</w:t>
      </w:r>
      <w:r>
        <w:rPr>
          <w:rStyle w:val="apple-converted-space"/>
          <w:color w:val="000000"/>
        </w:rPr>
        <w:t> </w:t>
      </w:r>
      <w:hyperlink r:id="rId106" w:tgtFrame="_blank" w:history="1">
        <w:r>
          <w:rPr>
            <w:rStyle w:val="a4"/>
          </w:rPr>
          <w:t>https://doi.org/10.1002/ente.201600147</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Wu W, Yenkie K, Maravelias CT. A Superstructure-based Framework for Bioseparation Network Synthesis.</w:t>
      </w:r>
      <w:r>
        <w:rPr>
          <w:rStyle w:val="apple-converted-space"/>
          <w:color w:val="000000"/>
        </w:rPr>
        <w:t> </w:t>
      </w:r>
      <w:r>
        <w:rPr>
          <w:i/>
          <w:iCs/>
          <w:color w:val="000000"/>
        </w:rPr>
        <w:t>Computers and Chemical Engineering</w:t>
      </w:r>
      <w:r>
        <w:rPr>
          <w:color w:val="000000"/>
        </w:rPr>
        <w:t>, 96, 1-17, 2017.</w:t>
      </w:r>
      <w:r>
        <w:rPr>
          <w:color w:val="000000"/>
        </w:rPr>
        <w:br/>
        <w:t>(DOI:</w:t>
      </w:r>
      <w:r>
        <w:rPr>
          <w:rStyle w:val="apple-converted-space"/>
          <w:color w:val="000000"/>
        </w:rPr>
        <w:t> </w:t>
      </w:r>
      <w:hyperlink r:id="rId107" w:tgtFrame="_blank" w:history="1">
        <w:r>
          <w:rPr>
            <w:rStyle w:val="a4"/>
          </w:rPr>
          <w:t>https://doi.org/10.1016/j.compchemeng.2016.10.007</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Ng RTL, Maravelias CT. Design of Biofuel Supply Chains with Variable Regional Depot and Biorefinery Locations.</w:t>
      </w:r>
      <w:r>
        <w:rPr>
          <w:rStyle w:val="apple-converted-space"/>
          <w:color w:val="000000"/>
        </w:rPr>
        <w:t> </w:t>
      </w:r>
      <w:r>
        <w:rPr>
          <w:i/>
          <w:iCs/>
          <w:color w:val="000000"/>
        </w:rPr>
        <w:t>Renewable Energy</w:t>
      </w:r>
      <w:r>
        <w:rPr>
          <w:color w:val="000000"/>
        </w:rPr>
        <w:t>, 100, 90-102, 2017.</w:t>
      </w:r>
      <w:r>
        <w:rPr>
          <w:color w:val="000000"/>
        </w:rPr>
        <w:br/>
        <w:t>(DOI:</w:t>
      </w:r>
      <w:r>
        <w:rPr>
          <w:rStyle w:val="apple-converted-space"/>
          <w:color w:val="000000"/>
        </w:rPr>
        <w:t> </w:t>
      </w:r>
      <w:hyperlink r:id="rId108" w:tgtFrame="_blank" w:history="1">
        <w:r>
          <w:rPr>
            <w:rStyle w:val="a4"/>
          </w:rPr>
          <w:t>https://doi.org/10.1016/j.renene.2016.05.009</w:t>
        </w:r>
      </w:hyperlink>
      <w:r>
        <w:rPr>
          <w:color w:val="000000"/>
        </w:rPr>
        <w:t>)</w:t>
      </w:r>
    </w:p>
    <w:p w:rsidR="002055D8" w:rsidRDefault="002055D8" w:rsidP="002055D8">
      <w:pPr>
        <w:widowControl/>
        <w:numPr>
          <w:ilvl w:val="0"/>
          <w:numId w:val="4"/>
        </w:numPr>
        <w:wordWrap/>
        <w:autoSpaceDE/>
        <w:autoSpaceDN/>
        <w:spacing w:before="100" w:beforeAutospacing="1" w:after="100" w:afterAutospacing="1"/>
        <w:jc w:val="left"/>
        <w:rPr>
          <w:color w:val="000000"/>
        </w:rPr>
      </w:pPr>
      <w:r>
        <w:rPr>
          <w:color w:val="000000"/>
        </w:rPr>
        <w:t>Wu W-Z, Kurniawan D, Zhu W, Maravelias CT. Composite-Curve-Based Biomass Procurement Planning Approach. Advances in Energy Systems Engineering (Editors: Kopanos, G.M, Liu, P, Georgiadis, M.C.), 749-770, Springer, 2017.(ISBN: 978-3-319-42803-1).</w:t>
      </w:r>
      <w:r>
        <w:rPr>
          <w:color w:val="000000"/>
        </w:rPr>
        <w:br/>
        <w:t>(DOI:</w:t>
      </w:r>
      <w:r>
        <w:rPr>
          <w:rStyle w:val="apple-converted-space"/>
          <w:color w:val="000000"/>
        </w:rPr>
        <w:t> </w:t>
      </w:r>
      <w:hyperlink r:id="rId109" w:tgtFrame="_blank" w:history="1">
        <w:r>
          <w:rPr>
            <w:rStyle w:val="a4"/>
          </w:rPr>
          <w:t>https://doi.org/10.1007/978-3-319-42803-1_25</w:t>
        </w:r>
      </w:hyperlink>
      <w:r>
        <w:rPr>
          <w:color w:val="000000"/>
        </w:rPr>
        <w:t>)</w:t>
      </w:r>
    </w:p>
    <w:p w:rsidR="002055D8" w:rsidRDefault="002055D8" w:rsidP="002055D8">
      <w:pPr>
        <w:pStyle w:val="2"/>
        <w:rPr>
          <w:color w:val="000000"/>
        </w:rPr>
      </w:pPr>
      <w:r>
        <w:rPr>
          <w:color w:val="0000FF"/>
        </w:rPr>
        <w:t>2016</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Martagan T, Krishnamurthy A, Leland PA, Maravelias CT. Optimal Purification Decisions for Engineer-to-Order Proteins at Aldevron.</w:t>
      </w:r>
      <w:r>
        <w:rPr>
          <w:rStyle w:val="apple-converted-space"/>
          <w:color w:val="000000"/>
        </w:rPr>
        <w:t> </w:t>
      </w:r>
      <w:r>
        <w:rPr>
          <w:i/>
          <w:iCs/>
          <w:color w:val="000000"/>
        </w:rPr>
        <w:t>Production and Operations Management</w:t>
      </w:r>
      <w:r>
        <w:rPr>
          <w:color w:val="000000"/>
        </w:rPr>
        <w:t>, 25(12), 2003-2005, 2016.</w:t>
      </w:r>
      <w:r>
        <w:rPr>
          <w:color w:val="000000"/>
        </w:rPr>
        <w:br/>
        <w:t>(DOI:</w:t>
      </w:r>
      <w:r>
        <w:rPr>
          <w:rStyle w:val="apple-converted-space"/>
          <w:color w:val="000000"/>
        </w:rPr>
        <w:t> </w:t>
      </w:r>
      <w:hyperlink r:id="rId110" w:tgtFrame="_blank" w:history="1">
        <w:r>
          <w:rPr>
            <w:rStyle w:val="a4"/>
          </w:rPr>
          <w:t>https://doi.org/10.1111/poms.1_12637</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Gupta D, Maravelias CT, Wassick JM. From Rescheduling to Online Scheduling.</w:t>
      </w:r>
      <w:r>
        <w:rPr>
          <w:rStyle w:val="apple-converted-space"/>
          <w:color w:val="000000"/>
        </w:rPr>
        <w:t> </w:t>
      </w:r>
      <w:r>
        <w:rPr>
          <w:i/>
          <w:iCs/>
          <w:color w:val="000000"/>
        </w:rPr>
        <w:t>Chemical Engineering Research and Design</w:t>
      </w:r>
      <w:r>
        <w:rPr>
          <w:color w:val="000000"/>
        </w:rPr>
        <w:t>, 116, 83-97, 2016.</w:t>
      </w:r>
      <w:r>
        <w:rPr>
          <w:color w:val="000000"/>
        </w:rPr>
        <w:br/>
        <w:t>(DOI:</w:t>
      </w:r>
      <w:r>
        <w:rPr>
          <w:rStyle w:val="apple-converted-space"/>
          <w:color w:val="000000"/>
        </w:rPr>
        <w:t> </w:t>
      </w:r>
      <w:hyperlink r:id="rId111" w:tgtFrame="_blank" w:history="1">
        <w:r>
          <w:rPr>
            <w:rStyle w:val="a4"/>
          </w:rPr>
          <w:t>http://dx.doi.org/10.1016/j.cherd.2016.10.035</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Yenkie KM, Wu W, Clark RL, Pfleger BF, Root TW, Maravelias CT. A Roadmap for the Synthesis of Separation Networks for the Recovery of Bio-based Chemicals: Matching Biological and Process Feasibility.</w:t>
      </w:r>
      <w:r>
        <w:rPr>
          <w:rStyle w:val="apple-converted-space"/>
          <w:color w:val="000000"/>
        </w:rPr>
        <w:t> </w:t>
      </w:r>
      <w:r>
        <w:rPr>
          <w:i/>
          <w:iCs/>
          <w:color w:val="000000"/>
        </w:rPr>
        <w:t>Biotechnology Advances</w:t>
      </w:r>
      <w:r>
        <w:rPr>
          <w:color w:val="000000"/>
        </w:rPr>
        <w:t>, 34, 1362-1383, 2016.</w:t>
      </w:r>
      <w:r>
        <w:rPr>
          <w:color w:val="000000"/>
        </w:rPr>
        <w:br/>
        <w:t>(DOI:</w:t>
      </w:r>
      <w:r>
        <w:rPr>
          <w:rStyle w:val="apple-converted-space"/>
          <w:color w:val="000000"/>
        </w:rPr>
        <w:t> </w:t>
      </w:r>
      <w:hyperlink r:id="rId112" w:tgtFrame="_blank" w:history="1">
        <w:r>
          <w:rPr>
            <w:rStyle w:val="a4"/>
          </w:rPr>
          <w:t>http://dx.doi.org/10.1016/j.biotechadv.2016.10.003</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Motagamwala AH, Won W, Maravelias CT, Dumesic JA. An Engineered Solvent System for Sugar Production from Lignocellulosic Biomass Using Biomass Derived ?-</w:t>
      </w:r>
      <w:r>
        <w:rPr>
          <w:color w:val="000000"/>
        </w:rPr>
        <w:lastRenderedPageBreak/>
        <w:t>valerolactone.</w:t>
      </w:r>
      <w:r>
        <w:rPr>
          <w:rStyle w:val="apple-converted-space"/>
          <w:color w:val="000000"/>
        </w:rPr>
        <w:t> </w:t>
      </w:r>
      <w:r>
        <w:rPr>
          <w:i/>
          <w:iCs/>
          <w:color w:val="000000"/>
        </w:rPr>
        <w:t>Green Chemistry</w:t>
      </w:r>
      <w:r>
        <w:rPr>
          <w:color w:val="000000"/>
        </w:rPr>
        <w:t>, 18, 5756-5763, 2016.</w:t>
      </w:r>
      <w:r>
        <w:rPr>
          <w:color w:val="000000"/>
        </w:rPr>
        <w:br/>
        <w:t>(DOI:</w:t>
      </w:r>
      <w:r>
        <w:rPr>
          <w:rStyle w:val="apple-converted-space"/>
          <w:color w:val="000000"/>
        </w:rPr>
        <w:t> </w:t>
      </w:r>
      <w:hyperlink r:id="rId113" w:tgtFrame="_blank" w:history="1">
        <w:r>
          <w:rPr>
            <w:rStyle w:val="a4"/>
          </w:rPr>
          <w:t>http://dx.doi.org/10.1039/C6GC02297A</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Herron JA, Maravelias CT. Assessment of Solar-to-Fuels Strategies: Photocatalysis and Electro-catalytic Reduction.</w:t>
      </w:r>
      <w:r>
        <w:rPr>
          <w:rStyle w:val="apple-converted-space"/>
          <w:color w:val="000000"/>
        </w:rPr>
        <w:t> </w:t>
      </w:r>
      <w:r>
        <w:rPr>
          <w:i/>
          <w:iCs/>
          <w:color w:val="000000"/>
        </w:rPr>
        <w:t>Energy Technology</w:t>
      </w:r>
      <w:r>
        <w:rPr>
          <w:color w:val="000000"/>
        </w:rPr>
        <w:t>, 4, 1369-1391, 2016.</w:t>
      </w:r>
      <w:r>
        <w:rPr>
          <w:color w:val="000000"/>
        </w:rPr>
        <w:br/>
        <w:t>(DOI:</w:t>
      </w:r>
      <w:r>
        <w:rPr>
          <w:rStyle w:val="apple-converted-space"/>
          <w:color w:val="000000"/>
        </w:rPr>
        <w:t> </w:t>
      </w:r>
      <w:hyperlink r:id="rId114" w:tgtFrame="_blank" w:history="1">
        <w:r>
          <w:rPr>
            <w:rStyle w:val="a4"/>
          </w:rPr>
          <w:t>https://doi.org/10.1002/ente.201600163</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Merchan AF, Lee H-J, Maravelias CT. Discrete-Time Mixed-integer Programming Models for Solution Methods for Production Scheduling in Multistage Facilities.</w:t>
      </w:r>
      <w:r>
        <w:rPr>
          <w:rStyle w:val="apple-converted-space"/>
          <w:color w:val="000000"/>
        </w:rPr>
        <w:t> </w:t>
      </w:r>
      <w:r>
        <w:rPr>
          <w:i/>
          <w:iCs/>
          <w:color w:val="000000"/>
        </w:rPr>
        <w:t>Computers &amp; Chemical Engineering</w:t>
      </w:r>
      <w:r>
        <w:rPr>
          <w:color w:val="000000"/>
        </w:rPr>
        <w:t>, 94, 387-410, 2016.</w:t>
      </w:r>
      <w:r>
        <w:rPr>
          <w:color w:val="000000"/>
        </w:rPr>
        <w:br/>
        <w:t>(DOI:</w:t>
      </w:r>
      <w:r>
        <w:rPr>
          <w:rStyle w:val="apple-converted-space"/>
          <w:color w:val="000000"/>
        </w:rPr>
        <w:t> </w:t>
      </w:r>
      <w:hyperlink r:id="rId115" w:tgtFrame="_blank" w:history="1">
        <w:r>
          <w:rPr>
            <w:rStyle w:val="a4"/>
          </w:rPr>
          <w:t>http://dx.doi.org/10.1016/j.compchemeng.2016.04.034</w:t>
        </w:r>
      </w:hyperlink>
      <w:r>
        <w:rPr>
          <w:rStyle w:val="apple-converted-space"/>
          <w:color w:val="000000"/>
        </w:rPr>
        <w:t> </w:t>
      </w:r>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Gupta D, Maravelias CT. On Deterministic Rescheduling: Major Considerations, Paradoxes, and Remedies.</w:t>
      </w:r>
      <w:r>
        <w:rPr>
          <w:rStyle w:val="apple-converted-space"/>
          <w:color w:val="000000"/>
        </w:rPr>
        <w:t> </w:t>
      </w:r>
      <w:r>
        <w:rPr>
          <w:i/>
          <w:iCs/>
          <w:color w:val="000000"/>
        </w:rPr>
        <w:t>Computers and Chemical Engineering</w:t>
      </w:r>
      <w:r>
        <w:rPr>
          <w:color w:val="000000"/>
        </w:rPr>
        <w:t>, 94, 312-330, 2016.</w:t>
      </w:r>
      <w:r>
        <w:rPr>
          <w:color w:val="000000"/>
        </w:rPr>
        <w:br/>
        <w:t>(DOI:</w:t>
      </w:r>
      <w:r>
        <w:rPr>
          <w:rStyle w:val="apple-converted-space"/>
          <w:color w:val="000000"/>
        </w:rPr>
        <w:t> </w:t>
      </w:r>
      <w:hyperlink r:id="rId116" w:tgtFrame="_blank" w:history="1">
        <w:r>
          <w:rPr>
            <w:rStyle w:val="a4"/>
          </w:rPr>
          <w:t>http://dx.doi.org/10.1016/j.compchemeng.2016.08.006</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Wu W, Henao C.A, Maravelias CT. A Superstructure Representation, Generation, and Modeling Framework for Chemical Process Synthesis.</w:t>
      </w:r>
      <w:r>
        <w:rPr>
          <w:rStyle w:val="apple-converted-space"/>
          <w:color w:val="000000"/>
        </w:rPr>
        <w:t> </w:t>
      </w:r>
      <w:r>
        <w:rPr>
          <w:i/>
          <w:iCs/>
          <w:color w:val="000000"/>
        </w:rPr>
        <w:t>AIChE J.</w:t>
      </w:r>
      <w:r>
        <w:rPr>
          <w:color w:val="000000"/>
        </w:rPr>
        <w:t>, 62 (9), 3199-3214, 2016.</w:t>
      </w:r>
      <w:r>
        <w:rPr>
          <w:color w:val="000000"/>
        </w:rPr>
        <w:br/>
        <w:t>(DOI:</w:t>
      </w:r>
      <w:r>
        <w:rPr>
          <w:rStyle w:val="apple-converted-space"/>
          <w:color w:val="000000"/>
        </w:rPr>
        <w:t> </w:t>
      </w:r>
      <w:hyperlink r:id="rId117" w:tgtFrame="_blank" w:history="1">
        <w:r>
          <w:rPr>
            <w:rStyle w:val="a4"/>
          </w:rPr>
          <w:t>http://dx.doi.org/10.1002/aic.15300</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Kong L, Sen SM, Henao CA, Dumesic JA, Maravelias CT. A Superstructure-based Framework for Simultaneous Process Synthesis, Heat Integration, and Utility Plant Design.</w:t>
      </w:r>
      <w:r>
        <w:rPr>
          <w:rStyle w:val="apple-converted-space"/>
          <w:color w:val="000000"/>
        </w:rPr>
        <w:t> </w:t>
      </w:r>
      <w:r>
        <w:rPr>
          <w:i/>
          <w:iCs/>
          <w:color w:val="000000"/>
        </w:rPr>
        <w:t>Computers and Chemical Engineering</w:t>
      </w:r>
      <w:r>
        <w:rPr>
          <w:color w:val="000000"/>
        </w:rPr>
        <w:t>, 91, 68-84, 2016.</w:t>
      </w:r>
      <w:r>
        <w:rPr>
          <w:color w:val="000000"/>
        </w:rPr>
        <w:br/>
        <w:t>(DOI:</w:t>
      </w:r>
      <w:r>
        <w:rPr>
          <w:rStyle w:val="apple-converted-space"/>
          <w:color w:val="000000"/>
        </w:rPr>
        <w:t> </w:t>
      </w:r>
      <w:hyperlink r:id="rId118" w:tgtFrame="_blank" w:history="1">
        <w:r>
          <w:rPr>
            <w:rStyle w:val="a4"/>
          </w:rPr>
          <w:t>http://dx.doi.org/10.1016/j.compchemeng.2016.02.013</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Martagan T, Krishnamurthy A, Maravelias CT. Optimal Condition-Based Harvesting Policies for Biomanufacturing Operations with Failure Risks.</w:t>
      </w:r>
      <w:r>
        <w:rPr>
          <w:rStyle w:val="apple-converted-space"/>
          <w:color w:val="000000"/>
        </w:rPr>
        <w:t> </w:t>
      </w:r>
      <w:r>
        <w:rPr>
          <w:i/>
          <w:iCs/>
          <w:color w:val="000000"/>
        </w:rPr>
        <w:t>IIE Transactions</w:t>
      </w:r>
      <w:r>
        <w:rPr>
          <w:color w:val="000000"/>
        </w:rPr>
        <w:t>, 48(5), 440-461, 2016.</w:t>
      </w:r>
      <w:r>
        <w:rPr>
          <w:color w:val="000000"/>
        </w:rPr>
        <w:br/>
        <w:t>(DOI:</w:t>
      </w:r>
      <w:r>
        <w:rPr>
          <w:rStyle w:val="apple-converted-space"/>
          <w:color w:val="000000"/>
        </w:rPr>
        <w:t> </w:t>
      </w:r>
      <w:hyperlink r:id="rId119" w:tgtFrame="_blank" w:history="1">
        <w:r>
          <w:rPr>
            <w:rStyle w:val="a4"/>
          </w:rPr>
          <w:t>http://dx.doi.org/10.1080/0740817X.2015.1101523</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Ng RTL, Maravelias CT. Design of Cellulosic Ethanol Supply Chains with Regional Depots.</w:t>
      </w:r>
      <w:r>
        <w:rPr>
          <w:rStyle w:val="apple-converted-space"/>
          <w:color w:val="000000"/>
        </w:rPr>
        <w:t> </w:t>
      </w:r>
      <w:r>
        <w:rPr>
          <w:i/>
          <w:iCs/>
          <w:color w:val="000000"/>
        </w:rPr>
        <w:t>Industrial and Engineering Chemistry Research</w:t>
      </w:r>
      <w:r>
        <w:rPr>
          <w:color w:val="000000"/>
        </w:rPr>
        <w:t>, 55, 3420-3432, 2016.</w:t>
      </w:r>
      <w:r>
        <w:rPr>
          <w:color w:val="000000"/>
        </w:rPr>
        <w:br/>
        <w:t>(DOI:</w:t>
      </w:r>
      <w:r>
        <w:rPr>
          <w:rStyle w:val="apple-converted-space"/>
          <w:color w:val="000000"/>
        </w:rPr>
        <w:t> </w:t>
      </w:r>
      <w:hyperlink r:id="rId120" w:tgtFrame="_blank" w:history="1">
        <w:r>
          <w:rPr>
            <w:rStyle w:val="a4"/>
          </w:rPr>
          <w:t>http://dx.doi.org/10.1021/acs.iecr.5b03677</w:t>
        </w:r>
      </w:hyperlink>
      <w:r>
        <w:rPr>
          <w:color w:val="000000"/>
        </w:rPr>
        <w:t>).</w:t>
      </w:r>
    </w:p>
    <w:p w:rsidR="002055D8" w:rsidRDefault="002055D8" w:rsidP="002055D8">
      <w:pPr>
        <w:widowControl/>
        <w:numPr>
          <w:ilvl w:val="0"/>
          <w:numId w:val="5"/>
        </w:numPr>
        <w:wordWrap/>
        <w:autoSpaceDE/>
        <w:autoSpaceDN/>
        <w:spacing w:before="100" w:beforeAutospacing="1" w:after="100" w:afterAutospacing="1"/>
        <w:jc w:val="left"/>
        <w:rPr>
          <w:color w:val="000000"/>
        </w:rPr>
      </w:pPr>
      <w:r>
        <w:rPr>
          <w:color w:val="000000"/>
        </w:rPr>
        <w:t>Merchan AF, Maravelias CT. Preprocessing and Tightening Methods for Time-Indexed Mixed-integer Programming Models for Chemical Production Scheduling.</w:t>
      </w:r>
      <w:r>
        <w:rPr>
          <w:rStyle w:val="apple-converted-space"/>
          <w:color w:val="000000"/>
        </w:rPr>
        <w:t> </w:t>
      </w:r>
      <w:r>
        <w:rPr>
          <w:rStyle w:val="a6"/>
          <w:color w:val="000000"/>
        </w:rPr>
        <w:t>Computers &amp; Chemical Engineering,</w:t>
      </w:r>
      <w:r>
        <w:rPr>
          <w:rStyle w:val="apple-converted-space"/>
          <w:color w:val="000000"/>
        </w:rPr>
        <w:t> </w:t>
      </w:r>
      <w:r>
        <w:rPr>
          <w:color w:val="000000"/>
        </w:rPr>
        <w:t>84, 516-535, 2016.</w:t>
      </w:r>
      <w:r>
        <w:rPr>
          <w:color w:val="000000"/>
        </w:rPr>
        <w:br/>
        <w:t>(DOI:</w:t>
      </w:r>
      <w:r>
        <w:rPr>
          <w:rStyle w:val="apple-converted-space"/>
          <w:color w:val="000000"/>
        </w:rPr>
        <w:t> </w:t>
      </w:r>
      <w:hyperlink r:id="rId121" w:tgtFrame="_blank" w:history="1">
        <w:r>
          <w:rPr>
            <w:rStyle w:val="a4"/>
          </w:rPr>
          <w:t>http://dx.doi.org/10.1016/j.compchemeng.2015.10.003</w:t>
        </w:r>
      </w:hyperlink>
      <w:r>
        <w:rPr>
          <w:color w:val="000000"/>
        </w:rPr>
        <w:t>).</w:t>
      </w:r>
    </w:p>
    <w:p w:rsidR="002055D8" w:rsidRDefault="002055D8" w:rsidP="002055D8">
      <w:pPr>
        <w:pStyle w:val="2"/>
        <w:rPr>
          <w:color w:val="000000"/>
        </w:rPr>
      </w:pPr>
      <w:r>
        <w:rPr>
          <w:color w:val="0000FF"/>
        </w:rPr>
        <w:t>2015</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t>Velez S, Merchan AF, Maravelias CT. On the Solution of Large-Scale Mixed-integer Programming Scheduling Models.</w:t>
      </w:r>
      <w:r>
        <w:rPr>
          <w:rStyle w:val="apple-converted-space"/>
          <w:color w:val="000000"/>
        </w:rPr>
        <w:t> </w:t>
      </w:r>
      <w:r>
        <w:rPr>
          <w:rStyle w:val="a6"/>
          <w:color w:val="000000"/>
        </w:rPr>
        <w:t>Chemical Engineering Science</w:t>
      </w:r>
      <w:r>
        <w:rPr>
          <w:color w:val="000000"/>
        </w:rPr>
        <w:t>, 136, 139-157, 2015.</w:t>
      </w:r>
      <w:r>
        <w:rPr>
          <w:color w:val="000000"/>
        </w:rPr>
        <w:br/>
        <w:t>(DOI:</w:t>
      </w:r>
      <w:r>
        <w:rPr>
          <w:rStyle w:val="apple-converted-space"/>
          <w:color w:val="000000"/>
        </w:rPr>
        <w:t> </w:t>
      </w:r>
      <w:hyperlink r:id="rId122" w:tgtFrame="_blank" w:history="1">
        <w:r>
          <w:rPr>
            <w:rStyle w:val="a4"/>
          </w:rPr>
          <w:t>http://dx.doi.org/10.1016/j.ces.2015.05.021</w:t>
        </w:r>
      </w:hyperlink>
      <w:r>
        <w:rPr>
          <w:color w:val="000000"/>
        </w:rPr>
        <w:t>).</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t>Han J-H, Sen SM, Luterbacher JS, Martin Alonso D, Dumesic JA, Maravelias CT. Process Systems Engineering Studies for the Synthesis of Catalytic Biomass-to-Fuels Strategies.</w:t>
      </w:r>
      <w:r>
        <w:rPr>
          <w:rStyle w:val="apple-converted-space"/>
          <w:color w:val="000000"/>
        </w:rPr>
        <w:t> </w:t>
      </w:r>
      <w:r>
        <w:rPr>
          <w:rStyle w:val="a6"/>
          <w:color w:val="000000"/>
        </w:rPr>
        <w:t>Computers and Chemical Engineering</w:t>
      </w:r>
      <w:r>
        <w:rPr>
          <w:color w:val="000000"/>
        </w:rPr>
        <w:t>, 81, 57-69, 2015.</w:t>
      </w:r>
      <w:r>
        <w:rPr>
          <w:color w:val="000000"/>
        </w:rPr>
        <w:br/>
        <w:t>(DOI:</w:t>
      </w:r>
      <w:r>
        <w:rPr>
          <w:rStyle w:val="apple-converted-space"/>
          <w:color w:val="000000"/>
        </w:rPr>
        <w:t> </w:t>
      </w:r>
      <w:hyperlink r:id="rId123" w:tgtFrame="_blank" w:history="1">
        <w:r>
          <w:rPr>
            <w:rStyle w:val="a4"/>
          </w:rPr>
          <w:t>http://dx.doi.org/10.1016/j.compchemeng.2015.04.007</w:t>
        </w:r>
      </w:hyperlink>
      <w:r>
        <w:rPr>
          <w:color w:val="000000"/>
        </w:rPr>
        <w:t>).</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lastRenderedPageBreak/>
        <w:t>Han J-H, Luterbacher JS, Martin Alonso D, Dumesic JA, Maravelias CT. A Lignocellulosic Ethanol Strategy via Nonenzynmatic Sugar Production: Process Synthesis and Analysis.</w:t>
      </w:r>
      <w:r>
        <w:rPr>
          <w:rStyle w:val="apple-converted-space"/>
          <w:color w:val="000000"/>
        </w:rPr>
        <w:t> </w:t>
      </w:r>
      <w:r>
        <w:rPr>
          <w:rStyle w:val="a6"/>
          <w:color w:val="000000"/>
        </w:rPr>
        <w:t>Bioresource Technology</w:t>
      </w:r>
      <w:r>
        <w:rPr>
          <w:color w:val="000000"/>
        </w:rPr>
        <w:t>, 182, 258-266, 2015.</w:t>
      </w:r>
      <w:r>
        <w:rPr>
          <w:color w:val="000000"/>
        </w:rPr>
        <w:br/>
        <w:t>(DOI:</w:t>
      </w:r>
      <w:r>
        <w:rPr>
          <w:rStyle w:val="apple-converted-space"/>
          <w:color w:val="000000"/>
        </w:rPr>
        <w:t> </w:t>
      </w:r>
      <w:hyperlink r:id="rId124" w:tgtFrame="_blank" w:history="1">
        <w:r>
          <w:rPr>
            <w:rStyle w:val="a4"/>
          </w:rPr>
          <w:t>http://dx.doi.org/10.1016/j.biortech.2015.01.135</w:t>
        </w:r>
      </w:hyperlink>
      <w:r>
        <w:rPr>
          <w:color w:val="000000"/>
        </w:rPr>
        <w:t>).</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t>Herron JA, Kim J, Upadhye AA, Huber GW, Maravelias CT. A Generalized Framework for the Assessment of Solar Fuels Technologies.</w:t>
      </w:r>
      <w:r>
        <w:rPr>
          <w:rStyle w:val="apple-converted-space"/>
          <w:color w:val="000000"/>
        </w:rPr>
        <w:t> </w:t>
      </w:r>
      <w:r>
        <w:rPr>
          <w:rStyle w:val="a6"/>
          <w:color w:val="000000"/>
        </w:rPr>
        <w:t>Energy and Environmental Science</w:t>
      </w:r>
      <w:r>
        <w:rPr>
          <w:color w:val="000000"/>
        </w:rPr>
        <w:t>, 8, 126-157, 2015.</w:t>
      </w:r>
      <w:r>
        <w:rPr>
          <w:color w:val="000000"/>
        </w:rPr>
        <w:br/>
        <w:t>(DOI:</w:t>
      </w:r>
      <w:r>
        <w:rPr>
          <w:rStyle w:val="apple-converted-space"/>
          <w:color w:val="000000"/>
        </w:rPr>
        <w:t> </w:t>
      </w:r>
      <w:hyperlink r:id="rId125" w:tgtFrame="_blank" w:history="1">
        <w:r>
          <w:rPr>
            <w:rStyle w:val="a4"/>
          </w:rPr>
          <w:t>http://dx.doi.org/10.1039/C4EE01958J</w:t>
        </w:r>
      </w:hyperlink>
      <w:r>
        <w:rPr>
          <w:color w:val="000000"/>
        </w:rPr>
        <w:t>).</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t>Colvin M, Maravelias CT. Pharmaceutical R&amp;D Pipeline Planning.</w:t>
      </w:r>
      <w:r>
        <w:rPr>
          <w:rStyle w:val="apple-converted-space"/>
          <w:color w:val="000000"/>
        </w:rPr>
        <w:t> </w:t>
      </w:r>
      <w:r>
        <w:rPr>
          <w:rStyle w:val="a6"/>
          <w:color w:val="000000"/>
        </w:rPr>
        <w:t>Handbook on Project Management and Scheduling, Vol. 2</w:t>
      </w:r>
      <w:r>
        <w:rPr>
          <w:rStyle w:val="apple-converted-space"/>
          <w:color w:val="000000"/>
        </w:rPr>
        <w:t> </w:t>
      </w:r>
      <w:r>
        <w:rPr>
          <w:color w:val="000000"/>
        </w:rPr>
        <w:t>(Editors: Schwindt, C, Zimmermann, J.), 1267-1287, Springer, 2015.</w:t>
      </w:r>
      <w:r>
        <w:rPr>
          <w:color w:val="000000"/>
        </w:rPr>
        <w:br/>
        <w:t>(DOI:</w:t>
      </w:r>
      <w:r>
        <w:rPr>
          <w:rStyle w:val="apple-converted-space"/>
          <w:color w:val="000000"/>
        </w:rPr>
        <w:t> </w:t>
      </w:r>
      <w:hyperlink r:id="rId126" w:tgtFrame="_blank" w:history="1">
        <w:r>
          <w:rPr>
            <w:rStyle w:val="a4"/>
          </w:rPr>
          <w:t>https://doi.org/10.1007/978-3-319-05915-0_27</w:t>
        </w:r>
      </w:hyperlink>
      <w:r>
        <w:rPr>
          <w:color w:val="000000"/>
        </w:rPr>
        <w:t>)</w:t>
      </w:r>
    </w:p>
    <w:p w:rsidR="002055D8" w:rsidRDefault="002055D8" w:rsidP="002055D8">
      <w:pPr>
        <w:widowControl/>
        <w:numPr>
          <w:ilvl w:val="0"/>
          <w:numId w:val="6"/>
        </w:numPr>
        <w:wordWrap/>
        <w:autoSpaceDE/>
        <w:autoSpaceDN/>
        <w:spacing w:before="100" w:beforeAutospacing="1" w:after="100" w:afterAutospacing="1"/>
        <w:jc w:val="left"/>
        <w:rPr>
          <w:color w:val="000000"/>
        </w:rPr>
      </w:pPr>
      <w:r>
        <w:rPr>
          <w:color w:val="000000"/>
        </w:rPr>
        <w:t>Velez S, Maravelias CT. Theoretical Framework for the Formulation of MIP Scheduling Models with Multiple and Nonuniform Discrete-time Grids.</w:t>
      </w:r>
      <w:r>
        <w:rPr>
          <w:rStyle w:val="apple-converted-space"/>
          <w:color w:val="000000"/>
        </w:rPr>
        <w:t> </w:t>
      </w:r>
      <w:r>
        <w:rPr>
          <w:rStyle w:val="a6"/>
          <w:color w:val="000000"/>
        </w:rPr>
        <w:t>Computers and Chemical Engineering</w:t>
      </w:r>
      <w:r>
        <w:rPr>
          <w:color w:val="000000"/>
        </w:rPr>
        <w:t>, 72, 233-254, 2015.</w:t>
      </w:r>
      <w:r>
        <w:rPr>
          <w:color w:val="000000"/>
        </w:rPr>
        <w:br/>
        <w:t>(DOI:</w:t>
      </w:r>
      <w:r>
        <w:rPr>
          <w:rStyle w:val="apple-converted-space"/>
          <w:color w:val="000000"/>
        </w:rPr>
        <w:t> </w:t>
      </w:r>
      <w:hyperlink r:id="rId127" w:tgtFrame="_blank" w:history="1">
        <w:r>
          <w:rPr>
            <w:rStyle w:val="a4"/>
          </w:rPr>
          <w:t>http://dx.doi.org/10.1016/j.compchemeng.2014.03.003</w:t>
        </w:r>
      </w:hyperlink>
      <w:r>
        <w:rPr>
          <w:color w:val="000000"/>
        </w:rPr>
        <w:t>).</w:t>
      </w:r>
    </w:p>
    <w:p w:rsidR="002055D8" w:rsidRDefault="002055D8" w:rsidP="002055D8">
      <w:pPr>
        <w:pStyle w:val="2"/>
        <w:rPr>
          <w:color w:val="000000"/>
        </w:rPr>
      </w:pPr>
      <w:r>
        <w:rPr>
          <w:color w:val="0000FF"/>
        </w:rPr>
        <w:t>2014</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Dong Y, Sundaramoorthy A, Pinto JM, Maravelias CT. A MIP Model for Inventory Routing in Industrial Gases Supply Chain.</w:t>
      </w:r>
      <w:r>
        <w:rPr>
          <w:rStyle w:val="apple-converted-space"/>
          <w:i/>
          <w:iCs/>
          <w:color w:val="000000"/>
        </w:rPr>
        <w:t> </w:t>
      </w:r>
      <w:r>
        <w:rPr>
          <w:rStyle w:val="a6"/>
          <w:color w:val="000000"/>
        </w:rPr>
        <w:t>Industrial &amp; Engineering Chemistry Research</w:t>
      </w:r>
      <w:r>
        <w:rPr>
          <w:color w:val="000000"/>
        </w:rPr>
        <w:t>, 53(44), 17214-17225, 2014.</w:t>
      </w:r>
      <w:r>
        <w:rPr>
          <w:color w:val="000000"/>
        </w:rPr>
        <w:br/>
        <w:t>(DOI:</w:t>
      </w:r>
      <w:r>
        <w:rPr>
          <w:rStyle w:val="apple-converted-space"/>
          <w:color w:val="000000"/>
        </w:rPr>
        <w:t> </w:t>
      </w:r>
      <w:hyperlink r:id="rId128" w:tgtFrame="_blank" w:history="1">
        <w:r>
          <w:rPr>
            <w:rStyle w:val="a4"/>
          </w:rPr>
          <w:t>http://dx.doi.org/10.1021/ie500460c</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Bond JQ, Upadhye AA, Olcay H, Tompsett GA, Jae J, Xing R, Alonso DM, Wang D, Zhang T, Kumar R, Foster A, Sen SM, Maravelias CT, Malina, R, Barrett, S.R.H, Lobo, R, Wyman, C.E, Dumesic, J.A, Huber, G.W. Production of Renewable Jet Fuel Range Alkanes and Commodity Chemicals from Integrated Catalytic Processing of Biomass.</w:t>
      </w:r>
      <w:r>
        <w:rPr>
          <w:rStyle w:val="apple-converted-space"/>
          <w:color w:val="000000"/>
        </w:rPr>
        <w:t> </w:t>
      </w:r>
      <w:r>
        <w:rPr>
          <w:rStyle w:val="a6"/>
          <w:color w:val="000000"/>
        </w:rPr>
        <w:t>Energy and Environmental Science</w:t>
      </w:r>
      <w:r>
        <w:rPr>
          <w:color w:val="000000"/>
        </w:rPr>
        <w:t>, 7, 1500-1523, 2014.</w:t>
      </w:r>
      <w:r>
        <w:rPr>
          <w:color w:val="000000"/>
        </w:rPr>
        <w:br/>
        <w:t>(DOI:</w:t>
      </w:r>
      <w:r>
        <w:rPr>
          <w:rStyle w:val="apple-converted-space"/>
          <w:color w:val="000000"/>
        </w:rPr>
        <w:t> </w:t>
      </w:r>
      <w:hyperlink r:id="rId129" w:tgtFrame="_blank" w:history="1">
        <w:r>
          <w:rPr>
            <w:rStyle w:val="a4"/>
          </w:rPr>
          <w:t>http://dx.doi.org/10.1039/C3EE43846E</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Merchan AF, Maravelias CT. Reformulations of Mixed-integer Programming Continuous-time Models for Chemical Production Scheduling.</w:t>
      </w:r>
      <w:r>
        <w:rPr>
          <w:rStyle w:val="apple-converted-space"/>
          <w:color w:val="000000"/>
        </w:rPr>
        <w:t> </w:t>
      </w:r>
      <w:r>
        <w:rPr>
          <w:rStyle w:val="a6"/>
          <w:color w:val="000000"/>
        </w:rPr>
        <w:t>Industrial &amp; Engineering Chemistry Research</w:t>
      </w:r>
      <w:r>
        <w:rPr>
          <w:color w:val="000000"/>
        </w:rPr>
        <w:t>, 53(24), 10155-10165, 2014.</w:t>
      </w:r>
      <w:r>
        <w:rPr>
          <w:color w:val="000000"/>
        </w:rPr>
        <w:br/>
        <w:t>(DOI:</w:t>
      </w:r>
      <w:r>
        <w:rPr>
          <w:rStyle w:val="apple-converted-space"/>
          <w:color w:val="000000"/>
        </w:rPr>
        <w:t> </w:t>
      </w:r>
      <w:hyperlink r:id="rId130" w:tgtFrame="_blank" w:history="1">
        <w:r>
          <w:rPr>
            <w:rStyle w:val="a4"/>
          </w:rPr>
          <w:t>http://dx.doi.org/10.1021/ie404274b</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Velez S, Maravelias CT. Advances in Mixed-integer Programming Methods for Chemical Production Scheduling.</w:t>
      </w:r>
      <w:r>
        <w:rPr>
          <w:rStyle w:val="apple-converted-space"/>
          <w:color w:val="000000"/>
        </w:rPr>
        <w:t> </w:t>
      </w:r>
      <w:r>
        <w:rPr>
          <w:rStyle w:val="a6"/>
          <w:color w:val="000000"/>
        </w:rPr>
        <w:t>Annual Review of Chemical and Biomolecular Engineering</w:t>
      </w:r>
      <w:r>
        <w:rPr>
          <w:color w:val="000000"/>
        </w:rPr>
        <w:t>, 5, 97-121, 2014.</w:t>
      </w:r>
      <w:r>
        <w:rPr>
          <w:color w:val="000000"/>
        </w:rPr>
        <w:br/>
        <w:t>(DOI:</w:t>
      </w:r>
      <w:r>
        <w:rPr>
          <w:rStyle w:val="apple-converted-space"/>
          <w:color w:val="000000"/>
        </w:rPr>
        <w:t> </w:t>
      </w:r>
      <w:hyperlink r:id="rId131" w:tgtFrame="_blank" w:history="1">
        <w:r>
          <w:rPr>
            <w:rStyle w:val="a4"/>
          </w:rPr>
          <w:t>http://dx.doi.org/10.1146/annurev-chembioeng-060713-035859</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Luterbacher JS, Rand JM, Martin Alonso D, Han J, Youngquist JT, Maravelias CT, Pfleger BF, Dumesic JA. Nonenzymatic Sugar Production from Biomass Using Biomass-derived ?-</w:t>
      </w:r>
      <w:r>
        <w:rPr>
          <w:color w:val="000000"/>
        </w:rPr>
        <w:lastRenderedPageBreak/>
        <w:t>Valerolactone.</w:t>
      </w:r>
      <w:r>
        <w:rPr>
          <w:rStyle w:val="apple-converted-space"/>
          <w:color w:val="000000"/>
        </w:rPr>
        <w:t> </w:t>
      </w:r>
      <w:r>
        <w:rPr>
          <w:rStyle w:val="a6"/>
          <w:color w:val="000000"/>
        </w:rPr>
        <w:t>Science</w:t>
      </w:r>
      <w:r>
        <w:rPr>
          <w:color w:val="000000"/>
        </w:rPr>
        <w:t>, 343, 207, 2014.</w:t>
      </w:r>
      <w:r>
        <w:rPr>
          <w:color w:val="000000"/>
        </w:rPr>
        <w:br/>
        <w:t>(DOI:</w:t>
      </w:r>
      <w:r>
        <w:rPr>
          <w:rStyle w:val="apple-converted-space"/>
          <w:color w:val="000000"/>
        </w:rPr>
        <w:t> </w:t>
      </w:r>
      <w:hyperlink r:id="rId132" w:tgtFrame="_blank" w:history="1">
        <w:r>
          <w:rPr>
            <w:rStyle w:val="a4"/>
          </w:rPr>
          <w:t>http://dx.doi.org/10.1126/science.1246748</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Subramanian K, Rawlings JB, Maravelias CT. Economic Model Predictive Control for Inventory Management in Supply Chains.</w:t>
      </w:r>
      <w:r>
        <w:rPr>
          <w:rStyle w:val="apple-converted-space"/>
          <w:color w:val="000000"/>
        </w:rPr>
        <w:t> </w:t>
      </w:r>
      <w:r>
        <w:rPr>
          <w:rStyle w:val="a6"/>
          <w:color w:val="000000"/>
        </w:rPr>
        <w:t>Computers and Chemical Engineering</w:t>
      </w:r>
      <w:r>
        <w:rPr>
          <w:color w:val="000000"/>
        </w:rPr>
        <w:t>, 64, 71-80, 2014.</w:t>
      </w:r>
      <w:r>
        <w:rPr>
          <w:color w:val="000000"/>
        </w:rPr>
        <w:br/>
        <w:t>(DOI:</w:t>
      </w:r>
      <w:r>
        <w:rPr>
          <w:rStyle w:val="apple-converted-space"/>
          <w:color w:val="000000"/>
        </w:rPr>
        <w:t> </w:t>
      </w:r>
      <w:hyperlink r:id="rId133" w:tgtFrame="_blank" w:history="1">
        <w:r>
          <w:rPr>
            <w:rStyle w:val="a4"/>
          </w:rPr>
          <w:t>http://dx.doi.org/10.1016/j.compchemeng.2014.01.003</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Harjunkoski I, Maravelias CT, Bongers P, Castro P, Engell S, Grossmann IE, Hooker J, Mendez C, Sand G, Wassick J. Scope for Industrial Applications of Production Scheduling Models and Solution Methods.</w:t>
      </w:r>
      <w:r>
        <w:rPr>
          <w:rStyle w:val="apple-converted-space"/>
          <w:color w:val="000000"/>
        </w:rPr>
        <w:t> </w:t>
      </w:r>
      <w:r>
        <w:rPr>
          <w:rStyle w:val="a6"/>
          <w:color w:val="000000"/>
        </w:rPr>
        <w:t>Computers and Chemical Engineering</w:t>
      </w:r>
      <w:r>
        <w:rPr>
          <w:color w:val="000000"/>
        </w:rPr>
        <w:t>, 62, 161-193, 2014.</w:t>
      </w:r>
      <w:r>
        <w:rPr>
          <w:color w:val="000000"/>
        </w:rPr>
        <w:br/>
        <w:t>(DOI:</w:t>
      </w:r>
      <w:r>
        <w:rPr>
          <w:rStyle w:val="apple-converted-space"/>
          <w:color w:val="000000"/>
        </w:rPr>
        <w:t> </w:t>
      </w:r>
      <w:hyperlink r:id="rId134" w:tgtFrame="_blank" w:history="1">
        <w:r>
          <w:rPr>
            <w:rStyle w:val="a4"/>
          </w:rPr>
          <w:t>http://dx.doi.org/10.1016/j.compchemeng.2013.12.001</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Nason T, Grabow L, Mavrikakis M, Biegler L, Maravelias CT. Advanced Solution Methods for Microkinetic Models of Catalytic Reactions: a Methanol Synthesis Case Study.</w:t>
      </w:r>
      <w:r>
        <w:rPr>
          <w:rStyle w:val="apple-converted-space"/>
          <w:color w:val="000000"/>
        </w:rPr>
        <w:t> </w:t>
      </w:r>
      <w:r>
        <w:rPr>
          <w:rStyle w:val="a6"/>
          <w:color w:val="000000"/>
        </w:rPr>
        <w:t>AIChE J.</w:t>
      </w:r>
      <w:r>
        <w:rPr>
          <w:color w:val="000000"/>
        </w:rPr>
        <w:t>, 60(4), 1336-1346, 2014.</w:t>
      </w:r>
      <w:r>
        <w:rPr>
          <w:color w:val="000000"/>
        </w:rPr>
        <w:br/>
        <w:t>(DOI:</w:t>
      </w:r>
      <w:r>
        <w:rPr>
          <w:rStyle w:val="apple-converted-space"/>
          <w:color w:val="000000"/>
        </w:rPr>
        <w:t> </w:t>
      </w:r>
      <w:hyperlink r:id="rId135" w:tgtFrame="_blank" w:history="1">
        <w:r>
          <w:rPr>
            <w:rStyle w:val="a4"/>
          </w:rPr>
          <w:t>http://dx.doi.org/10.1002/aic.14322</w:t>
        </w:r>
      </w:hyperlink>
      <w:r>
        <w:rPr>
          <w:color w:val="000000"/>
        </w:rPr>
        <w:t>).</w:t>
      </w:r>
    </w:p>
    <w:p w:rsidR="002055D8" w:rsidRDefault="002055D8" w:rsidP="002055D8">
      <w:pPr>
        <w:widowControl/>
        <w:numPr>
          <w:ilvl w:val="0"/>
          <w:numId w:val="7"/>
        </w:numPr>
        <w:wordWrap/>
        <w:autoSpaceDE/>
        <w:autoSpaceDN/>
        <w:spacing w:before="100" w:beforeAutospacing="1" w:after="100" w:afterAutospacing="1"/>
        <w:jc w:val="left"/>
        <w:rPr>
          <w:color w:val="000000"/>
        </w:rPr>
      </w:pPr>
      <w:r>
        <w:rPr>
          <w:color w:val="000000"/>
        </w:rPr>
        <w:t>Han J-H, Sen SM, Alonso D, Dumesic JA, Maravelias CT. A Strategy for the Simultaneous Catalytic Conversion of Hemicellulose and Cellulose from Lignocellulosic Biomass to Liquid Transportation Fuels.</w:t>
      </w:r>
      <w:r>
        <w:rPr>
          <w:rStyle w:val="apple-converted-space"/>
          <w:color w:val="000000"/>
        </w:rPr>
        <w:t> </w:t>
      </w:r>
      <w:r>
        <w:rPr>
          <w:rStyle w:val="a6"/>
          <w:color w:val="000000"/>
        </w:rPr>
        <w:t>Green Chemistry</w:t>
      </w:r>
      <w:r>
        <w:rPr>
          <w:color w:val="000000"/>
        </w:rPr>
        <w:t>, 16, 653-661, 2014.</w:t>
      </w:r>
      <w:r>
        <w:rPr>
          <w:color w:val="000000"/>
        </w:rPr>
        <w:br/>
        <w:t>(DOI:</w:t>
      </w:r>
      <w:r>
        <w:rPr>
          <w:rStyle w:val="apple-converted-space"/>
          <w:color w:val="000000"/>
        </w:rPr>
        <w:t> </w:t>
      </w:r>
      <w:hyperlink r:id="rId136" w:tgtFrame="_blank" w:history="1">
        <w:r>
          <w:rPr>
            <w:rStyle w:val="a4"/>
          </w:rPr>
          <w:t>http://dx.doi.org/10.1039/C3GC41511B</w:t>
        </w:r>
      </w:hyperlink>
      <w:r>
        <w:rPr>
          <w:color w:val="000000"/>
        </w:rPr>
        <w:t>).</w:t>
      </w:r>
    </w:p>
    <w:p w:rsidR="002055D8" w:rsidRDefault="002055D8" w:rsidP="002055D8">
      <w:pPr>
        <w:pStyle w:val="2"/>
        <w:rPr>
          <w:color w:val="000000"/>
        </w:rPr>
      </w:pPr>
      <w:r>
        <w:rPr>
          <w:color w:val="0000FF"/>
        </w:rPr>
        <w:t>2013</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Merchan AG, Velez S, Maravelias CT. Tightening Methods for Continuous-time Mixed-Integer Programming Models for Chemical Production Scheduling.</w:t>
      </w:r>
      <w:r>
        <w:rPr>
          <w:rStyle w:val="apple-converted-space"/>
          <w:color w:val="000000"/>
        </w:rPr>
        <w:t> </w:t>
      </w:r>
      <w:r>
        <w:rPr>
          <w:rStyle w:val="a6"/>
          <w:color w:val="000000"/>
        </w:rPr>
        <w:t>AIChE J.</w:t>
      </w:r>
      <w:r>
        <w:rPr>
          <w:color w:val="000000"/>
        </w:rPr>
        <w:t>, 59(12), 4461-4467, 2013.</w:t>
      </w:r>
      <w:r>
        <w:rPr>
          <w:color w:val="000000"/>
        </w:rPr>
        <w:br/>
        <w:t>(DOI:</w:t>
      </w:r>
      <w:r>
        <w:rPr>
          <w:rStyle w:val="apple-converted-space"/>
          <w:color w:val="000000"/>
        </w:rPr>
        <w:t> </w:t>
      </w:r>
      <w:hyperlink r:id="rId137" w:tgtFrame="_blank" w:history="1">
        <w:r>
          <w:rPr>
            <w:rStyle w:val="a4"/>
          </w:rPr>
          <w:t>http://dx.doi.org/10.1002/aic.14249</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Caes BR, Van Oosbree TR Lu F, Ralph J, Maravelias CT, Raines RT. Simulated Moving Bed Chromatography: Separation and Recovery of Sugars and Ionic Liquid from Biomass Hydrolysates.</w:t>
      </w:r>
      <w:r>
        <w:rPr>
          <w:rStyle w:val="apple-converted-space"/>
          <w:color w:val="000000"/>
        </w:rPr>
        <w:t> </w:t>
      </w:r>
      <w:r>
        <w:rPr>
          <w:rStyle w:val="a6"/>
          <w:color w:val="000000"/>
        </w:rPr>
        <w:t>ChemSusChem</w:t>
      </w:r>
      <w:r>
        <w:rPr>
          <w:color w:val="000000"/>
        </w:rPr>
        <w:t>, 6(11), 2083-2089, 2013.</w:t>
      </w:r>
      <w:r>
        <w:rPr>
          <w:color w:val="000000"/>
        </w:rPr>
        <w:br/>
        <w:t>(DOI:</w:t>
      </w:r>
      <w:r>
        <w:rPr>
          <w:rStyle w:val="apple-converted-space"/>
          <w:color w:val="000000"/>
        </w:rPr>
        <w:t> </w:t>
      </w:r>
      <w:hyperlink r:id="rId138" w:tgtFrame="_blank" w:history="1">
        <w:r>
          <w:rPr>
            <w:rStyle w:val="a4"/>
          </w:rPr>
          <w:t>http://dx.doi.org/10.1002/cssc.201300267</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Kim J, Miller JA, Maravelias CT, Stechel EB. Comparative Analysis of Environmental Impact of S2P (Sunshine to Petrol) System for Transportation Fuel Production.</w:t>
      </w:r>
      <w:r>
        <w:rPr>
          <w:rStyle w:val="apple-converted-space"/>
          <w:color w:val="000000"/>
        </w:rPr>
        <w:t> </w:t>
      </w:r>
      <w:r>
        <w:rPr>
          <w:rStyle w:val="a6"/>
          <w:color w:val="000000"/>
        </w:rPr>
        <w:t>Applied Energy</w:t>
      </w:r>
      <w:r>
        <w:rPr>
          <w:color w:val="000000"/>
        </w:rPr>
        <w:t>, 111, 1089-1098, 2013.</w:t>
      </w:r>
      <w:r>
        <w:rPr>
          <w:color w:val="000000"/>
        </w:rPr>
        <w:br/>
        <w:t>(DOI:</w:t>
      </w:r>
      <w:r>
        <w:rPr>
          <w:rStyle w:val="apple-converted-space"/>
          <w:color w:val="000000"/>
        </w:rPr>
        <w:t> </w:t>
      </w:r>
      <w:hyperlink r:id="rId139" w:tgtFrame="_blank" w:history="1">
        <w:r>
          <w:rPr>
            <w:rStyle w:val="a4"/>
          </w:rPr>
          <w:t>http://dx.doi.org/10.1016/j.apenergy.2013.06.035</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Velez S, Maravelias CT. A Branch-and-Bound Algorithm for the Solution of Chemical Production Scheduling MIP Models Using Parallel Computing. </w:t>
      </w:r>
      <w:r>
        <w:rPr>
          <w:rStyle w:val="apple-converted-space"/>
          <w:color w:val="000000"/>
        </w:rPr>
        <w:t> </w:t>
      </w:r>
      <w:r>
        <w:rPr>
          <w:rStyle w:val="a6"/>
          <w:color w:val="000000"/>
        </w:rPr>
        <w:t>Computers and Chemical Engineering</w:t>
      </w:r>
      <w:r>
        <w:rPr>
          <w:color w:val="000000"/>
        </w:rPr>
        <w:t>, 55, 28-39, 2013.</w:t>
      </w:r>
      <w:r>
        <w:rPr>
          <w:color w:val="000000"/>
        </w:rPr>
        <w:br/>
        <w:t>(DOI:</w:t>
      </w:r>
      <w:r>
        <w:rPr>
          <w:rStyle w:val="apple-converted-space"/>
          <w:color w:val="000000"/>
        </w:rPr>
        <w:t> </w:t>
      </w:r>
      <w:hyperlink r:id="rId140" w:tgtFrame="_blank" w:history="1">
        <w:r>
          <w:rPr>
            <w:rStyle w:val="a4"/>
          </w:rPr>
          <w:t>http://dx.doi.org/10.1016/j.compchemeng.2013.03.030</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Velez S, Maravelias CT. Multiple and Nonuniform Time Grids in Discrete-Time MIP Models for Chemical Production Scheduling.</w:t>
      </w:r>
      <w:r>
        <w:rPr>
          <w:rStyle w:val="apple-converted-space"/>
          <w:color w:val="000000"/>
        </w:rPr>
        <w:t> </w:t>
      </w:r>
      <w:r>
        <w:rPr>
          <w:rStyle w:val="a6"/>
          <w:color w:val="000000"/>
        </w:rPr>
        <w:t>Computers and Chemical Engineering</w:t>
      </w:r>
      <w:r>
        <w:rPr>
          <w:color w:val="000000"/>
        </w:rPr>
        <w:t xml:space="preserve">, 53, 70-85, </w:t>
      </w:r>
      <w:r>
        <w:rPr>
          <w:color w:val="000000"/>
        </w:rPr>
        <w:lastRenderedPageBreak/>
        <w:t>2013.</w:t>
      </w:r>
      <w:r>
        <w:rPr>
          <w:color w:val="000000"/>
        </w:rPr>
        <w:br/>
        <w:t>(DOI:</w:t>
      </w:r>
      <w:r>
        <w:rPr>
          <w:rStyle w:val="apple-converted-space"/>
          <w:color w:val="000000"/>
        </w:rPr>
        <w:t> </w:t>
      </w:r>
      <w:hyperlink r:id="rId141" w:tgtFrame="_blank" w:history="1">
        <w:r>
          <w:rPr>
            <w:rStyle w:val="a4"/>
          </w:rPr>
          <w:t>http://dx.doi.org/10.1016/j.compchemeng.2013.01.014</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Velez S, Maravelias CT. Reformulations and Branching Methods for Mixed-integer Programming Chemical Production Scheduling Models. </w:t>
      </w:r>
      <w:r>
        <w:rPr>
          <w:rStyle w:val="apple-converted-space"/>
          <w:color w:val="000000"/>
        </w:rPr>
        <w:t> </w:t>
      </w:r>
      <w:r>
        <w:rPr>
          <w:rStyle w:val="a6"/>
          <w:color w:val="000000"/>
        </w:rPr>
        <w:t>Industrial &amp; Engineering Chemistry Research</w:t>
      </w:r>
      <w:r>
        <w:rPr>
          <w:color w:val="000000"/>
        </w:rPr>
        <w:t>, 52 (10), 3832-3841, 2013.</w:t>
      </w:r>
      <w:r>
        <w:rPr>
          <w:color w:val="000000"/>
        </w:rPr>
        <w:br/>
        <w:t>(DOI:</w:t>
      </w:r>
      <w:r>
        <w:rPr>
          <w:rStyle w:val="apple-converted-space"/>
          <w:color w:val="000000"/>
        </w:rPr>
        <w:t> </w:t>
      </w:r>
      <w:hyperlink r:id="rId142" w:tgtFrame="_blank" w:history="1">
        <w:r>
          <w:rPr>
            <w:rStyle w:val="a4"/>
          </w:rPr>
          <w:t>http://dx.doi.org/10.1021/ie303421h</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Velez S, Maravelias, CT. Mixed-integer Programming Model and Tightening Methods for Scheduling in General Chemical Production Environments.</w:t>
      </w:r>
      <w:r>
        <w:rPr>
          <w:rStyle w:val="apple-converted-space"/>
          <w:color w:val="000000"/>
        </w:rPr>
        <w:t> </w:t>
      </w:r>
      <w:r>
        <w:rPr>
          <w:rStyle w:val="a6"/>
          <w:color w:val="000000"/>
        </w:rPr>
        <w:t>Industrial and Engineering Chemistry Research</w:t>
      </w:r>
      <w:r>
        <w:rPr>
          <w:color w:val="000000"/>
        </w:rPr>
        <w:t>, 52 (9), 3407-3423, 2013.</w:t>
      </w:r>
      <w:r>
        <w:rPr>
          <w:color w:val="000000"/>
        </w:rPr>
        <w:br/>
        <w:t>(DOI:</w:t>
      </w:r>
      <w:r>
        <w:rPr>
          <w:rStyle w:val="apple-converted-space"/>
          <w:color w:val="000000"/>
        </w:rPr>
        <w:t> </w:t>
      </w:r>
      <w:hyperlink r:id="rId143" w:tgtFrame="_blank" w:history="1">
        <w:r>
          <w:rPr>
            <w:rStyle w:val="a4"/>
          </w:rPr>
          <w:t>http://dx.doi.org/10.1021/ie302741b</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Kim J, Sen SM, Maravelias CT. An Optimization-Based Assessment Framework for Biomass-to-Fuels Conversion Strategies.</w:t>
      </w:r>
      <w:r>
        <w:rPr>
          <w:rStyle w:val="apple-converted-space"/>
          <w:color w:val="000000"/>
        </w:rPr>
        <w:t> </w:t>
      </w:r>
      <w:r>
        <w:rPr>
          <w:rStyle w:val="a6"/>
          <w:color w:val="000000"/>
        </w:rPr>
        <w:t>Energy and Environmental Science</w:t>
      </w:r>
      <w:r>
        <w:rPr>
          <w:color w:val="000000"/>
        </w:rPr>
        <w:t>, 6 (4), 1093-1104, 2013.</w:t>
      </w:r>
      <w:r>
        <w:rPr>
          <w:color w:val="000000"/>
        </w:rPr>
        <w:br/>
        <w:t>(DOI:</w:t>
      </w:r>
      <w:r>
        <w:rPr>
          <w:rStyle w:val="apple-converted-space"/>
          <w:color w:val="000000"/>
        </w:rPr>
        <w:t> </w:t>
      </w:r>
      <w:hyperlink r:id="rId144" w:tgtFrame="_blank" w:history="1">
        <w:r>
          <w:rPr>
            <w:rStyle w:val="a4"/>
          </w:rPr>
          <w:t>http://dx.doi.org/10.1039/C3EE24243A</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Subramanian K, Rawlings JB, Maravelias CT, Flores-Cerrillo J, Megan L. Integration of Control Theory and Scheduling Methods for Supply Chain Management.</w:t>
      </w:r>
      <w:r>
        <w:rPr>
          <w:rStyle w:val="apple-converted-space"/>
          <w:color w:val="000000"/>
        </w:rPr>
        <w:t> </w:t>
      </w:r>
      <w:r>
        <w:rPr>
          <w:rStyle w:val="a6"/>
          <w:color w:val="000000"/>
        </w:rPr>
        <w:t>Computers and Chemical Engineering</w:t>
      </w:r>
      <w:r>
        <w:rPr>
          <w:color w:val="000000"/>
        </w:rPr>
        <w:t>, 51, 4-20, 2013.</w:t>
      </w:r>
      <w:r>
        <w:rPr>
          <w:color w:val="000000"/>
        </w:rPr>
        <w:br/>
        <w:t>(DOI:</w:t>
      </w:r>
      <w:r>
        <w:rPr>
          <w:rStyle w:val="apple-converted-space"/>
          <w:color w:val="000000"/>
        </w:rPr>
        <w:t> </w:t>
      </w:r>
      <w:hyperlink r:id="rId145" w:tgtFrame="_blank" w:history="1">
        <w:r>
          <w:rPr>
            <w:rStyle w:val="a4"/>
          </w:rPr>
          <w:t>http://dx.doi.org/10.1016/j.compchemeng.2012.06.012</w:t>
        </w:r>
      </w:hyperlink>
      <w:r>
        <w:rPr>
          <w:color w:val="000000"/>
        </w:rPr>
        <w:t>).</w:t>
      </w:r>
    </w:p>
    <w:p w:rsidR="002055D8" w:rsidRDefault="002055D8" w:rsidP="002055D8">
      <w:pPr>
        <w:widowControl/>
        <w:numPr>
          <w:ilvl w:val="0"/>
          <w:numId w:val="8"/>
        </w:numPr>
        <w:wordWrap/>
        <w:autoSpaceDE/>
        <w:autoSpaceDN/>
        <w:spacing w:before="100" w:beforeAutospacing="1" w:after="100" w:afterAutospacing="1"/>
        <w:jc w:val="left"/>
        <w:rPr>
          <w:color w:val="000000"/>
        </w:rPr>
      </w:pPr>
      <w:r>
        <w:rPr>
          <w:color w:val="000000"/>
        </w:rPr>
        <w:t>Velez S, Sundaramoorthy A, Maravelias CT. Valid Inequalities Based on Demand Propagation for Chemical Production Scheduling MIP Models.</w:t>
      </w:r>
      <w:r>
        <w:rPr>
          <w:rStyle w:val="apple-converted-space"/>
          <w:color w:val="000000"/>
        </w:rPr>
        <w:t> </w:t>
      </w:r>
      <w:r>
        <w:rPr>
          <w:rStyle w:val="a6"/>
          <w:color w:val="000000"/>
        </w:rPr>
        <w:t>AIChE J.</w:t>
      </w:r>
      <w:r>
        <w:rPr>
          <w:color w:val="000000"/>
        </w:rPr>
        <w:t>, 59(3), 872-887, 2013.</w:t>
      </w:r>
      <w:r>
        <w:rPr>
          <w:color w:val="000000"/>
        </w:rPr>
        <w:br/>
        <w:t>(DOI:</w:t>
      </w:r>
      <w:r>
        <w:rPr>
          <w:rStyle w:val="apple-converted-space"/>
          <w:color w:val="000000"/>
        </w:rPr>
        <w:t> </w:t>
      </w:r>
      <w:hyperlink r:id="rId146" w:tgtFrame="_blank" w:history="1">
        <w:r>
          <w:rPr>
            <w:rStyle w:val="a4"/>
          </w:rPr>
          <w:t>http://dx.doi.org/10.1002/aic.14021</w:t>
        </w:r>
      </w:hyperlink>
      <w:r>
        <w:rPr>
          <w:color w:val="000000"/>
        </w:rPr>
        <w:t>).</w:t>
      </w:r>
    </w:p>
    <w:p w:rsidR="002055D8" w:rsidRDefault="002055D8" w:rsidP="002055D8">
      <w:pPr>
        <w:pStyle w:val="2"/>
        <w:rPr>
          <w:color w:val="000000"/>
        </w:rPr>
      </w:pPr>
      <w:r>
        <w:rPr>
          <w:color w:val="0000FF"/>
        </w:rPr>
        <w:t>2012</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Sen SM, Alonso D, Wettstein SG, Gurbuz EI, Henao CA, Dumesic JA, Maravelias CT. A Sulfuric Acid Management Strategy for the Production of Liquid Hydrocarbon Fuels via Catalytic Conversion of Biomass-derived Levulinic Acid.</w:t>
      </w:r>
      <w:r>
        <w:rPr>
          <w:rStyle w:val="apple-converted-space"/>
          <w:color w:val="000000"/>
        </w:rPr>
        <w:t> </w:t>
      </w:r>
      <w:r>
        <w:rPr>
          <w:rStyle w:val="a6"/>
          <w:color w:val="000000"/>
        </w:rPr>
        <w:t>Energy and Environmental Science</w:t>
      </w:r>
      <w:r>
        <w:rPr>
          <w:color w:val="000000"/>
        </w:rPr>
        <w:t>, 5(12), 9690-9697, 2012.</w:t>
      </w:r>
      <w:r>
        <w:rPr>
          <w:color w:val="000000"/>
        </w:rPr>
        <w:br/>
        <w:t>(DOI:</w:t>
      </w:r>
      <w:r>
        <w:rPr>
          <w:rStyle w:val="apple-converted-space"/>
          <w:color w:val="000000"/>
        </w:rPr>
        <w:t> </w:t>
      </w:r>
      <w:hyperlink r:id="rId147" w:tgtFrame="_blank" w:history="1">
        <w:r>
          <w:rPr>
            <w:rStyle w:val="a4"/>
          </w:rPr>
          <w:t>http://dx.doi.org/10.1039/c2ee22526c</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Sen SM, Gurbuz EI, Wettstein SG, Alonso D, Dumesic JA, Maravelias CT. Production of Butene Oligomers as Transportation Fuels using Butene for Esterification of Levulinic Acid from Lignocellulosic Biomass: Process Synthesis and Technoeconomic Evaluation.</w:t>
      </w:r>
      <w:r>
        <w:rPr>
          <w:rStyle w:val="apple-converted-space"/>
          <w:color w:val="000000"/>
        </w:rPr>
        <w:t> </w:t>
      </w:r>
      <w:r>
        <w:rPr>
          <w:rStyle w:val="a6"/>
          <w:color w:val="000000"/>
        </w:rPr>
        <w:t>Green Chemistry</w:t>
      </w:r>
      <w:r>
        <w:rPr>
          <w:color w:val="000000"/>
        </w:rPr>
        <w:t>, 14 (12), 3289-3294, 2012.</w:t>
      </w:r>
      <w:r>
        <w:rPr>
          <w:color w:val="000000"/>
        </w:rPr>
        <w:br/>
        <w:t>(DOI:</w:t>
      </w:r>
      <w:r>
        <w:rPr>
          <w:rStyle w:val="apple-converted-space"/>
          <w:color w:val="000000"/>
        </w:rPr>
        <w:t> </w:t>
      </w:r>
      <w:hyperlink r:id="rId148" w:tgtFrame="_blank" w:history="1">
        <w:r>
          <w:rPr>
            <w:rStyle w:val="a4"/>
          </w:rPr>
          <w:t>http://dx.doi.org/10.1039/c2gc35881f</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Subramanian K, Maravelias CT, Rawlings JB. A State-space Model for Chemical Production Scheduling.</w:t>
      </w:r>
      <w:r>
        <w:rPr>
          <w:rStyle w:val="apple-converted-space"/>
          <w:color w:val="000000"/>
        </w:rPr>
        <w:t> </w:t>
      </w:r>
      <w:r>
        <w:rPr>
          <w:rStyle w:val="a6"/>
          <w:color w:val="000000"/>
        </w:rPr>
        <w:t>Computers and Chemical Engineerin</w:t>
      </w:r>
      <w:r>
        <w:rPr>
          <w:color w:val="000000"/>
        </w:rPr>
        <w:t>g, 47, 97-110, 2012.</w:t>
      </w:r>
      <w:r>
        <w:rPr>
          <w:i/>
          <w:iCs/>
          <w:color w:val="000000"/>
        </w:rPr>
        <w:br/>
      </w:r>
      <w:r>
        <w:rPr>
          <w:color w:val="000000"/>
        </w:rPr>
        <w:t>(DOI:</w:t>
      </w:r>
      <w:r>
        <w:rPr>
          <w:rStyle w:val="apple-converted-space"/>
          <w:color w:val="000000"/>
        </w:rPr>
        <w:t> </w:t>
      </w:r>
      <w:hyperlink r:id="rId149" w:tgtFrame="_blank" w:history="1">
        <w:r>
          <w:rPr>
            <w:rStyle w:val="a4"/>
          </w:rPr>
          <w:t>http://dx.doi.org/10.1016/j.compchemeng.2012.06.025</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Kim J, Miller JA, Johnson T Stechel E, Maravelias CT. Fuel Production from CO2 Using Solar-Thermal Energy: System Level Analysis.</w:t>
      </w:r>
      <w:r>
        <w:rPr>
          <w:rStyle w:val="apple-converted-space"/>
          <w:color w:val="000000"/>
        </w:rPr>
        <w:t> </w:t>
      </w:r>
      <w:r>
        <w:rPr>
          <w:rStyle w:val="a6"/>
          <w:color w:val="000000"/>
        </w:rPr>
        <w:t>Energy and Environmental Science</w:t>
      </w:r>
      <w:r>
        <w:rPr>
          <w:color w:val="000000"/>
        </w:rPr>
        <w:t xml:space="preserve">, 5 (9), </w:t>
      </w:r>
      <w:r>
        <w:rPr>
          <w:color w:val="000000"/>
        </w:rPr>
        <w:lastRenderedPageBreak/>
        <w:t>8417 - 8429, 2012.</w:t>
      </w:r>
      <w:r>
        <w:rPr>
          <w:color w:val="000000"/>
        </w:rPr>
        <w:br/>
        <w:t>(DOI:</w:t>
      </w:r>
      <w:r>
        <w:rPr>
          <w:rStyle w:val="apple-converted-space"/>
          <w:color w:val="000000"/>
        </w:rPr>
        <w:t> </w:t>
      </w:r>
      <w:hyperlink r:id="rId150" w:tgtFrame="_blank" w:history="1">
        <w:r>
          <w:rPr>
            <w:rStyle w:val="a4"/>
          </w:rPr>
          <w:t>http://dx.doi.org/10.1039/c2ee21798h</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Sen SM, Binder JB, Raines RT, Maravelias CT. Conversion of Biomass to Sugars via Ionic Liquid Hydrolysis: Process Synthesis and Economic Evaluation.</w:t>
      </w:r>
      <w:r>
        <w:rPr>
          <w:rStyle w:val="apple-converted-space"/>
          <w:color w:val="000000"/>
        </w:rPr>
        <w:t> </w:t>
      </w:r>
      <w:r>
        <w:rPr>
          <w:rStyle w:val="a6"/>
          <w:color w:val="000000"/>
        </w:rPr>
        <w:t>Biofuels, Bioproducts &amp; Biorefining</w:t>
      </w:r>
      <w:r>
        <w:rPr>
          <w:color w:val="000000"/>
        </w:rPr>
        <w:t>, 6(4), 444-452, 2012.</w:t>
      </w:r>
      <w:r>
        <w:rPr>
          <w:color w:val="000000"/>
        </w:rPr>
        <w:br/>
        <w:t>(DOI:</w:t>
      </w:r>
      <w:r>
        <w:rPr>
          <w:rStyle w:val="apple-converted-space"/>
          <w:color w:val="000000"/>
        </w:rPr>
        <w:t> </w:t>
      </w:r>
      <w:hyperlink r:id="rId151" w:tgtFrame="_blank" w:history="1">
        <w:r>
          <w:rPr>
            <w:rStyle w:val="a4"/>
          </w:rPr>
          <w:t>http://dx.doi.org/10.1002/bbb.1336</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Maravelias CT. A General Framework and Modeling Approach Classification for Chemical Production Scheduling.</w:t>
      </w:r>
      <w:r>
        <w:rPr>
          <w:rStyle w:val="apple-converted-space"/>
          <w:color w:val="000000"/>
        </w:rPr>
        <w:t> </w:t>
      </w:r>
      <w:r>
        <w:rPr>
          <w:rStyle w:val="a6"/>
          <w:color w:val="000000"/>
        </w:rPr>
        <w:t>AIChE J</w:t>
      </w:r>
      <w:r>
        <w:rPr>
          <w:color w:val="000000"/>
        </w:rPr>
        <w:t>., 58 (6), 1812-1828, 2012.</w:t>
      </w:r>
      <w:r>
        <w:rPr>
          <w:color w:val="000000"/>
        </w:rPr>
        <w:br/>
        <w:t>(DOI:</w:t>
      </w:r>
      <w:r>
        <w:rPr>
          <w:rStyle w:val="apple-converted-space"/>
          <w:color w:val="000000"/>
        </w:rPr>
        <w:t> </w:t>
      </w:r>
      <w:hyperlink r:id="rId152" w:tgtFrame="_blank" w:history="1">
        <w:r>
          <w:rPr>
            <w:rStyle w:val="a4"/>
          </w:rPr>
          <w:t>http://dx.doi.org/10.1002/aic.13801</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Maravelias CT. On the Combinatorial Structure of Discrete-time MIP Formulations for Chemical Production Scheduling.</w:t>
      </w:r>
      <w:r>
        <w:rPr>
          <w:rStyle w:val="apple-converted-space"/>
          <w:color w:val="000000"/>
        </w:rPr>
        <w:t> </w:t>
      </w:r>
      <w:r>
        <w:rPr>
          <w:rStyle w:val="a6"/>
          <w:color w:val="000000"/>
        </w:rPr>
        <w:t>Computers and Chemical Engineering</w:t>
      </w:r>
      <w:r>
        <w:rPr>
          <w:color w:val="000000"/>
        </w:rPr>
        <w:t>, 38, 204-212, 2012.</w:t>
      </w:r>
      <w:r>
        <w:rPr>
          <w:color w:val="000000"/>
        </w:rPr>
        <w:br/>
        <w:t>(DOI:</w:t>
      </w:r>
      <w:r>
        <w:rPr>
          <w:rStyle w:val="apple-converted-space"/>
          <w:color w:val="000000"/>
        </w:rPr>
        <w:t> </w:t>
      </w:r>
      <w:hyperlink r:id="rId153" w:tgtFrame="_blank" w:history="1">
        <w:r>
          <w:rPr>
            <w:rStyle w:val="a4"/>
          </w:rPr>
          <w:t>http://dx.doi.org/10.1016/j.compchemeng.2011.11.004</w:t>
        </w:r>
      </w:hyperlink>
      <w:r>
        <w:rPr>
          <w:color w:val="000000"/>
        </w:rPr>
        <w:t>).</w:t>
      </w:r>
    </w:p>
    <w:p w:rsidR="002055D8" w:rsidRDefault="002055D8" w:rsidP="002055D8">
      <w:pPr>
        <w:widowControl/>
        <w:numPr>
          <w:ilvl w:val="0"/>
          <w:numId w:val="9"/>
        </w:numPr>
        <w:wordWrap/>
        <w:autoSpaceDE/>
        <w:autoSpaceDN/>
        <w:spacing w:before="100" w:beforeAutospacing="1" w:after="100" w:afterAutospacing="1"/>
        <w:jc w:val="left"/>
        <w:rPr>
          <w:color w:val="000000"/>
        </w:rPr>
      </w:pPr>
      <w:r>
        <w:rPr>
          <w:color w:val="000000"/>
        </w:rPr>
        <w:t>Sen M, Henao CA, Braden DJ, Dumesic JA, Maravelias CT. Catalytic Conversion of Lignocellulosic Biomass to Fuels: Process Development and Technoeconomic Evaluation.</w:t>
      </w:r>
      <w:r>
        <w:rPr>
          <w:rStyle w:val="apple-converted-space"/>
          <w:color w:val="000000"/>
        </w:rPr>
        <w:t> </w:t>
      </w:r>
      <w:r>
        <w:rPr>
          <w:rStyle w:val="a6"/>
          <w:color w:val="000000"/>
        </w:rPr>
        <w:t>Chemical Engineering Scienc</w:t>
      </w:r>
      <w:r>
        <w:rPr>
          <w:color w:val="000000"/>
        </w:rPr>
        <w:t>e, 67, 57-67, 2012.</w:t>
      </w:r>
      <w:r>
        <w:rPr>
          <w:color w:val="000000"/>
        </w:rPr>
        <w:br/>
        <w:t>(DOI:</w:t>
      </w:r>
      <w:r>
        <w:rPr>
          <w:rStyle w:val="apple-converted-space"/>
          <w:color w:val="000000"/>
        </w:rPr>
        <w:t> </w:t>
      </w:r>
      <w:hyperlink r:id="rId154" w:tgtFrame="_blank" w:history="1">
        <w:r>
          <w:rPr>
            <w:rStyle w:val="a4"/>
          </w:rPr>
          <w:t>http://dx.doi.org/10.1016/j.ces.2011.07.022</w:t>
        </w:r>
      </w:hyperlink>
      <w:r>
        <w:rPr>
          <w:color w:val="000000"/>
        </w:rPr>
        <w:t>).</w:t>
      </w:r>
    </w:p>
    <w:p w:rsidR="002055D8" w:rsidRDefault="002055D8" w:rsidP="002055D8">
      <w:pPr>
        <w:pStyle w:val="2"/>
        <w:rPr>
          <w:color w:val="000000"/>
        </w:rPr>
      </w:pPr>
      <w:r>
        <w:rPr>
          <w:color w:val="0000FF"/>
        </w:rPr>
        <w:t>2011</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Kim J, Reed JL, Maravelias CT. Large-scale Bi-level Strain Design Approaches and Mixed-integer Programming Solution Techniques.</w:t>
      </w:r>
      <w:r>
        <w:rPr>
          <w:rStyle w:val="apple-converted-space"/>
          <w:color w:val="000000"/>
        </w:rPr>
        <w:t> </w:t>
      </w:r>
      <w:r>
        <w:rPr>
          <w:rStyle w:val="a6"/>
          <w:color w:val="000000"/>
        </w:rPr>
        <w:t>PLoS ONE</w:t>
      </w:r>
      <w:r>
        <w:rPr>
          <w:color w:val="000000"/>
        </w:rPr>
        <w:t>, 6(9), e24162, 2011.</w:t>
      </w:r>
      <w:r>
        <w:rPr>
          <w:color w:val="000000"/>
        </w:rPr>
        <w:br/>
        <w:t>(DOI:</w:t>
      </w:r>
      <w:r>
        <w:rPr>
          <w:rStyle w:val="apple-converted-space"/>
          <w:color w:val="000000"/>
        </w:rPr>
        <w:t> </w:t>
      </w:r>
      <w:hyperlink r:id="rId155" w:tgtFrame="_blank" w:history="1">
        <w:r>
          <w:rPr>
            <w:rStyle w:val="a4"/>
          </w:rPr>
          <w:t>http://dx.doi.org/10.1371/journal.pone.0024162</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Kim J, Henao CA, Johnson TA, Dedrick DE, Miller JA, Stechel EB, Maravelias CT. Methanol Production from CO</w:t>
      </w:r>
      <w:r>
        <w:rPr>
          <w:color w:val="000000"/>
          <w:vertAlign w:val="subscript"/>
        </w:rPr>
        <w:t>2</w:t>
      </w:r>
      <w:r>
        <w:rPr>
          <w:rStyle w:val="apple-converted-space"/>
          <w:color w:val="000000"/>
        </w:rPr>
        <w:t> </w:t>
      </w:r>
      <w:r>
        <w:rPr>
          <w:color w:val="000000"/>
        </w:rPr>
        <w:t>Using Solar-Thermal Energy: Process Development and Techno-Economic Analysis.</w:t>
      </w:r>
      <w:r>
        <w:rPr>
          <w:rStyle w:val="apple-converted-space"/>
          <w:color w:val="000000"/>
        </w:rPr>
        <w:t> </w:t>
      </w:r>
      <w:r>
        <w:rPr>
          <w:rStyle w:val="a6"/>
          <w:color w:val="000000"/>
        </w:rPr>
        <w:t>Energy and Environmental Science</w:t>
      </w:r>
      <w:r>
        <w:rPr>
          <w:color w:val="000000"/>
        </w:rPr>
        <w:t>, 4, 3122-3132, 2011.</w:t>
      </w:r>
      <w:r>
        <w:rPr>
          <w:color w:val="000000"/>
        </w:rPr>
        <w:br/>
        <w:t>(DOI:</w:t>
      </w:r>
      <w:r>
        <w:rPr>
          <w:rStyle w:val="apple-converted-space"/>
          <w:color w:val="000000"/>
        </w:rPr>
        <w:t> </w:t>
      </w:r>
      <w:hyperlink r:id="rId156" w:tgtFrame="_blank" w:history="1">
        <w:r>
          <w:rPr>
            <w:rStyle w:val="a4"/>
          </w:rPr>
          <w:t>http://dx.doi.org/10.1039/c1ee01311d</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Colvin M, Maravelias CT. R&amp;D Pipeline Planning: Task Interdependencies and Risk Management.</w:t>
      </w:r>
      <w:r>
        <w:rPr>
          <w:rStyle w:val="apple-converted-space"/>
          <w:color w:val="000000"/>
        </w:rPr>
        <w:t> </w:t>
      </w:r>
      <w:r>
        <w:rPr>
          <w:rStyle w:val="a6"/>
          <w:color w:val="000000"/>
        </w:rPr>
        <w:t>European Journal of Operational Research</w:t>
      </w:r>
      <w:r>
        <w:rPr>
          <w:color w:val="000000"/>
        </w:rPr>
        <w:t>, 215, 616-628, 2011.</w:t>
      </w:r>
      <w:r>
        <w:rPr>
          <w:color w:val="000000"/>
        </w:rPr>
        <w:br/>
        <w:t>(DOI:</w:t>
      </w:r>
      <w:r>
        <w:rPr>
          <w:rStyle w:val="apple-converted-space"/>
          <w:color w:val="000000"/>
        </w:rPr>
        <w:t> </w:t>
      </w:r>
      <w:hyperlink r:id="rId157" w:tgtFrame="_blank" w:history="1">
        <w:r>
          <w:rPr>
            <w:rStyle w:val="a4"/>
          </w:rPr>
          <w:t>http://dx.doi.org/10.1016/j.ejor.2011.06.023</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Braden DJ, Henao CA, Heltzel J, Maravelias CT, Dumesic JA. Production of Liquid Hydrocarbon Fuels by Catalytic Conversion of Biomass-derived Levulinic Acid.</w:t>
      </w:r>
      <w:r>
        <w:rPr>
          <w:rStyle w:val="apple-converted-space"/>
          <w:color w:val="000000"/>
        </w:rPr>
        <w:t> </w:t>
      </w:r>
      <w:r>
        <w:rPr>
          <w:rStyle w:val="a6"/>
          <w:color w:val="000000"/>
        </w:rPr>
        <w:t>Green Chemistry</w:t>
      </w:r>
      <w:r>
        <w:rPr>
          <w:color w:val="000000"/>
        </w:rPr>
        <w:t>, 13, 1755-1765, 2011.</w:t>
      </w:r>
      <w:r>
        <w:rPr>
          <w:color w:val="000000"/>
        </w:rPr>
        <w:br/>
        <w:t>(DOI:</w:t>
      </w:r>
      <w:r>
        <w:rPr>
          <w:rStyle w:val="apple-converted-space"/>
          <w:color w:val="000000"/>
        </w:rPr>
        <w:t> </w:t>
      </w:r>
      <w:hyperlink r:id="rId158" w:tgtFrame="_blank" w:history="1">
        <w:r>
          <w:rPr>
            <w:rStyle w:val="a4"/>
          </w:rPr>
          <w:t>http://dx.doi.org/10.1039/c1gc15047b</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Sundaramoorthy A, Maravelias CT. Computational Study of Scheduling Approaches for Batch Process Networks.</w:t>
      </w:r>
      <w:r>
        <w:rPr>
          <w:rStyle w:val="apple-converted-space"/>
          <w:i/>
          <w:iCs/>
          <w:color w:val="000000"/>
        </w:rPr>
        <w:t> </w:t>
      </w:r>
      <w:r>
        <w:rPr>
          <w:rStyle w:val="a6"/>
          <w:color w:val="000000"/>
        </w:rPr>
        <w:t>Industrial and Engineering Chemistry Research,</w:t>
      </w:r>
      <w:r>
        <w:rPr>
          <w:rStyle w:val="apple-converted-space"/>
          <w:color w:val="000000"/>
        </w:rPr>
        <w:t> </w:t>
      </w:r>
      <w:r>
        <w:rPr>
          <w:color w:val="000000"/>
        </w:rPr>
        <w:t>50(9), 5023-5040, 2011.</w:t>
      </w:r>
      <w:r>
        <w:rPr>
          <w:color w:val="000000"/>
        </w:rPr>
        <w:br/>
        <w:t>(DOI:</w:t>
      </w:r>
      <w:r>
        <w:rPr>
          <w:rStyle w:val="apple-converted-space"/>
          <w:color w:val="000000"/>
        </w:rPr>
        <w:t> </w:t>
      </w:r>
      <w:hyperlink r:id="rId159" w:tgtFrame="_blank" w:history="1">
        <w:r>
          <w:rPr>
            <w:rStyle w:val="a4"/>
          </w:rPr>
          <w:t>http://dx.doi.org/10.1021/ie101419z</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lastRenderedPageBreak/>
        <w:t>Henao CA, Maravelias CT. Process Superstructure Optimization Using Surrogate Models.</w:t>
      </w:r>
      <w:r>
        <w:rPr>
          <w:rStyle w:val="apple-converted-space"/>
          <w:color w:val="000000"/>
        </w:rPr>
        <w:t> </w:t>
      </w:r>
      <w:r>
        <w:rPr>
          <w:rStyle w:val="a6"/>
          <w:color w:val="000000"/>
        </w:rPr>
        <w:t>AIChE J</w:t>
      </w:r>
      <w:r>
        <w:rPr>
          <w:color w:val="000000"/>
        </w:rPr>
        <w:t>., 57(5), 1216-1232, 2011.</w:t>
      </w:r>
      <w:r>
        <w:rPr>
          <w:color w:val="000000"/>
        </w:rPr>
        <w:br/>
        <w:t>(DOI:</w:t>
      </w:r>
      <w:r>
        <w:rPr>
          <w:rStyle w:val="apple-converted-space"/>
          <w:color w:val="000000"/>
        </w:rPr>
        <w:t> </w:t>
      </w:r>
      <w:hyperlink r:id="rId160" w:tgtFrame="_blank" w:history="1">
        <w:r>
          <w:rPr>
            <w:rStyle w:val="a4"/>
          </w:rPr>
          <w:t>http://dx.doi.org/10.1002/aic.12341</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Kopanos G, Puigjaner L, Maravelias CT. Production Planning and Scheduling of Parallel Continuous Processes with Product Family Considerations.</w:t>
      </w:r>
      <w:r>
        <w:rPr>
          <w:rStyle w:val="apple-converted-space"/>
          <w:color w:val="000000"/>
        </w:rPr>
        <w:t> </w:t>
      </w:r>
      <w:r>
        <w:rPr>
          <w:rStyle w:val="a6"/>
          <w:color w:val="000000"/>
        </w:rPr>
        <w:t>Industrial and Engineering Chemistry Research</w:t>
      </w:r>
      <w:r>
        <w:rPr>
          <w:color w:val="000000"/>
        </w:rPr>
        <w:t>, 50, 1369-1378, 2011.</w:t>
      </w:r>
      <w:r>
        <w:rPr>
          <w:color w:val="000000"/>
        </w:rPr>
        <w:br/>
        <w:t>(DOI:</w:t>
      </w:r>
      <w:r>
        <w:rPr>
          <w:rStyle w:val="apple-converted-space"/>
          <w:color w:val="000000"/>
        </w:rPr>
        <w:t> </w:t>
      </w:r>
      <w:hyperlink r:id="rId161" w:tgtFrame="_blank" w:history="1">
        <w:r>
          <w:rPr>
            <w:rStyle w:val="a4"/>
          </w:rPr>
          <w:t>http://dx.doi.org/10.1021/ie100790t</w:t>
        </w:r>
      </w:hyperlink>
      <w:r>
        <w:rPr>
          <w:color w:val="000000"/>
        </w:rPr>
        <w:t>).</w:t>
      </w:r>
    </w:p>
    <w:p w:rsidR="002055D8" w:rsidRDefault="002055D8" w:rsidP="002055D8">
      <w:pPr>
        <w:widowControl/>
        <w:numPr>
          <w:ilvl w:val="0"/>
          <w:numId w:val="10"/>
        </w:numPr>
        <w:wordWrap/>
        <w:autoSpaceDE/>
        <w:autoSpaceDN/>
        <w:spacing w:before="100" w:beforeAutospacing="1" w:after="100" w:afterAutospacing="1"/>
        <w:jc w:val="left"/>
        <w:rPr>
          <w:color w:val="000000"/>
        </w:rPr>
      </w:pPr>
      <w:r>
        <w:rPr>
          <w:color w:val="000000"/>
        </w:rPr>
        <w:t>Sundaramoorthy A, Maravelias CT. A General Framework for Process Scheduling.</w:t>
      </w:r>
      <w:r>
        <w:rPr>
          <w:rStyle w:val="apple-converted-space"/>
          <w:color w:val="000000"/>
        </w:rPr>
        <w:t> </w:t>
      </w:r>
      <w:r>
        <w:rPr>
          <w:rStyle w:val="a6"/>
          <w:color w:val="000000"/>
        </w:rPr>
        <w:t>AIChE J</w:t>
      </w:r>
      <w:r>
        <w:rPr>
          <w:color w:val="000000"/>
        </w:rPr>
        <w:t>., 57(3), 695-710, 2011.</w:t>
      </w:r>
      <w:r>
        <w:rPr>
          <w:color w:val="000000"/>
        </w:rPr>
        <w:br/>
        <w:t>(DOI:</w:t>
      </w:r>
      <w:r>
        <w:rPr>
          <w:rStyle w:val="apple-converted-space"/>
          <w:color w:val="000000"/>
        </w:rPr>
        <w:t> </w:t>
      </w:r>
      <w:hyperlink r:id="rId162" w:tgtFrame="_blank" w:history="1">
        <w:r>
          <w:rPr>
            <w:rStyle w:val="a4"/>
          </w:rPr>
          <w:t>http://dx.doi.org/10.1002/aic.12300</w:t>
        </w:r>
      </w:hyperlink>
      <w:r>
        <w:rPr>
          <w:color w:val="000000"/>
        </w:rPr>
        <w:t>).</w:t>
      </w:r>
    </w:p>
    <w:p w:rsidR="002055D8" w:rsidRDefault="002055D8" w:rsidP="002055D8">
      <w:pPr>
        <w:pStyle w:val="2"/>
        <w:rPr>
          <w:color w:val="000000"/>
        </w:rPr>
      </w:pPr>
      <w:r>
        <w:rPr>
          <w:color w:val="0000FF"/>
        </w:rPr>
        <w:t>2010</w:t>
      </w:r>
    </w:p>
    <w:p w:rsidR="002055D8" w:rsidRDefault="002055D8" w:rsidP="002055D8">
      <w:pPr>
        <w:widowControl/>
        <w:numPr>
          <w:ilvl w:val="0"/>
          <w:numId w:val="11"/>
        </w:numPr>
        <w:wordWrap/>
        <w:autoSpaceDE/>
        <w:autoSpaceDN/>
        <w:spacing w:before="100" w:beforeAutospacing="1" w:after="100" w:afterAutospacing="1"/>
        <w:jc w:val="left"/>
        <w:rPr>
          <w:color w:val="000000"/>
        </w:rPr>
      </w:pPr>
      <w:r>
        <w:rPr>
          <w:color w:val="000000"/>
        </w:rPr>
        <w:t>Colvin M, Maravelias CT. Modeling Methods and a Branch and Cut Algorithm for Pharmaceutical Clinical Trial Planning Using Stochastic Programming.</w:t>
      </w:r>
      <w:r>
        <w:rPr>
          <w:rStyle w:val="apple-converted-space"/>
          <w:color w:val="000000"/>
        </w:rPr>
        <w:t> </w:t>
      </w:r>
      <w:r>
        <w:rPr>
          <w:rStyle w:val="a6"/>
          <w:color w:val="000000"/>
        </w:rPr>
        <w:t>European Journal of Operational Research</w:t>
      </w:r>
      <w:r>
        <w:rPr>
          <w:color w:val="000000"/>
        </w:rPr>
        <w:t>, 203, 205-215, 2010.</w:t>
      </w:r>
      <w:r>
        <w:rPr>
          <w:color w:val="000000"/>
        </w:rPr>
        <w:br/>
        <w:t>(DOI:</w:t>
      </w:r>
      <w:r>
        <w:rPr>
          <w:rStyle w:val="apple-converted-space"/>
          <w:color w:val="000000"/>
        </w:rPr>
        <w:t> </w:t>
      </w:r>
      <w:hyperlink r:id="rId163" w:tgtFrame="_blank" w:history="1">
        <w:r>
          <w:rPr>
            <w:rStyle w:val="a4"/>
          </w:rPr>
          <w:t>http://dx.doi.org/10.1016/j.ejor.2009.07.022</w:t>
        </w:r>
      </w:hyperlink>
      <w:r>
        <w:rPr>
          <w:color w:val="000000"/>
        </w:rPr>
        <w:t>).</w:t>
      </w:r>
    </w:p>
    <w:p w:rsidR="002055D8" w:rsidRDefault="002055D8" w:rsidP="002055D8">
      <w:pPr>
        <w:pStyle w:val="2"/>
        <w:rPr>
          <w:color w:val="000000"/>
        </w:rPr>
      </w:pPr>
      <w:r>
        <w:rPr>
          <w:color w:val="0000FF"/>
        </w:rPr>
        <w:t>2009</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Maravelias CT, Sung C. Integration of Production Planning and Scheduling: Overview, Challenges and Opportunities.</w:t>
      </w:r>
      <w:r>
        <w:rPr>
          <w:rStyle w:val="apple-converted-space"/>
          <w:color w:val="000000"/>
        </w:rPr>
        <w:t> </w:t>
      </w:r>
      <w:r>
        <w:rPr>
          <w:rStyle w:val="a6"/>
          <w:color w:val="000000"/>
        </w:rPr>
        <w:t>Computers and Chemical Engineering</w:t>
      </w:r>
      <w:r>
        <w:rPr>
          <w:color w:val="000000"/>
        </w:rPr>
        <w:t>, 33 (12), 1919-1930, 2009.</w:t>
      </w:r>
      <w:r>
        <w:rPr>
          <w:color w:val="000000"/>
        </w:rPr>
        <w:br/>
        <w:t>(DOI:</w:t>
      </w:r>
      <w:r>
        <w:rPr>
          <w:rStyle w:val="apple-converted-space"/>
          <w:color w:val="000000"/>
        </w:rPr>
        <w:t> </w:t>
      </w:r>
      <w:hyperlink r:id="rId164" w:tgtFrame="_blank" w:history="1">
        <w:r>
          <w:rPr>
            <w:rStyle w:val="a4"/>
          </w:rPr>
          <w:t>http://dx.doi.org/10.1016/j.compchemeng.2009.06.007</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Maravelias CT, Papalamprou K. Polyhedral Results for Discrete-time MIP Formulations for Scheduling and Production Planning.</w:t>
      </w:r>
      <w:r>
        <w:rPr>
          <w:rStyle w:val="apple-converted-space"/>
          <w:color w:val="000000"/>
        </w:rPr>
        <w:t> </w:t>
      </w:r>
      <w:r>
        <w:rPr>
          <w:rStyle w:val="a6"/>
          <w:color w:val="000000"/>
        </w:rPr>
        <w:t>Computers and Chemical Engineering</w:t>
      </w:r>
      <w:r>
        <w:rPr>
          <w:color w:val="000000"/>
        </w:rPr>
        <w:t>, 33(11), 1890-1904, 2009.</w:t>
      </w:r>
      <w:r>
        <w:rPr>
          <w:color w:val="000000"/>
        </w:rPr>
        <w:br/>
        <w:t>(DOI:</w:t>
      </w:r>
      <w:r>
        <w:rPr>
          <w:rStyle w:val="apple-converted-space"/>
          <w:color w:val="000000"/>
        </w:rPr>
        <w:t> </w:t>
      </w:r>
      <w:hyperlink r:id="rId165" w:tgtFrame="_blank" w:history="1">
        <w:r>
          <w:rPr>
            <w:rStyle w:val="a4"/>
          </w:rPr>
          <w:t>http://dx.doi.org/10.1016/j.compchemeng.2009.05.015</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Sung C, Maravelias CT. A Projection-Based Method for Production Planning of Multiproduct Facilities.</w:t>
      </w:r>
      <w:r>
        <w:rPr>
          <w:rStyle w:val="apple-converted-space"/>
          <w:color w:val="000000"/>
        </w:rPr>
        <w:t> </w:t>
      </w:r>
      <w:r>
        <w:rPr>
          <w:rStyle w:val="a6"/>
          <w:color w:val="000000"/>
        </w:rPr>
        <w:t>AIChE J</w:t>
      </w:r>
      <w:r>
        <w:rPr>
          <w:color w:val="000000"/>
        </w:rPr>
        <w:t>, 55 (10), 2614-2630, 2009.</w:t>
      </w:r>
      <w:r>
        <w:rPr>
          <w:color w:val="000000"/>
        </w:rPr>
        <w:br/>
        <w:t>(DOI:</w:t>
      </w:r>
      <w:r>
        <w:rPr>
          <w:rStyle w:val="apple-converted-space"/>
          <w:color w:val="000000"/>
        </w:rPr>
        <w:t> </w:t>
      </w:r>
      <w:hyperlink r:id="rId166" w:tgtFrame="_blank" w:history="1">
        <w:r>
          <w:rPr>
            <w:rStyle w:val="a4"/>
          </w:rPr>
          <w:t>http://dx.doi.org/10.1002/aic.11845</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Gimenez DM, Henning G, Maravelias CT. A Novel Network-based Continuous-time Representation for Process Scheduling: Part II. Integrated Framework.</w:t>
      </w:r>
      <w:r>
        <w:rPr>
          <w:rStyle w:val="apple-converted-space"/>
          <w:color w:val="000000"/>
        </w:rPr>
        <w:t> </w:t>
      </w:r>
      <w:r>
        <w:rPr>
          <w:rStyle w:val="a6"/>
          <w:color w:val="000000"/>
        </w:rPr>
        <w:t>Computers and Chemical Engineering</w:t>
      </w:r>
      <w:r>
        <w:rPr>
          <w:color w:val="000000"/>
        </w:rPr>
        <w:t>. 33(10), 1644-1660, 2009.</w:t>
      </w:r>
      <w:r>
        <w:rPr>
          <w:color w:val="000000"/>
        </w:rPr>
        <w:br/>
        <w:t>(DOI:</w:t>
      </w:r>
      <w:r>
        <w:rPr>
          <w:rStyle w:val="apple-converted-space"/>
          <w:color w:val="000000"/>
        </w:rPr>
        <w:t> </w:t>
      </w:r>
      <w:hyperlink r:id="rId167" w:tgtFrame="_blank" w:history="1">
        <w:r>
          <w:rPr>
            <w:rStyle w:val="a4"/>
          </w:rPr>
          <w:t>http://dx.doi.org/10.1016/j.compchemeng.2009.04.013</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Gimenez DM, Henning G, Maravelias CT. A Novel Network-based Continuous-Time Representation for Process Scheduling: Part I. Main Concepts and Mathematical Formulation.</w:t>
      </w:r>
      <w:r>
        <w:rPr>
          <w:rStyle w:val="apple-converted-space"/>
          <w:color w:val="000000"/>
        </w:rPr>
        <w:t> </w:t>
      </w:r>
      <w:r>
        <w:rPr>
          <w:rStyle w:val="a6"/>
          <w:color w:val="000000"/>
        </w:rPr>
        <w:t>Computers and Chemical Engineering</w:t>
      </w:r>
      <w:r>
        <w:rPr>
          <w:color w:val="000000"/>
        </w:rPr>
        <w:t>, 33 (9), 1511-1528, 2009.</w:t>
      </w:r>
      <w:r>
        <w:rPr>
          <w:color w:val="000000"/>
        </w:rPr>
        <w:br/>
        <w:t>(DOI:</w:t>
      </w:r>
      <w:r>
        <w:rPr>
          <w:rStyle w:val="apple-converted-space"/>
          <w:color w:val="000000"/>
        </w:rPr>
        <w:t> </w:t>
      </w:r>
      <w:hyperlink r:id="rId168" w:tgtFrame="_blank" w:history="1">
        <w:r>
          <w:rPr>
            <w:rStyle w:val="a4"/>
          </w:rPr>
          <w:t>http://dx.doi.org/10.1016/j.compchemeng.2009.03.007</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lastRenderedPageBreak/>
        <w:t>Ferris MC, Maravelias CT, Sundaramoorthy A. Simultaneous Batching and Scheduling Using Dynamic Decomposition on a Grid.</w:t>
      </w:r>
      <w:r>
        <w:rPr>
          <w:rStyle w:val="apple-converted-space"/>
          <w:color w:val="000000"/>
        </w:rPr>
        <w:t> </w:t>
      </w:r>
      <w:r>
        <w:rPr>
          <w:rStyle w:val="a6"/>
          <w:color w:val="000000"/>
        </w:rPr>
        <w:t>INFORMS Journal on Computing</w:t>
      </w:r>
      <w:r>
        <w:rPr>
          <w:color w:val="000000"/>
        </w:rPr>
        <w:t>, 21 (3), 398-410, 2009.</w:t>
      </w:r>
      <w:r>
        <w:rPr>
          <w:color w:val="000000"/>
        </w:rPr>
        <w:br/>
        <w:t>(DOI:</w:t>
      </w:r>
      <w:r>
        <w:rPr>
          <w:rStyle w:val="apple-converted-space"/>
          <w:color w:val="000000"/>
        </w:rPr>
        <w:t> </w:t>
      </w:r>
      <w:hyperlink r:id="rId169" w:tgtFrame="_blank" w:history="1">
        <w:r>
          <w:rPr>
            <w:rStyle w:val="a4"/>
          </w:rPr>
          <w:t>http://dx.doi.org/10.1287/ijoc.1090.0339</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Sundaramoorthy A, Maravelias CT, Prasad P. Scheduling of Multi-stage Batch Processes under Utility Constraints.</w:t>
      </w:r>
      <w:r>
        <w:rPr>
          <w:rStyle w:val="apple-converted-space"/>
          <w:color w:val="000000"/>
        </w:rPr>
        <w:t> </w:t>
      </w:r>
      <w:r>
        <w:rPr>
          <w:rStyle w:val="a6"/>
          <w:color w:val="000000"/>
        </w:rPr>
        <w:t>Industrial and Engineering Chemistry Research</w:t>
      </w:r>
      <w:r>
        <w:rPr>
          <w:color w:val="000000"/>
        </w:rPr>
        <w:t>, 48 (13), 6050-6058, 2009.</w:t>
      </w:r>
      <w:r>
        <w:rPr>
          <w:color w:val="000000"/>
        </w:rPr>
        <w:br/>
        <w:t>(DOI:</w:t>
      </w:r>
      <w:r>
        <w:rPr>
          <w:rStyle w:val="apple-converted-space"/>
          <w:color w:val="000000"/>
        </w:rPr>
        <w:t> </w:t>
      </w:r>
      <w:hyperlink r:id="rId170" w:tgtFrame="_blank" w:history="1">
        <w:r>
          <w:rPr>
            <w:rStyle w:val="a4"/>
          </w:rPr>
          <w:t>http://dx.doi.org/10.1021/ie801386m</w:t>
        </w:r>
      </w:hyperlink>
      <w:r>
        <w:rPr>
          <w:color w:val="000000"/>
        </w:rPr>
        <w:t>).</w:t>
      </w:r>
    </w:p>
    <w:p w:rsidR="002055D8" w:rsidRDefault="002055D8" w:rsidP="002055D8">
      <w:pPr>
        <w:widowControl/>
        <w:numPr>
          <w:ilvl w:val="0"/>
          <w:numId w:val="12"/>
        </w:numPr>
        <w:wordWrap/>
        <w:autoSpaceDE/>
        <w:autoSpaceDN/>
        <w:spacing w:before="100" w:beforeAutospacing="1" w:after="100" w:afterAutospacing="1"/>
        <w:jc w:val="left"/>
        <w:rPr>
          <w:color w:val="000000"/>
        </w:rPr>
      </w:pPr>
      <w:r>
        <w:rPr>
          <w:color w:val="000000"/>
        </w:rPr>
        <w:t>Colvin M, Maravelias CT. Scheduling of Testing Tasks and Resource Planning in New Product Development Using Stochastic Programming.</w:t>
      </w:r>
      <w:r>
        <w:rPr>
          <w:rStyle w:val="apple-converted-space"/>
          <w:color w:val="000000"/>
        </w:rPr>
        <w:t> </w:t>
      </w:r>
      <w:r>
        <w:rPr>
          <w:rStyle w:val="a6"/>
          <w:color w:val="000000"/>
        </w:rPr>
        <w:t>Computers and Chemical Engineering</w:t>
      </w:r>
      <w:r>
        <w:rPr>
          <w:color w:val="000000"/>
        </w:rPr>
        <w:t>, 33 (5), 964-976, 2009.</w:t>
      </w:r>
      <w:r>
        <w:rPr>
          <w:color w:val="000000"/>
        </w:rPr>
        <w:br/>
        <w:t>(DOI:</w:t>
      </w:r>
      <w:r>
        <w:rPr>
          <w:rStyle w:val="apple-converted-space"/>
          <w:color w:val="000000"/>
        </w:rPr>
        <w:t> </w:t>
      </w:r>
      <w:hyperlink r:id="rId171" w:tgtFrame="_blank" w:history="1">
        <w:r>
          <w:rPr>
            <w:rStyle w:val="a4"/>
          </w:rPr>
          <w:t>http://dx.doi.org/10.1016/j.compchemeng.2008.09.010</w:t>
        </w:r>
      </w:hyperlink>
      <w:r>
        <w:rPr>
          <w:color w:val="000000"/>
        </w:rPr>
        <w:t>).</w:t>
      </w:r>
    </w:p>
    <w:p w:rsidR="002055D8" w:rsidRDefault="002055D8" w:rsidP="002055D8">
      <w:pPr>
        <w:pStyle w:val="2"/>
        <w:rPr>
          <w:color w:val="000000"/>
        </w:rPr>
      </w:pPr>
      <w:r>
        <w:rPr>
          <w:color w:val="0000FF"/>
        </w:rPr>
        <w:t>2008</w:t>
      </w:r>
    </w:p>
    <w:p w:rsidR="002055D8" w:rsidRDefault="002055D8" w:rsidP="002055D8">
      <w:pPr>
        <w:widowControl/>
        <w:numPr>
          <w:ilvl w:val="0"/>
          <w:numId w:val="13"/>
        </w:numPr>
        <w:wordWrap/>
        <w:autoSpaceDE/>
        <w:autoSpaceDN/>
        <w:spacing w:before="100" w:beforeAutospacing="1" w:after="100" w:afterAutospacing="1"/>
        <w:jc w:val="left"/>
        <w:rPr>
          <w:color w:val="000000"/>
        </w:rPr>
      </w:pPr>
      <w:r>
        <w:rPr>
          <w:color w:val="000000"/>
        </w:rPr>
        <w:t>Colvin M, Maravelias CT. A Stochastic Programming Approach for Clinical Trial Planning in New Drug Development.</w:t>
      </w:r>
      <w:r>
        <w:rPr>
          <w:rStyle w:val="apple-converted-space"/>
          <w:color w:val="000000"/>
        </w:rPr>
        <w:t> </w:t>
      </w:r>
      <w:r>
        <w:rPr>
          <w:rStyle w:val="a6"/>
          <w:color w:val="000000"/>
        </w:rPr>
        <w:t>Computers and Chemical Engineering</w:t>
      </w:r>
      <w:r>
        <w:rPr>
          <w:color w:val="000000"/>
        </w:rPr>
        <w:t>, 32(11), 2626-2642, 2008.</w:t>
      </w:r>
      <w:r>
        <w:rPr>
          <w:color w:val="000000"/>
        </w:rPr>
        <w:br/>
        <w:t>(DOI:</w:t>
      </w:r>
      <w:r>
        <w:rPr>
          <w:rStyle w:val="apple-converted-space"/>
          <w:color w:val="000000"/>
        </w:rPr>
        <w:t> </w:t>
      </w:r>
      <w:hyperlink r:id="rId172" w:tgtFrame="_blank" w:history="1">
        <w:r>
          <w:rPr>
            <w:rStyle w:val="a4"/>
          </w:rPr>
          <w:t>http://dx.doi.org/10.1016/j.compchemeng.2007.11.010</w:t>
        </w:r>
      </w:hyperlink>
      <w:r>
        <w:rPr>
          <w:color w:val="000000"/>
        </w:rPr>
        <w:t>).</w:t>
      </w:r>
    </w:p>
    <w:p w:rsidR="002055D8" w:rsidRDefault="002055D8" w:rsidP="002055D8">
      <w:pPr>
        <w:widowControl/>
        <w:numPr>
          <w:ilvl w:val="0"/>
          <w:numId w:val="13"/>
        </w:numPr>
        <w:wordWrap/>
        <w:autoSpaceDE/>
        <w:autoSpaceDN/>
        <w:spacing w:before="100" w:beforeAutospacing="1" w:after="100" w:afterAutospacing="1"/>
        <w:jc w:val="left"/>
        <w:rPr>
          <w:color w:val="000000"/>
        </w:rPr>
      </w:pPr>
      <w:r>
        <w:rPr>
          <w:color w:val="000000"/>
        </w:rPr>
        <w:t>Sundaramoorthy A, Maravelias CT. Modeling of Storage Constraints in Batching and Scheduling of Multi-stage Processes.</w:t>
      </w:r>
      <w:r>
        <w:rPr>
          <w:rStyle w:val="apple-converted-space"/>
          <w:color w:val="000000"/>
        </w:rPr>
        <w:t> </w:t>
      </w:r>
      <w:r>
        <w:rPr>
          <w:rStyle w:val="a6"/>
          <w:color w:val="000000"/>
        </w:rPr>
        <w:t>Industrial and Engineering Chemistry Research</w:t>
      </w:r>
      <w:r>
        <w:rPr>
          <w:color w:val="000000"/>
        </w:rPr>
        <w:t>, 47 (17), 6648-6660, 2008.</w:t>
      </w:r>
      <w:r>
        <w:rPr>
          <w:color w:val="000000"/>
        </w:rPr>
        <w:br/>
        <w:t>(DOI:</w:t>
      </w:r>
      <w:r>
        <w:rPr>
          <w:rStyle w:val="apple-converted-space"/>
          <w:color w:val="000000"/>
        </w:rPr>
        <w:t> </w:t>
      </w:r>
      <w:hyperlink r:id="rId173" w:tgtFrame="_blank" w:history="1">
        <w:r>
          <w:rPr>
            <w:rStyle w:val="a4"/>
          </w:rPr>
          <w:t>http://dx.doi.org/10.1021/ie701737a</w:t>
        </w:r>
      </w:hyperlink>
      <w:r>
        <w:rPr>
          <w:color w:val="000000"/>
        </w:rPr>
        <w:t>).</w:t>
      </w:r>
    </w:p>
    <w:p w:rsidR="002055D8" w:rsidRDefault="002055D8" w:rsidP="002055D8">
      <w:pPr>
        <w:widowControl/>
        <w:numPr>
          <w:ilvl w:val="0"/>
          <w:numId w:val="13"/>
        </w:numPr>
        <w:wordWrap/>
        <w:autoSpaceDE/>
        <w:autoSpaceDN/>
        <w:spacing w:before="100" w:beforeAutospacing="1" w:after="100" w:afterAutospacing="1"/>
        <w:jc w:val="left"/>
        <w:rPr>
          <w:color w:val="000000"/>
        </w:rPr>
      </w:pPr>
      <w:r>
        <w:rPr>
          <w:color w:val="000000"/>
        </w:rPr>
        <w:t>Prasad P, Maravelias CT. Batch Selection, Assignment and Sequencing in Multistage Processes.</w:t>
      </w:r>
      <w:r>
        <w:rPr>
          <w:rStyle w:val="apple-converted-space"/>
          <w:color w:val="000000"/>
        </w:rPr>
        <w:t> </w:t>
      </w:r>
      <w:r>
        <w:rPr>
          <w:rStyle w:val="a6"/>
          <w:color w:val="000000"/>
        </w:rPr>
        <w:t>Computers and Chemical Engineering</w:t>
      </w:r>
      <w:r>
        <w:rPr>
          <w:color w:val="000000"/>
        </w:rPr>
        <w:t>, 32 (6), 1114-1127, 2008.</w:t>
      </w:r>
      <w:r>
        <w:rPr>
          <w:color w:val="000000"/>
        </w:rPr>
        <w:br/>
        <w:t>(DOI: :</w:t>
      </w:r>
      <w:r>
        <w:rPr>
          <w:rStyle w:val="apple-converted-space"/>
          <w:color w:val="000000"/>
        </w:rPr>
        <w:t> </w:t>
      </w:r>
      <w:hyperlink r:id="rId174" w:tgtFrame="_blank" w:history="1">
        <w:r>
          <w:rPr>
            <w:rStyle w:val="a4"/>
          </w:rPr>
          <w:t>http://dx.doi.org/10.1016/j.compchemeng.2007.06.012</w:t>
        </w:r>
      </w:hyperlink>
      <w:r>
        <w:rPr>
          <w:color w:val="000000"/>
        </w:rPr>
        <w:t>).</w:t>
      </w:r>
    </w:p>
    <w:p w:rsidR="002055D8" w:rsidRDefault="002055D8" w:rsidP="002055D8">
      <w:pPr>
        <w:widowControl/>
        <w:numPr>
          <w:ilvl w:val="0"/>
          <w:numId w:val="13"/>
        </w:numPr>
        <w:wordWrap/>
        <w:autoSpaceDE/>
        <w:autoSpaceDN/>
        <w:spacing w:before="100" w:beforeAutospacing="1" w:after="100" w:afterAutospacing="1"/>
        <w:jc w:val="left"/>
        <w:rPr>
          <w:color w:val="000000"/>
        </w:rPr>
      </w:pPr>
      <w:r>
        <w:rPr>
          <w:color w:val="000000"/>
        </w:rPr>
        <w:t>Sundaramoorthy A, Maravelias CT. Simultaneous Batching and Scheduling in Multi-stage Multi-product Processes. </w:t>
      </w:r>
      <w:r>
        <w:rPr>
          <w:rStyle w:val="apple-converted-space"/>
          <w:color w:val="000000"/>
        </w:rPr>
        <w:t> </w:t>
      </w:r>
      <w:r>
        <w:rPr>
          <w:rStyle w:val="a6"/>
          <w:color w:val="000000"/>
        </w:rPr>
        <w:t>Industrial and Engineering Chemistry Research</w:t>
      </w:r>
      <w:r>
        <w:rPr>
          <w:color w:val="000000"/>
        </w:rPr>
        <w:t>, 47 (5), 1546-1555, 2008.</w:t>
      </w:r>
      <w:r>
        <w:rPr>
          <w:color w:val="000000"/>
        </w:rPr>
        <w:br/>
        <w:t>(DOI:</w:t>
      </w:r>
      <w:r>
        <w:rPr>
          <w:rStyle w:val="apple-converted-space"/>
          <w:color w:val="000000"/>
        </w:rPr>
        <w:t> </w:t>
      </w:r>
      <w:hyperlink r:id="rId175" w:tgtFrame="_blank" w:history="1">
        <w:r>
          <w:rPr>
            <w:rStyle w:val="a4"/>
          </w:rPr>
          <w:t>http://dx.doi.org/10.1021/ie070944y</w:t>
        </w:r>
      </w:hyperlink>
      <w:r>
        <w:rPr>
          <w:color w:val="000000"/>
        </w:rPr>
        <w:t>).</w:t>
      </w:r>
    </w:p>
    <w:p w:rsidR="002055D8" w:rsidRDefault="002055D8" w:rsidP="002055D8">
      <w:pPr>
        <w:widowControl/>
        <w:numPr>
          <w:ilvl w:val="0"/>
          <w:numId w:val="13"/>
        </w:numPr>
        <w:wordWrap/>
        <w:autoSpaceDE/>
        <w:autoSpaceDN/>
        <w:spacing w:before="100" w:beforeAutospacing="1" w:after="100" w:afterAutospacing="1"/>
        <w:jc w:val="left"/>
        <w:rPr>
          <w:color w:val="000000"/>
        </w:rPr>
      </w:pPr>
      <w:r>
        <w:rPr>
          <w:color w:val="000000"/>
        </w:rPr>
        <w:t>Sung C, Maravelias CT. A Mixed-Integer Programming Formulation for the General Capacitated Lot-sizing Problem.</w:t>
      </w:r>
      <w:r>
        <w:rPr>
          <w:rStyle w:val="apple-converted-space"/>
          <w:color w:val="000000"/>
        </w:rPr>
        <w:t> </w:t>
      </w:r>
      <w:r>
        <w:rPr>
          <w:rStyle w:val="a6"/>
          <w:color w:val="000000"/>
        </w:rPr>
        <w:t>Computers and Chemical Engineering</w:t>
      </w:r>
      <w:r>
        <w:rPr>
          <w:color w:val="000000"/>
        </w:rPr>
        <w:t>, 32(1), 244-259, 2008.</w:t>
      </w:r>
      <w:r>
        <w:rPr>
          <w:color w:val="000000"/>
        </w:rPr>
        <w:br/>
        <w:t>(DOI:</w:t>
      </w:r>
      <w:r>
        <w:rPr>
          <w:rStyle w:val="apple-converted-space"/>
          <w:color w:val="000000"/>
        </w:rPr>
        <w:t> </w:t>
      </w:r>
      <w:hyperlink r:id="rId176" w:tgtFrame="_blank" w:history="1">
        <w:r>
          <w:rPr>
            <w:rStyle w:val="a4"/>
          </w:rPr>
          <w:t>http://dx.doi.org/10.1016/j.compchemeng.2007.05.001</w:t>
        </w:r>
      </w:hyperlink>
      <w:r>
        <w:rPr>
          <w:color w:val="000000"/>
        </w:rPr>
        <w:t>).</w:t>
      </w:r>
    </w:p>
    <w:p w:rsidR="002055D8" w:rsidRDefault="002055D8" w:rsidP="002055D8">
      <w:pPr>
        <w:pStyle w:val="2"/>
        <w:rPr>
          <w:color w:val="000000"/>
        </w:rPr>
      </w:pPr>
      <w:r>
        <w:rPr>
          <w:color w:val="0000FF"/>
        </w:rPr>
        <w:t>2007</w:t>
      </w:r>
    </w:p>
    <w:p w:rsidR="002055D8" w:rsidRDefault="002055D8" w:rsidP="002055D8">
      <w:pPr>
        <w:widowControl/>
        <w:numPr>
          <w:ilvl w:val="0"/>
          <w:numId w:val="14"/>
        </w:numPr>
        <w:wordWrap/>
        <w:autoSpaceDE/>
        <w:autoSpaceDN/>
        <w:spacing w:before="100" w:beforeAutospacing="1" w:after="100" w:afterAutospacing="1"/>
        <w:jc w:val="left"/>
        <w:rPr>
          <w:color w:val="000000"/>
        </w:rPr>
      </w:pPr>
      <w:r>
        <w:rPr>
          <w:color w:val="000000"/>
        </w:rPr>
        <w:t>Sung C, Maravelias CT. An Attainable Region Approach for Effective Production Planning of Multi-product Processes.</w:t>
      </w:r>
      <w:r>
        <w:rPr>
          <w:rStyle w:val="apple-converted-space"/>
          <w:color w:val="000000"/>
        </w:rPr>
        <w:t> </w:t>
      </w:r>
      <w:r>
        <w:rPr>
          <w:rStyle w:val="a6"/>
          <w:color w:val="000000"/>
        </w:rPr>
        <w:t>AIChE J</w:t>
      </w:r>
      <w:r>
        <w:rPr>
          <w:color w:val="000000"/>
        </w:rPr>
        <w:t>., 53 (5), 1298-1315, 2007.</w:t>
      </w:r>
      <w:r>
        <w:rPr>
          <w:color w:val="000000"/>
        </w:rPr>
        <w:br/>
        <w:t>(DOI:</w:t>
      </w:r>
      <w:r>
        <w:rPr>
          <w:rStyle w:val="apple-converted-space"/>
          <w:color w:val="000000"/>
        </w:rPr>
        <w:t> </w:t>
      </w:r>
      <w:hyperlink r:id="rId177" w:tgtFrame="_blank" w:history="1">
        <w:r>
          <w:rPr>
            <w:rStyle w:val="a4"/>
          </w:rPr>
          <w:t>http://dx.doi.org/10.1002/aic.11167</w:t>
        </w:r>
      </w:hyperlink>
      <w:r>
        <w:rPr>
          <w:color w:val="000000"/>
        </w:rPr>
        <w:t>).</w:t>
      </w:r>
    </w:p>
    <w:p w:rsidR="002055D8" w:rsidRDefault="002055D8" w:rsidP="002055D8">
      <w:pPr>
        <w:pStyle w:val="2"/>
        <w:rPr>
          <w:color w:val="000000"/>
        </w:rPr>
      </w:pPr>
      <w:r>
        <w:rPr>
          <w:color w:val="0000FF"/>
        </w:rPr>
        <w:lastRenderedPageBreak/>
        <w:t>2006</w:t>
      </w:r>
    </w:p>
    <w:p w:rsidR="002055D8" w:rsidRDefault="002055D8" w:rsidP="002055D8">
      <w:pPr>
        <w:widowControl/>
        <w:numPr>
          <w:ilvl w:val="0"/>
          <w:numId w:val="15"/>
        </w:numPr>
        <w:wordWrap/>
        <w:autoSpaceDE/>
        <w:autoSpaceDN/>
        <w:spacing w:before="100" w:beforeAutospacing="1" w:after="100" w:afterAutospacing="1"/>
        <w:jc w:val="left"/>
        <w:rPr>
          <w:color w:val="000000"/>
        </w:rPr>
      </w:pPr>
      <w:r>
        <w:rPr>
          <w:color w:val="000000"/>
        </w:rPr>
        <w:t>Prasad P, Maravelias CT, Kelly J. Optimization of Aluminum Smelter Casthouse Operations.</w:t>
      </w:r>
      <w:r>
        <w:rPr>
          <w:rStyle w:val="apple-converted-space"/>
          <w:color w:val="000000"/>
        </w:rPr>
        <w:t> </w:t>
      </w:r>
      <w:r>
        <w:rPr>
          <w:rStyle w:val="a6"/>
          <w:color w:val="000000"/>
        </w:rPr>
        <w:t>Industrial and Engineering Chemistry Research</w:t>
      </w:r>
      <w:r>
        <w:rPr>
          <w:color w:val="000000"/>
        </w:rPr>
        <w:t>, 45 (22), 7603-7617, 2006.</w:t>
      </w:r>
      <w:r>
        <w:rPr>
          <w:color w:val="000000"/>
        </w:rPr>
        <w:br/>
        <w:t>(DOI:</w:t>
      </w:r>
      <w:r>
        <w:rPr>
          <w:rStyle w:val="apple-converted-space"/>
          <w:color w:val="000000"/>
        </w:rPr>
        <w:t> </w:t>
      </w:r>
      <w:hyperlink r:id="rId178" w:tgtFrame="_blank" w:history="1">
        <w:r>
          <w:rPr>
            <w:rStyle w:val="a4"/>
          </w:rPr>
          <w:t>http://dx.doi.org/10.1021/ie060652h</w:t>
        </w:r>
      </w:hyperlink>
      <w:r>
        <w:rPr>
          <w:color w:val="000000"/>
        </w:rPr>
        <w:t>).</w:t>
      </w:r>
    </w:p>
    <w:p w:rsidR="002055D8" w:rsidRDefault="002055D8" w:rsidP="002055D8">
      <w:pPr>
        <w:widowControl/>
        <w:numPr>
          <w:ilvl w:val="0"/>
          <w:numId w:val="15"/>
        </w:numPr>
        <w:wordWrap/>
        <w:autoSpaceDE/>
        <w:autoSpaceDN/>
        <w:spacing w:before="100" w:beforeAutospacing="1" w:after="100" w:afterAutospacing="1"/>
        <w:jc w:val="left"/>
        <w:rPr>
          <w:color w:val="000000"/>
        </w:rPr>
      </w:pPr>
      <w:r>
        <w:rPr>
          <w:color w:val="000000"/>
        </w:rPr>
        <w:t>Maravelias CT. A Decomposition Framework for the Scheduling of Batch Processes.</w:t>
      </w:r>
      <w:r>
        <w:rPr>
          <w:rStyle w:val="apple-converted-space"/>
          <w:color w:val="000000"/>
        </w:rPr>
        <w:t> </w:t>
      </w:r>
      <w:r>
        <w:rPr>
          <w:rStyle w:val="a6"/>
          <w:color w:val="000000"/>
        </w:rPr>
        <w:t>Computers and Chemical Engineering</w:t>
      </w:r>
      <w:r>
        <w:rPr>
          <w:color w:val="000000"/>
        </w:rPr>
        <w:t>, 30 (3), 407-420, 2006.</w:t>
      </w:r>
      <w:r>
        <w:rPr>
          <w:color w:val="000000"/>
        </w:rPr>
        <w:br/>
        <w:t>(DOI:</w:t>
      </w:r>
      <w:r>
        <w:rPr>
          <w:rStyle w:val="apple-converted-space"/>
          <w:color w:val="000000"/>
        </w:rPr>
        <w:t> </w:t>
      </w:r>
      <w:hyperlink r:id="rId179" w:tgtFrame="_blank" w:history="1">
        <w:r>
          <w:rPr>
            <w:rStyle w:val="a4"/>
          </w:rPr>
          <w:t>http://dx.doi.org/10.1016/j.compchemeng.2005.09.011</w:t>
        </w:r>
      </w:hyperlink>
      <w:r>
        <w:rPr>
          <w:color w:val="000000"/>
        </w:rPr>
        <w:t>).</w:t>
      </w:r>
    </w:p>
    <w:p w:rsidR="002055D8" w:rsidRDefault="002055D8" w:rsidP="002055D8">
      <w:pPr>
        <w:widowControl/>
        <w:numPr>
          <w:ilvl w:val="0"/>
          <w:numId w:val="15"/>
        </w:numPr>
        <w:wordWrap/>
        <w:autoSpaceDE/>
        <w:autoSpaceDN/>
        <w:spacing w:before="100" w:beforeAutospacing="1" w:after="100" w:afterAutospacing="1"/>
        <w:jc w:val="left"/>
        <w:rPr>
          <w:color w:val="000000"/>
        </w:rPr>
      </w:pPr>
      <w:r>
        <w:rPr>
          <w:color w:val="000000"/>
        </w:rPr>
        <w:t>Maravelias CT, Grossmann IE. On the Relation of Continuous and Discrete Time Models for the State-Task Network Formulation.</w:t>
      </w:r>
      <w:r>
        <w:rPr>
          <w:rStyle w:val="apple-converted-space"/>
          <w:color w:val="000000"/>
        </w:rPr>
        <w:t> </w:t>
      </w:r>
      <w:r>
        <w:rPr>
          <w:rStyle w:val="a6"/>
          <w:color w:val="000000"/>
        </w:rPr>
        <w:t>AIChE J.</w:t>
      </w:r>
      <w:r>
        <w:rPr>
          <w:color w:val="000000"/>
        </w:rPr>
        <w:t>, 52 (2), 843-849, 2006.</w:t>
      </w:r>
      <w:r>
        <w:rPr>
          <w:color w:val="000000"/>
        </w:rPr>
        <w:br/>
        <w:t>(DOI:</w:t>
      </w:r>
      <w:r>
        <w:rPr>
          <w:rStyle w:val="apple-converted-space"/>
          <w:color w:val="000000"/>
        </w:rPr>
        <w:t> </w:t>
      </w:r>
      <w:hyperlink r:id="rId180" w:tgtFrame="_blank" w:history="1">
        <w:r>
          <w:rPr>
            <w:rStyle w:val="a4"/>
          </w:rPr>
          <w:t>http://dx.doi.org/10.1002/aic.10684</w:t>
        </w:r>
      </w:hyperlink>
      <w:r>
        <w:rPr>
          <w:color w:val="000000"/>
        </w:rPr>
        <w:t>).</w:t>
      </w:r>
    </w:p>
    <w:p w:rsidR="002055D8" w:rsidRDefault="002055D8" w:rsidP="002055D8">
      <w:pPr>
        <w:pStyle w:val="2"/>
        <w:rPr>
          <w:color w:val="000000"/>
        </w:rPr>
      </w:pPr>
      <w:r>
        <w:rPr>
          <w:color w:val="0000FF"/>
        </w:rPr>
        <w:t>2005</w:t>
      </w:r>
    </w:p>
    <w:p w:rsidR="002055D8" w:rsidRDefault="002055D8" w:rsidP="002055D8">
      <w:pPr>
        <w:widowControl/>
        <w:numPr>
          <w:ilvl w:val="0"/>
          <w:numId w:val="16"/>
        </w:numPr>
        <w:wordWrap/>
        <w:autoSpaceDE/>
        <w:autoSpaceDN/>
        <w:spacing w:before="100" w:beforeAutospacing="1" w:after="100" w:afterAutospacing="1"/>
        <w:jc w:val="left"/>
        <w:rPr>
          <w:color w:val="000000"/>
        </w:rPr>
      </w:pPr>
      <w:r>
        <w:rPr>
          <w:color w:val="000000"/>
        </w:rPr>
        <w:t>Maravelias CT. Mixed Time Representation for State-Task Network Models.</w:t>
      </w:r>
      <w:r>
        <w:rPr>
          <w:rStyle w:val="apple-converted-space"/>
          <w:color w:val="000000"/>
        </w:rPr>
        <w:t> </w:t>
      </w:r>
      <w:r>
        <w:rPr>
          <w:rStyle w:val="a6"/>
          <w:color w:val="000000"/>
        </w:rPr>
        <w:t>Industrial and Engineering Chemistry Research</w:t>
      </w:r>
      <w:r>
        <w:rPr>
          <w:color w:val="000000"/>
        </w:rPr>
        <w:t>, 44 (24), 9129-9145, 2005.</w:t>
      </w:r>
      <w:r>
        <w:rPr>
          <w:color w:val="000000"/>
        </w:rPr>
        <w:br/>
        <w:t>(DOI:</w:t>
      </w:r>
      <w:r>
        <w:rPr>
          <w:rStyle w:val="apple-converted-space"/>
          <w:color w:val="000000"/>
        </w:rPr>
        <w:t> </w:t>
      </w:r>
      <w:hyperlink r:id="rId181" w:tgtFrame="_blank" w:history="1">
        <w:r>
          <w:rPr>
            <w:rStyle w:val="a4"/>
          </w:rPr>
          <w:t>http://dx.doi.org/10.1021/ie0500117</w:t>
        </w:r>
      </w:hyperlink>
      <w:r>
        <w:rPr>
          <w:color w:val="000000"/>
        </w:rPr>
        <w:t>).</w:t>
      </w:r>
    </w:p>
    <w:p w:rsidR="002055D8" w:rsidRDefault="002055D8" w:rsidP="002055D8">
      <w:pPr>
        <w:pStyle w:val="2"/>
        <w:rPr>
          <w:color w:val="000000"/>
        </w:rPr>
      </w:pPr>
      <w:r>
        <w:rPr>
          <w:color w:val="0000FF"/>
        </w:rPr>
        <w:t>2001-2004</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A Hybrid MIP/CP Decomposition Approach for the Short Term Scheduling of Multipurpose Plants. </w:t>
      </w:r>
      <w:r>
        <w:rPr>
          <w:rStyle w:val="apple-converted-space"/>
          <w:color w:val="000000"/>
        </w:rPr>
        <w:t> </w:t>
      </w:r>
      <w:r>
        <w:rPr>
          <w:rStyle w:val="a6"/>
          <w:color w:val="000000"/>
        </w:rPr>
        <w:t>Computers and Chemical Engineering,</w:t>
      </w:r>
      <w:r>
        <w:rPr>
          <w:rStyle w:val="apple-converted-space"/>
          <w:i/>
          <w:iCs/>
          <w:color w:val="000000"/>
        </w:rPr>
        <w:t> </w:t>
      </w:r>
      <w:r>
        <w:rPr>
          <w:color w:val="000000"/>
        </w:rPr>
        <w:t>28, 1921-1949, 2004.</w:t>
      </w:r>
      <w:r>
        <w:rPr>
          <w:color w:val="000000"/>
        </w:rPr>
        <w:br/>
        <w:t>(DOI:</w:t>
      </w:r>
      <w:r>
        <w:rPr>
          <w:rStyle w:val="apple-converted-space"/>
          <w:color w:val="000000"/>
        </w:rPr>
        <w:t> </w:t>
      </w:r>
      <w:hyperlink r:id="rId182" w:tgtFrame="_blank" w:history="1">
        <w:r>
          <w:rPr>
            <w:rStyle w:val="a4"/>
          </w:rPr>
          <w:t>http://dx.doi.org/10.1016/j.compchemeng.2004.03.016</w:t>
        </w:r>
      </w:hyperlink>
      <w:r>
        <w:rPr>
          <w:color w:val="000000"/>
        </w:rPr>
        <w:t>).</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Optimal Resource Investment and Scheduling of Tests for New Product Development.</w:t>
      </w:r>
      <w:r>
        <w:rPr>
          <w:rStyle w:val="apple-converted-space"/>
          <w:color w:val="000000"/>
        </w:rPr>
        <w:t> </w:t>
      </w:r>
      <w:r>
        <w:rPr>
          <w:rStyle w:val="a6"/>
          <w:color w:val="000000"/>
        </w:rPr>
        <w:t>Computers and Chemical Engineering</w:t>
      </w:r>
      <w:r>
        <w:rPr>
          <w:color w:val="000000"/>
        </w:rPr>
        <w:t>, 28 (6-7), 1021-1038, 2004.</w:t>
      </w:r>
      <w:r>
        <w:rPr>
          <w:color w:val="000000"/>
        </w:rPr>
        <w:br/>
        <w:t>(DOI:</w:t>
      </w:r>
      <w:r>
        <w:rPr>
          <w:rStyle w:val="apple-converted-space"/>
          <w:color w:val="000000"/>
        </w:rPr>
        <w:t> </w:t>
      </w:r>
      <w:hyperlink r:id="rId183" w:tgtFrame="_blank" w:history="1">
        <w:r>
          <w:rPr>
            <w:rStyle w:val="a4"/>
          </w:rPr>
          <w:t>http://dx.doi.org/10.1016/j.compchemeng.2003.09.019</w:t>
        </w:r>
      </w:hyperlink>
      <w:r>
        <w:rPr>
          <w:color w:val="000000"/>
        </w:rPr>
        <w:t>).</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Using MILP and CP for the Scheduling of Batch Chemical Processes.</w:t>
      </w:r>
      <w:r>
        <w:rPr>
          <w:rStyle w:val="apple-converted-space"/>
          <w:color w:val="000000"/>
        </w:rPr>
        <w:t> </w:t>
      </w:r>
      <w:r>
        <w:rPr>
          <w:rStyle w:val="a6"/>
          <w:color w:val="000000"/>
        </w:rPr>
        <w:t>Lecture Notes on Computer Science</w:t>
      </w:r>
      <w:r>
        <w:rPr>
          <w:color w:val="000000"/>
        </w:rPr>
        <w:t>, 3011, 1-20, 2004.</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Minimization of Makespan with Discrete-Time State Task Network Formulation.</w:t>
      </w:r>
      <w:r>
        <w:rPr>
          <w:rStyle w:val="apple-converted-space"/>
          <w:color w:val="000000"/>
        </w:rPr>
        <w:t> </w:t>
      </w:r>
      <w:r>
        <w:rPr>
          <w:rStyle w:val="a6"/>
          <w:color w:val="000000"/>
        </w:rPr>
        <w:t>Industrial and Engineering Chemistry Research</w:t>
      </w:r>
      <w:r>
        <w:rPr>
          <w:color w:val="000000"/>
        </w:rPr>
        <w:t>, 42 (24), 6252-6257, 2003.</w:t>
      </w:r>
      <w:r>
        <w:rPr>
          <w:color w:val="000000"/>
        </w:rPr>
        <w:br/>
        <w:t>(DOI:</w:t>
      </w:r>
      <w:r>
        <w:rPr>
          <w:rStyle w:val="apple-converted-space"/>
          <w:color w:val="000000"/>
        </w:rPr>
        <w:t> </w:t>
      </w:r>
      <w:hyperlink r:id="rId184" w:tgtFrame="_blank" w:history="1">
        <w:r>
          <w:rPr>
            <w:rStyle w:val="a4"/>
          </w:rPr>
          <w:t>http://dx.doi.org/10.1021/ie034053b</w:t>
        </w:r>
      </w:hyperlink>
      <w:r>
        <w:rPr>
          <w:color w:val="000000"/>
        </w:rPr>
        <w:t>).</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New Continuous-Time State Task Network Formulation for the Scheduling of Multipurpose Batch Plants.</w:t>
      </w:r>
      <w:r>
        <w:rPr>
          <w:rStyle w:val="apple-converted-space"/>
          <w:color w:val="000000"/>
        </w:rPr>
        <w:t> </w:t>
      </w:r>
      <w:r>
        <w:rPr>
          <w:rStyle w:val="a6"/>
          <w:color w:val="000000"/>
        </w:rPr>
        <w:t>Industrial and Engineering Chemistry Research</w:t>
      </w:r>
      <w:r>
        <w:rPr>
          <w:color w:val="000000"/>
        </w:rPr>
        <w:t>, 42 (13), 3056 – 3074, 2003.</w:t>
      </w:r>
      <w:r>
        <w:rPr>
          <w:color w:val="000000"/>
        </w:rPr>
        <w:br/>
        <w:t>(DOI:</w:t>
      </w:r>
      <w:r>
        <w:rPr>
          <w:rStyle w:val="apple-converted-space"/>
          <w:color w:val="000000"/>
        </w:rPr>
        <w:t> </w:t>
      </w:r>
      <w:hyperlink r:id="rId185" w:tgtFrame="_blank" w:history="1">
        <w:r>
          <w:rPr>
            <w:rStyle w:val="a4"/>
          </w:rPr>
          <w:t>http://dx.doi.org/10.1021/ie020923y</w:t>
        </w:r>
      </w:hyperlink>
      <w:r>
        <w:rPr>
          <w:color w:val="000000"/>
        </w:rPr>
        <w:t>).</w:t>
      </w:r>
    </w:p>
    <w:p w:rsidR="002055D8" w:rsidRDefault="002055D8" w:rsidP="002055D8">
      <w:pPr>
        <w:widowControl/>
        <w:numPr>
          <w:ilvl w:val="0"/>
          <w:numId w:val="17"/>
        </w:numPr>
        <w:wordWrap/>
        <w:autoSpaceDE/>
        <w:autoSpaceDN/>
        <w:spacing w:before="100" w:beforeAutospacing="1" w:after="100" w:afterAutospacing="1"/>
        <w:jc w:val="left"/>
        <w:rPr>
          <w:color w:val="000000"/>
        </w:rPr>
      </w:pPr>
      <w:r>
        <w:rPr>
          <w:color w:val="000000"/>
        </w:rPr>
        <w:t>Maravelias CT, Grossmann IE. Simultaneous Planning for New Product Development and Batch Manufacturing Facilities.</w:t>
      </w:r>
      <w:r>
        <w:rPr>
          <w:rStyle w:val="apple-converted-space"/>
          <w:color w:val="000000"/>
        </w:rPr>
        <w:t> </w:t>
      </w:r>
      <w:r>
        <w:rPr>
          <w:rStyle w:val="a6"/>
          <w:color w:val="000000"/>
        </w:rPr>
        <w:t>Industrial and Engineering Chemistry Research</w:t>
      </w:r>
      <w:r>
        <w:rPr>
          <w:color w:val="000000"/>
        </w:rPr>
        <w:t xml:space="preserve">, 40 (26), </w:t>
      </w:r>
      <w:r>
        <w:rPr>
          <w:color w:val="000000"/>
        </w:rPr>
        <w:lastRenderedPageBreak/>
        <w:t>6147-6164, 2001.</w:t>
      </w:r>
      <w:r>
        <w:rPr>
          <w:color w:val="000000"/>
        </w:rPr>
        <w:br/>
        <w:t>(DOI:</w:t>
      </w:r>
      <w:r>
        <w:rPr>
          <w:rStyle w:val="apple-converted-space"/>
          <w:color w:val="000000"/>
        </w:rPr>
        <w:t> </w:t>
      </w:r>
      <w:hyperlink r:id="rId186" w:tgtFrame="_blank" w:history="1">
        <w:r>
          <w:rPr>
            <w:rStyle w:val="a4"/>
          </w:rPr>
          <w:t>http://dx.doi.org/10.1021/ie010301x</w:t>
        </w:r>
      </w:hyperlink>
      <w:r>
        <w:rPr>
          <w:color w:val="000000"/>
        </w:rPr>
        <w:t>).</w:t>
      </w:r>
    </w:p>
    <w:p w:rsidR="002055D8" w:rsidRPr="002055D8" w:rsidRDefault="002055D8">
      <w:pPr>
        <w:rPr>
          <w:rFonts w:hint="eastAsia"/>
        </w:rPr>
      </w:pPr>
      <w:bookmarkStart w:id="0" w:name="_GoBack"/>
      <w:bookmarkEnd w:id="0"/>
    </w:p>
    <w:sectPr w:rsidR="002055D8" w:rsidRPr="002055D8" w:rsidSect="008C2F1D">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5A7C"/>
    <w:multiLevelType w:val="multilevel"/>
    <w:tmpl w:val="339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009"/>
    <w:multiLevelType w:val="multilevel"/>
    <w:tmpl w:val="EA7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0FE7"/>
    <w:multiLevelType w:val="multilevel"/>
    <w:tmpl w:val="8F72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32BF"/>
    <w:multiLevelType w:val="multilevel"/>
    <w:tmpl w:val="F30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379B"/>
    <w:multiLevelType w:val="multilevel"/>
    <w:tmpl w:val="E40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30552"/>
    <w:multiLevelType w:val="multilevel"/>
    <w:tmpl w:val="BB50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3166"/>
    <w:multiLevelType w:val="multilevel"/>
    <w:tmpl w:val="B38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77257"/>
    <w:multiLevelType w:val="multilevel"/>
    <w:tmpl w:val="8CF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84253"/>
    <w:multiLevelType w:val="multilevel"/>
    <w:tmpl w:val="6CF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D1A04"/>
    <w:multiLevelType w:val="multilevel"/>
    <w:tmpl w:val="94D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85B17"/>
    <w:multiLevelType w:val="multilevel"/>
    <w:tmpl w:val="9E4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2A4E"/>
    <w:multiLevelType w:val="multilevel"/>
    <w:tmpl w:val="465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6192F"/>
    <w:multiLevelType w:val="multilevel"/>
    <w:tmpl w:val="A306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F1490"/>
    <w:multiLevelType w:val="multilevel"/>
    <w:tmpl w:val="25A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036C3"/>
    <w:multiLevelType w:val="multilevel"/>
    <w:tmpl w:val="346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B07B2"/>
    <w:multiLevelType w:val="multilevel"/>
    <w:tmpl w:val="E8A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2253A"/>
    <w:multiLevelType w:val="multilevel"/>
    <w:tmpl w:val="D280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10"/>
  </w:num>
  <w:num w:numId="5">
    <w:abstractNumId w:val="8"/>
  </w:num>
  <w:num w:numId="6">
    <w:abstractNumId w:val="12"/>
  </w:num>
  <w:num w:numId="7">
    <w:abstractNumId w:val="1"/>
  </w:num>
  <w:num w:numId="8">
    <w:abstractNumId w:val="9"/>
  </w:num>
  <w:num w:numId="9">
    <w:abstractNumId w:val="11"/>
  </w:num>
  <w:num w:numId="10">
    <w:abstractNumId w:val="16"/>
  </w:num>
  <w:num w:numId="11">
    <w:abstractNumId w:val="13"/>
  </w:num>
  <w:num w:numId="12">
    <w:abstractNumId w:val="4"/>
  </w:num>
  <w:num w:numId="13">
    <w:abstractNumId w:val="15"/>
  </w:num>
  <w:num w:numId="14">
    <w:abstractNumId w:val="3"/>
  </w:num>
  <w:num w:numId="15">
    <w:abstractNumId w:val="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8"/>
    <w:rsid w:val="002055D8"/>
    <w:rsid w:val="008C2F1D"/>
    <w:rsid w:val="00F21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2E9D61"/>
  <w15:chartTrackingRefBased/>
  <w15:docId w15:val="{8557091D-90F3-4246-8731-C42E8820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055D8"/>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2055D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55D8"/>
    <w:rPr>
      <w:rFonts w:ascii="굴림" w:eastAsia="굴림" w:hAnsi="굴림" w:cs="굴림"/>
      <w:b/>
      <w:bCs/>
      <w:kern w:val="36"/>
      <w:sz w:val="48"/>
      <w:szCs w:val="48"/>
    </w:rPr>
  </w:style>
  <w:style w:type="paragraph" w:styleId="a3">
    <w:name w:val="Normal (Web)"/>
    <w:basedOn w:val="a"/>
    <w:uiPriority w:val="99"/>
    <w:semiHidden/>
    <w:unhideWhenUsed/>
    <w:rsid w:val="002055D8"/>
    <w:pPr>
      <w:widowControl/>
      <w:wordWrap/>
      <w:autoSpaceDE/>
      <w:autoSpaceDN/>
      <w:spacing w:before="100" w:beforeAutospacing="1" w:after="100" w:afterAutospacing="1"/>
      <w:jc w:val="left"/>
    </w:pPr>
    <w:rPr>
      <w:rFonts w:ascii="굴림" w:eastAsia="굴림" w:hAnsi="굴림" w:cs="굴림"/>
      <w:kern w:val="0"/>
      <w:sz w:val="24"/>
    </w:rPr>
  </w:style>
  <w:style w:type="character" w:styleId="a4">
    <w:name w:val="Hyperlink"/>
    <w:basedOn w:val="a0"/>
    <w:uiPriority w:val="99"/>
    <w:semiHidden/>
    <w:unhideWhenUsed/>
    <w:rsid w:val="002055D8"/>
    <w:rPr>
      <w:color w:val="0000FF"/>
      <w:u w:val="single"/>
    </w:rPr>
  </w:style>
  <w:style w:type="character" w:styleId="a5">
    <w:name w:val="Strong"/>
    <w:basedOn w:val="a0"/>
    <w:uiPriority w:val="22"/>
    <w:qFormat/>
    <w:rsid w:val="002055D8"/>
    <w:rPr>
      <w:b/>
      <w:bCs/>
    </w:rPr>
  </w:style>
  <w:style w:type="character" w:customStyle="1" w:styleId="apple-converted-space">
    <w:name w:val="apple-converted-space"/>
    <w:basedOn w:val="a0"/>
    <w:rsid w:val="002055D8"/>
  </w:style>
  <w:style w:type="character" w:styleId="a6">
    <w:name w:val="Emphasis"/>
    <w:basedOn w:val="a0"/>
    <w:uiPriority w:val="20"/>
    <w:qFormat/>
    <w:rsid w:val="002055D8"/>
    <w:rPr>
      <w:i/>
      <w:iCs/>
    </w:rPr>
  </w:style>
  <w:style w:type="paragraph" w:styleId="a7">
    <w:name w:val="Balloon Text"/>
    <w:basedOn w:val="a"/>
    <w:link w:val="Char"/>
    <w:uiPriority w:val="99"/>
    <w:semiHidden/>
    <w:unhideWhenUsed/>
    <w:rsid w:val="002055D8"/>
    <w:rPr>
      <w:rFonts w:ascii="바탕" w:eastAsia="바탕"/>
      <w:sz w:val="18"/>
      <w:szCs w:val="18"/>
    </w:rPr>
  </w:style>
  <w:style w:type="character" w:customStyle="1" w:styleId="Char">
    <w:name w:val="풍선 도움말 텍스트 Char"/>
    <w:basedOn w:val="a0"/>
    <w:link w:val="a7"/>
    <w:uiPriority w:val="99"/>
    <w:semiHidden/>
    <w:rsid w:val="002055D8"/>
    <w:rPr>
      <w:rFonts w:ascii="바탕" w:eastAsia="바탕"/>
      <w:sz w:val="18"/>
      <w:szCs w:val="18"/>
    </w:rPr>
  </w:style>
  <w:style w:type="character" w:customStyle="1" w:styleId="2Char">
    <w:name w:val="제목 2 Char"/>
    <w:basedOn w:val="a0"/>
    <w:link w:val="2"/>
    <w:uiPriority w:val="9"/>
    <w:rsid w:val="002055D8"/>
    <w:rPr>
      <w:rFonts w:asciiTheme="majorHAnsi" w:eastAsiaTheme="majorEastAsia" w:hAnsiTheme="majorHAnsi" w:cstheme="majorBidi"/>
    </w:rPr>
  </w:style>
  <w:style w:type="paragraph" w:customStyle="1" w:styleId="msonormal0">
    <w:name w:val="msonormal"/>
    <w:basedOn w:val="a"/>
    <w:rsid w:val="002055D8"/>
    <w:pPr>
      <w:widowControl/>
      <w:wordWrap/>
      <w:autoSpaceDE/>
      <w:autoSpaceDN/>
      <w:spacing w:before="100" w:beforeAutospacing="1" w:after="100" w:afterAutospacing="1"/>
      <w:jc w:val="left"/>
    </w:pPr>
    <w:rPr>
      <w:rFonts w:ascii="굴림" w:eastAsia="굴림" w:hAnsi="굴림" w:cs="굴림"/>
      <w:kern w:val="0"/>
      <w:sz w:val="24"/>
    </w:rPr>
  </w:style>
  <w:style w:type="character" w:styleId="a8">
    <w:name w:val="FollowedHyperlink"/>
    <w:basedOn w:val="a0"/>
    <w:uiPriority w:val="99"/>
    <w:semiHidden/>
    <w:unhideWhenUsed/>
    <w:rsid w:val="002055D8"/>
    <w:rPr>
      <w:color w:val="800080"/>
      <w:u w:val="single"/>
    </w:rPr>
  </w:style>
  <w:style w:type="character" w:customStyle="1" w:styleId="listitem-data">
    <w:name w:val="list__item-data"/>
    <w:basedOn w:val="a0"/>
    <w:rsid w:val="0020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1042">
      <w:bodyDiv w:val="1"/>
      <w:marLeft w:val="0"/>
      <w:marRight w:val="0"/>
      <w:marTop w:val="0"/>
      <w:marBottom w:val="0"/>
      <w:divBdr>
        <w:top w:val="none" w:sz="0" w:space="0" w:color="auto"/>
        <w:left w:val="none" w:sz="0" w:space="0" w:color="auto"/>
        <w:bottom w:val="none" w:sz="0" w:space="0" w:color="auto"/>
        <w:right w:val="none" w:sz="0" w:space="0" w:color="auto"/>
      </w:divBdr>
    </w:div>
    <w:div w:id="671685904">
      <w:bodyDiv w:val="1"/>
      <w:marLeft w:val="0"/>
      <w:marRight w:val="0"/>
      <w:marTop w:val="0"/>
      <w:marBottom w:val="0"/>
      <w:divBdr>
        <w:top w:val="none" w:sz="0" w:space="0" w:color="auto"/>
        <w:left w:val="none" w:sz="0" w:space="0" w:color="auto"/>
        <w:bottom w:val="none" w:sz="0" w:space="0" w:color="auto"/>
        <w:right w:val="none" w:sz="0" w:space="0" w:color="auto"/>
      </w:divBdr>
    </w:div>
    <w:div w:id="1449159857">
      <w:bodyDiv w:val="1"/>
      <w:marLeft w:val="0"/>
      <w:marRight w:val="0"/>
      <w:marTop w:val="0"/>
      <w:marBottom w:val="0"/>
      <w:divBdr>
        <w:top w:val="none" w:sz="0" w:space="0" w:color="auto"/>
        <w:left w:val="none" w:sz="0" w:space="0" w:color="auto"/>
        <w:bottom w:val="none" w:sz="0" w:space="0" w:color="auto"/>
        <w:right w:val="none" w:sz="0" w:space="0" w:color="auto"/>
      </w:divBdr>
    </w:div>
    <w:div w:id="15952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x.doi.org/10.1002/aic.15300" TargetMode="External"/><Relationship Id="rId21" Type="http://schemas.openxmlformats.org/officeDocument/2006/relationships/hyperlink" Target="https://maraveliasche.wiscweb.wisc.edu/wp-content/uploads/sites/665/2009/12/WuYaqing-2.jpg" TargetMode="External"/><Relationship Id="rId42" Type="http://schemas.openxmlformats.org/officeDocument/2006/relationships/hyperlink" Target="https://doi.org/10.1016/j.compchemeng.2020.106848" TargetMode="External"/><Relationship Id="rId63" Type="http://schemas.openxmlformats.org/officeDocument/2006/relationships/hyperlink" Target="https://doi.org/10.1016/j.compchemeng.2019.06.015" TargetMode="External"/><Relationship Id="rId84" Type="http://schemas.openxmlformats.org/officeDocument/2006/relationships/hyperlink" Target="http://dx.doi.org/10.1016/j.apenergy.2018.02.077" TargetMode="External"/><Relationship Id="rId138" Type="http://schemas.openxmlformats.org/officeDocument/2006/relationships/hyperlink" Target="http://dx.doi.org/10.1002/cssc.201300267" TargetMode="External"/><Relationship Id="rId159" Type="http://schemas.openxmlformats.org/officeDocument/2006/relationships/hyperlink" Target="http://dx.doi.org/10.1021/ie101419z" TargetMode="External"/><Relationship Id="rId170" Type="http://schemas.openxmlformats.org/officeDocument/2006/relationships/hyperlink" Target="http://dx.doi.org/10.1021/ie801386m" TargetMode="External"/><Relationship Id="rId107" Type="http://schemas.openxmlformats.org/officeDocument/2006/relationships/hyperlink" Target="https://doi.org/10.1016/j.compchemeng.2016.10.007" TargetMode="External"/><Relationship Id="rId11" Type="http://schemas.openxmlformats.org/officeDocument/2006/relationships/image" Target="media/image3.png"/><Relationship Id="rId32" Type="http://schemas.openxmlformats.org/officeDocument/2006/relationships/image" Target="media/image11.jpeg"/><Relationship Id="rId53" Type="http://schemas.openxmlformats.org/officeDocument/2006/relationships/hyperlink" Target="https://doi.org/10.1002/ente.201900650" TargetMode="External"/><Relationship Id="rId74" Type="http://schemas.openxmlformats.org/officeDocument/2006/relationships/hyperlink" Target="https://doi.org/10.1016/j.joule.2018.09.007" TargetMode="External"/><Relationship Id="rId128" Type="http://schemas.openxmlformats.org/officeDocument/2006/relationships/hyperlink" Target="http://dx.doi.org/10.1021/ie500460c" TargetMode="External"/><Relationship Id="rId149" Type="http://schemas.openxmlformats.org/officeDocument/2006/relationships/hyperlink" Target="http://dx.doi.org/10.1016/j.compchemeng.2012.06.025" TargetMode="External"/><Relationship Id="rId5" Type="http://schemas.openxmlformats.org/officeDocument/2006/relationships/hyperlink" Target="https://maravelias.che.wisc.edu/wp-content/uploads/sites/665/2019/09/Ishan-e1567783040111.jpg" TargetMode="External"/><Relationship Id="rId95" Type="http://schemas.openxmlformats.org/officeDocument/2006/relationships/hyperlink" Target="https://doi.org/10.1016/j.renene.2017.07.023" TargetMode="External"/><Relationship Id="rId160" Type="http://schemas.openxmlformats.org/officeDocument/2006/relationships/hyperlink" Target="http://dx.doi.org/10.1002/aic.12341" TargetMode="External"/><Relationship Id="rId181" Type="http://schemas.openxmlformats.org/officeDocument/2006/relationships/hyperlink" Target="http://dx.doi.org/10.1021/ie0500117" TargetMode="External"/><Relationship Id="rId22" Type="http://schemas.openxmlformats.org/officeDocument/2006/relationships/image" Target="media/image7.jpeg"/><Relationship Id="rId43" Type="http://schemas.openxmlformats.org/officeDocument/2006/relationships/hyperlink" Target="https://doi.org/10.1002/cssc.201903345" TargetMode="External"/><Relationship Id="rId64" Type="http://schemas.openxmlformats.org/officeDocument/2006/relationships/hyperlink" Target="https://doi.org/10.1002/aic.16458" TargetMode="External"/><Relationship Id="rId118" Type="http://schemas.openxmlformats.org/officeDocument/2006/relationships/hyperlink" Target="http://dx.doi.org/10.1016/j.compchemeng.2016.02.013" TargetMode="External"/><Relationship Id="rId139" Type="http://schemas.openxmlformats.org/officeDocument/2006/relationships/hyperlink" Target="http://dx.doi.org/10.1016/j.apenergy.2013.06.035" TargetMode="External"/><Relationship Id="rId85" Type="http://schemas.openxmlformats.org/officeDocument/2006/relationships/hyperlink" Target="http://dx.doi.org/10.1016/j.apenergy.2017.11.002" TargetMode="External"/><Relationship Id="rId150" Type="http://schemas.openxmlformats.org/officeDocument/2006/relationships/hyperlink" Target="http://dx.doi.org/10.1039/c2ee21798h" TargetMode="External"/><Relationship Id="rId171" Type="http://schemas.openxmlformats.org/officeDocument/2006/relationships/hyperlink" Target="http://dx.doi.org/10.1016/j.compchemeng.2008.09.010" TargetMode="External"/><Relationship Id="rId12" Type="http://schemas.openxmlformats.org/officeDocument/2006/relationships/hyperlink" Target="https://www.linkedin.com/in/dr-shamik-misra-0854a1b7/" TargetMode="External"/><Relationship Id="rId33" Type="http://schemas.openxmlformats.org/officeDocument/2006/relationships/hyperlink" Target="https://maravelias.che.wisc.edu/wp-content/uploads/sites/665/2020/02/Geissler_Caleb1.jpg" TargetMode="External"/><Relationship Id="rId108" Type="http://schemas.openxmlformats.org/officeDocument/2006/relationships/hyperlink" Target="https://doi.org/10.1016/j.renene.2016.05.009" TargetMode="External"/><Relationship Id="rId129" Type="http://schemas.openxmlformats.org/officeDocument/2006/relationships/hyperlink" Target="http://dx.doi.org/10.1039/C3EE43846E" TargetMode="External"/><Relationship Id="rId54" Type="http://schemas.openxmlformats.org/officeDocument/2006/relationships/hyperlink" Target="https://doi.org/10.1016/j.compchemeng.2019.106650" TargetMode="External"/><Relationship Id="rId75" Type="http://schemas.openxmlformats.org/officeDocument/2006/relationships/hyperlink" Target="https://doi.org/10.1002/bit.26779" TargetMode="External"/><Relationship Id="rId96" Type="http://schemas.openxmlformats.org/officeDocument/2006/relationships/hyperlink" Target="http://dx.doi.org/10.1039/C6RE00227G" TargetMode="External"/><Relationship Id="rId140" Type="http://schemas.openxmlformats.org/officeDocument/2006/relationships/hyperlink" Target="http://dx.doi.org/10.1016/j.compchemeng.2013.03.030" TargetMode="External"/><Relationship Id="rId161" Type="http://schemas.openxmlformats.org/officeDocument/2006/relationships/hyperlink" Target="http://dx.doi.org/10.1021/ie100790t" TargetMode="External"/><Relationship Id="rId182" Type="http://schemas.openxmlformats.org/officeDocument/2006/relationships/hyperlink" Target="http://dx.doi.org/10.1016/j.compchemeng.2004.03.016" TargetMode="External"/><Relationship Id="rId6" Type="http://schemas.openxmlformats.org/officeDocument/2006/relationships/image" Target="media/image1.jpeg"/><Relationship Id="rId23" Type="http://schemas.openxmlformats.org/officeDocument/2006/relationships/hyperlink" Target="https://www.linkedin.com/in/joonjae-ryu-b062a0132" TargetMode="External"/><Relationship Id="rId119" Type="http://schemas.openxmlformats.org/officeDocument/2006/relationships/hyperlink" Target="http://dx.doi.org/10.1080/0740817X.2015.1101523" TargetMode="External"/><Relationship Id="rId44" Type="http://schemas.openxmlformats.org/officeDocument/2006/relationships/hyperlink" Target="https://doi.org/10.1002/aic.16926" TargetMode="External"/><Relationship Id="rId65" Type="http://schemas.openxmlformats.org/officeDocument/2006/relationships/hyperlink" Target="https://doi.org/10.1002/aic.16615" TargetMode="External"/><Relationship Id="rId86" Type="http://schemas.openxmlformats.org/officeDocument/2006/relationships/hyperlink" Target="http://dx.doi.org/10.1126/sciadv.aap9722" TargetMode="External"/><Relationship Id="rId130" Type="http://schemas.openxmlformats.org/officeDocument/2006/relationships/hyperlink" Target="http://dx.doi.org/10.1021/ie404274b" TargetMode="External"/><Relationship Id="rId151" Type="http://schemas.openxmlformats.org/officeDocument/2006/relationships/hyperlink" Target="http://dx.doi.org/10.1002/bbb.1336" TargetMode="External"/><Relationship Id="rId172" Type="http://schemas.openxmlformats.org/officeDocument/2006/relationships/hyperlink" Target="http://dx.doi.org/10.1016/j.compchemeng.2007.11.010" TargetMode="External"/><Relationship Id="rId13" Type="http://schemas.openxmlformats.org/officeDocument/2006/relationships/hyperlink" Target="https://maravelias.che.wisc.edu/wp-content/uploads/sites/665/2019/11/boeun-e1573511320876.jpg" TargetMode="External"/><Relationship Id="rId18" Type="http://schemas.openxmlformats.org/officeDocument/2006/relationships/hyperlink" Target="https://maraveliasche.wiscweb.wisc.edu/wp-content/uploads/sites/665/2009/12/AvadiappanVenkat-1.jpg" TargetMode="External"/><Relationship Id="rId39" Type="http://schemas.openxmlformats.org/officeDocument/2006/relationships/hyperlink" Target="https://doi.org/10.1287/ijoc.2019.0949" TargetMode="External"/><Relationship Id="rId109" Type="http://schemas.openxmlformats.org/officeDocument/2006/relationships/hyperlink" Target="https://doi.org/10.1007/978-3-319-42803-1_25" TargetMode="External"/><Relationship Id="rId34" Type="http://schemas.openxmlformats.org/officeDocument/2006/relationships/image" Target="media/image12.jpeg"/><Relationship Id="rId50" Type="http://schemas.openxmlformats.org/officeDocument/2006/relationships/hyperlink" Target="https://doi.org/10.1021/acs.iecr.9b04381" TargetMode="External"/><Relationship Id="rId55" Type="http://schemas.openxmlformats.org/officeDocument/2006/relationships/hyperlink" Target="https://doi.org/10.1016/j.compchemeng.2019.106653" TargetMode="External"/><Relationship Id="rId76" Type="http://schemas.openxmlformats.org/officeDocument/2006/relationships/hyperlink" Target="https://doi.org/10.1016/j.cherd.2018.07.015" TargetMode="External"/><Relationship Id="rId97" Type="http://schemas.openxmlformats.org/officeDocument/2006/relationships/hyperlink" Target="http://dx.doi.org/10.1021/acssuschemeng.7b00059" TargetMode="External"/><Relationship Id="rId104" Type="http://schemas.openxmlformats.org/officeDocument/2006/relationships/hyperlink" Target="http://dx.doi.org/10.1016/j.compchemeng.2017.02.036" TargetMode="External"/><Relationship Id="rId120" Type="http://schemas.openxmlformats.org/officeDocument/2006/relationships/hyperlink" Target="http://dx.doi.org/10.1021/acs.iecr.5b03677" TargetMode="External"/><Relationship Id="rId125" Type="http://schemas.openxmlformats.org/officeDocument/2006/relationships/hyperlink" Target="http://dx.doi.org/10.1039/C4EE01958J" TargetMode="External"/><Relationship Id="rId141" Type="http://schemas.openxmlformats.org/officeDocument/2006/relationships/hyperlink" Target="http://dx.doi.org/10.1016/j.compchemeng.2013.01.014" TargetMode="External"/><Relationship Id="rId146" Type="http://schemas.openxmlformats.org/officeDocument/2006/relationships/hyperlink" Target="http://dx.doi.org/10.1002/aic.14021" TargetMode="External"/><Relationship Id="rId167" Type="http://schemas.openxmlformats.org/officeDocument/2006/relationships/hyperlink" Target="http://dx.doi.org/10.1016/j.compchemeng.2009.04.013" TargetMode="External"/><Relationship Id="rId188" Type="http://schemas.openxmlformats.org/officeDocument/2006/relationships/theme" Target="theme/theme1.xml"/><Relationship Id="rId7" Type="http://schemas.openxmlformats.org/officeDocument/2006/relationships/hyperlink" Target="https://www.linkedin.com/in/ishan-bajaj-32aa7386/" TargetMode="External"/><Relationship Id="rId71" Type="http://schemas.openxmlformats.org/officeDocument/2006/relationships/hyperlink" Target="http://dx.doi.org/10.1007/s11081-018-9383-8" TargetMode="External"/><Relationship Id="rId92" Type="http://schemas.openxmlformats.org/officeDocument/2006/relationships/hyperlink" Target="http://dx.doi.org/10.1039/C7FD00036G" TargetMode="External"/><Relationship Id="rId162" Type="http://schemas.openxmlformats.org/officeDocument/2006/relationships/hyperlink" Target="http://dx.doi.org/10.1002/aic.12300" TargetMode="External"/><Relationship Id="rId183" Type="http://schemas.openxmlformats.org/officeDocument/2006/relationships/hyperlink" Target="http://dx.doi.org/10.1016/j.compchemeng.2003.09.019" TargetMode="External"/><Relationship Id="rId2" Type="http://schemas.openxmlformats.org/officeDocument/2006/relationships/styles" Target="styles.xml"/><Relationship Id="rId29" Type="http://schemas.openxmlformats.org/officeDocument/2006/relationships/hyperlink" Target="https://maraveliasche.wiscweb.wisc.edu/wp-content/uploads/sites/665/2009/12/Taifan-copy.jpg" TargetMode="External"/><Relationship Id="rId24" Type="http://schemas.openxmlformats.org/officeDocument/2006/relationships/hyperlink" Target="https://maraveliasche.wiscweb.wisc.edu/wp-content/uploads/sites/665/2009/12/IMG_0105.png" TargetMode="External"/><Relationship Id="rId40" Type="http://schemas.openxmlformats.org/officeDocument/2006/relationships/hyperlink" Target="https://doi.org/10.1007/s10898-020-00882-3" TargetMode="External"/><Relationship Id="rId45" Type="http://schemas.openxmlformats.org/officeDocument/2006/relationships/hyperlink" Target="https://doi.org/10.1021/acscatal.9b05424" TargetMode="External"/><Relationship Id="rId66" Type="http://schemas.openxmlformats.org/officeDocument/2006/relationships/hyperlink" Target="https://doi.org/10.1016/j.isci.2019.04.012" TargetMode="External"/><Relationship Id="rId87" Type="http://schemas.openxmlformats.org/officeDocument/2006/relationships/hyperlink" Target="http://dx.doi.org/doi:10.3390/pr5040069" TargetMode="External"/><Relationship Id="rId110" Type="http://schemas.openxmlformats.org/officeDocument/2006/relationships/hyperlink" Target="https://doi.org/10.1111/poms.1_12637" TargetMode="External"/><Relationship Id="rId115" Type="http://schemas.openxmlformats.org/officeDocument/2006/relationships/hyperlink" Target="http://dx.doi.org/10.1016/j.compchemeng.2016.04.034" TargetMode="External"/><Relationship Id="rId131" Type="http://schemas.openxmlformats.org/officeDocument/2006/relationships/hyperlink" Target="http://dx.doi.org/10.1146/annurev-chembioeng-060713-035859" TargetMode="External"/><Relationship Id="rId136" Type="http://schemas.openxmlformats.org/officeDocument/2006/relationships/hyperlink" Target="http://dx.doi.org/10.1039/C3GC41511B" TargetMode="External"/><Relationship Id="rId157" Type="http://schemas.openxmlformats.org/officeDocument/2006/relationships/hyperlink" Target="http://dx.doi.org/10.1016/j.ejor.2011.06.023" TargetMode="External"/><Relationship Id="rId178" Type="http://schemas.openxmlformats.org/officeDocument/2006/relationships/hyperlink" Target="http://dx.doi.org/10.1021/ie060652h" TargetMode="External"/><Relationship Id="rId61" Type="http://schemas.openxmlformats.org/officeDocument/2006/relationships/hyperlink" Target="https://doi.org/10.1039/C9EE00447E" TargetMode="External"/><Relationship Id="rId82" Type="http://schemas.openxmlformats.org/officeDocument/2006/relationships/hyperlink" Target="http://dx.doi.org/10.1287/opre.2017.1661" TargetMode="External"/><Relationship Id="rId152" Type="http://schemas.openxmlformats.org/officeDocument/2006/relationships/hyperlink" Target="http://dx.doi.org/10.1002/aic.13801" TargetMode="External"/><Relationship Id="rId173" Type="http://schemas.openxmlformats.org/officeDocument/2006/relationships/hyperlink" Target="http://dx.doi.org/10.1021/ie701737a" TargetMode="External"/><Relationship Id="rId19" Type="http://schemas.openxmlformats.org/officeDocument/2006/relationships/image" Target="media/image6.jpeg"/><Relationship Id="rId14" Type="http://schemas.openxmlformats.org/officeDocument/2006/relationships/image" Target="media/image4.jpeg"/><Relationship Id="rId30" Type="http://schemas.openxmlformats.org/officeDocument/2006/relationships/image" Target="media/image10.jpeg"/><Relationship Id="rId35" Type="http://schemas.openxmlformats.org/officeDocument/2006/relationships/hyperlink" Target="https://maravelias.che.wisc.edu/wp-content/uploads/sites/665/2020/02/Brandon_Paul1.jpg" TargetMode="External"/><Relationship Id="rId56" Type="http://schemas.openxmlformats.org/officeDocument/2006/relationships/hyperlink" Target="https://doi.org/10.1186/s42480-019-0022-8" TargetMode="External"/><Relationship Id="rId77" Type="http://schemas.openxmlformats.org/officeDocument/2006/relationships/hyperlink" Target="https://doi.org/10.1016/j.joule.2018.04.017" TargetMode="External"/><Relationship Id="rId100" Type="http://schemas.openxmlformats.org/officeDocument/2006/relationships/hyperlink" Target="https://doi.org/10.1186/s13068-017-0804-2" TargetMode="External"/><Relationship Id="rId105" Type="http://schemas.openxmlformats.org/officeDocument/2006/relationships/hyperlink" Target="https://doi.org/10.1016/j.compchemeng.2017.02.024" TargetMode="External"/><Relationship Id="rId126" Type="http://schemas.openxmlformats.org/officeDocument/2006/relationships/hyperlink" Target="https://doi.org/10.1007/978-3-319-05915-0_27" TargetMode="External"/><Relationship Id="rId147" Type="http://schemas.openxmlformats.org/officeDocument/2006/relationships/hyperlink" Target="http://dx.doi.org/10.1039/c2ee22526c" TargetMode="External"/><Relationship Id="rId168" Type="http://schemas.openxmlformats.org/officeDocument/2006/relationships/hyperlink" Target="http://dx.doi.org/10.1016/j.compchemeng.2009.03.007" TargetMode="External"/><Relationship Id="rId8" Type="http://schemas.openxmlformats.org/officeDocument/2006/relationships/hyperlink" Target="https://maravelias.che.wisc.edu/wp-content/uploads/sites/665/2019/09/Juan-e1567782491276.jpg" TargetMode="External"/><Relationship Id="rId51" Type="http://schemas.openxmlformats.org/officeDocument/2006/relationships/hyperlink" Target="https://doi.org/10.1002/aic.16809" TargetMode="External"/><Relationship Id="rId72" Type="http://schemas.openxmlformats.org/officeDocument/2006/relationships/hyperlink" Target="http://dx.doi.org/10.1186/s13068-018-1285-7" TargetMode="External"/><Relationship Id="rId93" Type="http://schemas.openxmlformats.org/officeDocument/2006/relationships/hyperlink" Target="https://doi.org/10.1016/j.compchemeng.2017.07.007" TargetMode="External"/><Relationship Id="rId98" Type="http://schemas.openxmlformats.org/officeDocument/2006/relationships/hyperlink" Target="http://dx.doi.org/10.1039/C7GC00023E" TargetMode="External"/><Relationship Id="rId121" Type="http://schemas.openxmlformats.org/officeDocument/2006/relationships/hyperlink" Target="http://dx.doi.org/10.1016/j.compchemeng.2015.10.003" TargetMode="External"/><Relationship Id="rId142" Type="http://schemas.openxmlformats.org/officeDocument/2006/relationships/hyperlink" Target="http://dx.doi.org/10.1021/ie303421h" TargetMode="External"/><Relationship Id="rId163" Type="http://schemas.openxmlformats.org/officeDocument/2006/relationships/hyperlink" Target="http://dx.doi.org/10.1016/j.ejor.2009.07.022" TargetMode="External"/><Relationship Id="rId184" Type="http://schemas.openxmlformats.org/officeDocument/2006/relationships/hyperlink" Target="http://dx.doi.org/10.1021/ie034053b" TargetMode="External"/><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hyperlink" Target="https://doi.org/10.1002/cssc.201902847" TargetMode="External"/><Relationship Id="rId67" Type="http://schemas.openxmlformats.org/officeDocument/2006/relationships/hyperlink" Target="https://doi.org/10.1002/advs.201801903" TargetMode="External"/><Relationship Id="rId116" Type="http://schemas.openxmlformats.org/officeDocument/2006/relationships/hyperlink" Target="http://dx.doi.org/10.1016/j.compchemeng.2016.08.006" TargetMode="External"/><Relationship Id="rId137" Type="http://schemas.openxmlformats.org/officeDocument/2006/relationships/hyperlink" Target="http://dx.doi.org/10.1002/aic.14249" TargetMode="External"/><Relationship Id="rId158" Type="http://schemas.openxmlformats.org/officeDocument/2006/relationships/hyperlink" Target="http://dx.doi.org/10.1039/c1gc15047b" TargetMode="External"/><Relationship Id="rId20" Type="http://schemas.openxmlformats.org/officeDocument/2006/relationships/hyperlink" Target="https://www.linkedin.com/in/venkatachalam-avadiappan-53b0b999/?originalSubdomain=in" TargetMode="External"/><Relationship Id="rId41" Type="http://schemas.openxmlformats.org/officeDocument/2006/relationships/hyperlink" Target="https://doi.org/10.1007/s11590-018-01383-9" TargetMode="External"/><Relationship Id="rId62" Type="http://schemas.openxmlformats.org/officeDocument/2006/relationships/hyperlink" Target="https://doi.org/10.1016/j.compchemeng.2018.10.020" TargetMode="External"/><Relationship Id="rId83" Type="http://schemas.openxmlformats.org/officeDocument/2006/relationships/hyperlink" Target="http://dx.doi.org/10.1016/j.joule.2018.01.001" TargetMode="External"/><Relationship Id="rId88" Type="http://schemas.openxmlformats.org/officeDocument/2006/relationships/hyperlink" Target="http://dx.doi.org/10.1021/acs.jpcc.7b08089" TargetMode="External"/><Relationship Id="rId111" Type="http://schemas.openxmlformats.org/officeDocument/2006/relationships/hyperlink" Target="http://dx.doi.org/10.1016/j.cherd.2016.10.035" TargetMode="External"/><Relationship Id="rId132" Type="http://schemas.openxmlformats.org/officeDocument/2006/relationships/hyperlink" Target="http://dx.doi.org/10.1126/science.1246748" TargetMode="External"/><Relationship Id="rId153" Type="http://schemas.openxmlformats.org/officeDocument/2006/relationships/hyperlink" Target="http://dx.doi.org/10.1016/j.compchemeng.2011.11.004" TargetMode="External"/><Relationship Id="rId174" Type="http://schemas.openxmlformats.org/officeDocument/2006/relationships/hyperlink" Target="http://dx.doi.org/10.1016/j.compchemeng.2007.06.012" TargetMode="External"/><Relationship Id="rId179" Type="http://schemas.openxmlformats.org/officeDocument/2006/relationships/hyperlink" Target="http://dx.doi.org/10.1016/j.compchemeng.2005.09.011" TargetMode="External"/><Relationship Id="rId15" Type="http://schemas.openxmlformats.org/officeDocument/2006/relationships/hyperlink" Target="https://maraveliasche.wiscweb.wisc.edu/wp-content/uploads/sites/665/2009/12/YIFU-CHEN.jpg" TargetMode="External"/><Relationship Id="rId36" Type="http://schemas.openxmlformats.org/officeDocument/2006/relationships/image" Target="media/image13.jpeg"/><Relationship Id="rId57" Type="http://schemas.openxmlformats.org/officeDocument/2006/relationships/hyperlink" Target="https://doi.org/10.1002/AIC.16731" TargetMode="External"/><Relationship Id="rId106" Type="http://schemas.openxmlformats.org/officeDocument/2006/relationships/hyperlink" Target="https://doi.org/10.1002/ente.201600147" TargetMode="External"/><Relationship Id="rId127" Type="http://schemas.openxmlformats.org/officeDocument/2006/relationships/hyperlink" Target="http://dx.doi.org/10.1016/j.compchemeng.2014.03.003" TargetMode="External"/><Relationship Id="rId10" Type="http://schemas.openxmlformats.org/officeDocument/2006/relationships/hyperlink" Target="https://maravelias.che.wisc.edu/wp-content/uploads/sites/665/2019/09/download.png" TargetMode="External"/><Relationship Id="rId31" Type="http://schemas.openxmlformats.org/officeDocument/2006/relationships/hyperlink" Target="https://maraveliasche.wiscweb.wisc.edu/wp-content/uploads/sites/665/2009/12/Arthur.jpg" TargetMode="External"/><Relationship Id="rId52" Type="http://schemas.openxmlformats.org/officeDocument/2006/relationships/hyperlink" Target="https://doi.org/10.1016/j.isci.2019.100751" TargetMode="External"/><Relationship Id="rId73" Type="http://schemas.openxmlformats.org/officeDocument/2006/relationships/hyperlink" Target="http://dx.doi.org/10.1016/j.compchemeng.2017.12.003" TargetMode="External"/><Relationship Id="rId78" Type="http://schemas.openxmlformats.org/officeDocument/2006/relationships/hyperlink" Target="http://dx.doi.org/10.1016/j.compchemeng.2017.10.038" TargetMode="External"/><Relationship Id="rId94" Type="http://schemas.openxmlformats.org/officeDocument/2006/relationships/hyperlink" Target="http://dx.doi.org/10.1039/C7GC01688C" TargetMode="External"/><Relationship Id="rId99" Type="http://schemas.openxmlformats.org/officeDocument/2006/relationships/hyperlink" Target="http://dx.doi.org/10.1126/sciadv.1603301" TargetMode="External"/><Relationship Id="rId101" Type="http://schemas.openxmlformats.org/officeDocument/2006/relationships/hyperlink" Target="https://doi.org/10.1016/j.enbuild.2017.02.053" TargetMode="External"/><Relationship Id="rId122" Type="http://schemas.openxmlformats.org/officeDocument/2006/relationships/hyperlink" Target="http://dx.doi.org/10.1016/j.ces.2015.05.021" TargetMode="External"/><Relationship Id="rId143" Type="http://schemas.openxmlformats.org/officeDocument/2006/relationships/hyperlink" Target="http://dx.doi.org/10.1021/ie302741b" TargetMode="External"/><Relationship Id="rId148" Type="http://schemas.openxmlformats.org/officeDocument/2006/relationships/hyperlink" Target="http://dx.doi.org/10.1039/c2gc35881f" TargetMode="External"/><Relationship Id="rId164" Type="http://schemas.openxmlformats.org/officeDocument/2006/relationships/hyperlink" Target="http://dx.doi.org/10.1016/j.compchemeng.2009.06.007" TargetMode="External"/><Relationship Id="rId169" Type="http://schemas.openxmlformats.org/officeDocument/2006/relationships/hyperlink" Target="http://dx.doi.org/10.1287/ijoc.1090.0339" TargetMode="External"/><Relationship Id="rId185" Type="http://schemas.openxmlformats.org/officeDocument/2006/relationships/hyperlink" Target="http://dx.doi.org/10.1021/ie020923y"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dx.doi.org/10.1002/aic.10684" TargetMode="External"/><Relationship Id="rId26" Type="http://schemas.openxmlformats.org/officeDocument/2006/relationships/hyperlink" Target="https://www.linkedin.com/in/joonjae-ryu-b062a0132" TargetMode="External"/><Relationship Id="rId47" Type="http://schemas.openxmlformats.org/officeDocument/2006/relationships/hyperlink" Target="https://doi.org/10.1016/j.apenergy.2020.114543" TargetMode="External"/><Relationship Id="rId68" Type="http://schemas.openxmlformats.org/officeDocument/2006/relationships/hyperlink" Target="https://doi.org/10.1021/acs.iecr.8b04083" TargetMode="External"/><Relationship Id="rId89" Type="http://schemas.openxmlformats.org/officeDocument/2006/relationships/hyperlink" Target="http://dx.doi.org/10.1021/acs.iecr.7b01689" TargetMode="External"/><Relationship Id="rId112" Type="http://schemas.openxmlformats.org/officeDocument/2006/relationships/hyperlink" Target="http://dx.doi.org/10.1016/j.biotechadv.2016.10.003" TargetMode="External"/><Relationship Id="rId133" Type="http://schemas.openxmlformats.org/officeDocument/2006/relationships/hyperlink" Target="http://dx.doi.org/10.1016/j.compchemeng.2014.01.003" TargetMode="External"/><Relationship Id="rId154" Type="http://schemas.openxmlformats.org/officeDocument/2006/relationships/hyperlink" Target="http://dx.doi.org/10.1016/j.ces.2011.07.022" TargetMode="External"/><Relationship Id="rId175" Type="http://schemas.openxmlformats.org/officeDocument/2006/relationships/hyperlink" Target="http://dx.doi.org/10.1021/ie070944y" TargetMode="External"/><Relationship Id="rId16" Type="http://schemas.openxmlformats.org/officeDocument/2006/relationships/image" Target="media/image5.jpeg"/><Relationship Id="rId37" Type="http://schemas.openxmlformats.org/officeDocument/2006/relationships/hyperlink" Target="https://doi.org/10.1002/aic.16994" TargetMode="External"/><Relationship Id="rId58" Type="http://schemas.openxmlformats.org/officeDocument/2006/relationships/hyperlink" Target="https://doi.org/10.1016/j.compchemeng.2019.06.021" TargetMode="External"/><Relationship Id="rId79" Type="http://schemas.openxmlformats.org/officeDocument/2006/relationships/hyperlink" Target="http://dx.doi.org/10.1021/acs.iecr.8b00065" TargetMode="External"/><Relationship Id="rId102" Type="http://schemas.openxmlformats.org/officeDocument/2006/relationships/hyperlink" Target="https://doi.org/10.1002/cssc.201700178" TargetMode="External"/><Relationship Id="rId123" Type="http://schemas.openxmlformats.org/officeDocument/2006/relationships/hyperlink" Target="http://dx.doi.org/10.1016/j.compchemeng.2015.04.007" TargetMode="External"/><Relationship Id="rId144" Type="http://schemas.openxmlformats.org/officeDocument/2006/relationships/hyperlink" Target="http://dx.doi.org/10.1039/C3EE24243A" TargetMode="External"/><Relationship Id="rId90" Type="http://schemas.openxmlformats.org/officeDocument/2006/relationships/hyperlink" Target="https://doi.org/10.1016/j.compchemeng.2017.06.013" TargetMode="External"/><Relationship Id="rId165" Type="http://schemas.openxmlformats.org/officeDocument/2006/relationships/hyperlink" Target="http://dx.doi.org/10.1016/j.compchemeng.2009.05.015" TargetMode="External"/><Relationship Id="rId186" Type="http://schemas.openxmlformats.org/officeDocument/2006/relationships/hyperlink" Target="http://dx.doi.org/10.1021/ie010301x" TargetMode="External"/><Relationship Id="rId27" Type="http://schemas.openxmlformats.org/officeDocument/2006/relationships/hyperlink" Target="https://maraveliasche.wiscweb.wisc.edu/wp-content/uploads/sites/665/2009/12/Eric_ONeillcopy1.jpg" TargetMode="External"/><Relationship Id="rId48" Type="http://schemas.openxmlformats.org/officeDocument/2006/relationships/hyperlink" Target="https://doi.org/10.1016/j.compchemeng.2019.106670" TargetMode="External"/><Relationship Id="rId69" Type="http://schemas.openxmlformats.org/officeDocument/2006/relationships/hyperlink" Target="https://doi.org/10.1016/j.apenergy.2019.03.020" TargetMode="External"/><Relationship Id="rId113" Type="http://schemas.openxmlformats.org/officeDocument/2006/relationships/hyperlink" Target="http://dx.doi.org/10.1039/C6GC02297A" TargetMode="External"/><Relationship Id="rId134" Type="http://schemas.openxmlformats.org/officeDocument/2006/relationships/hyperlink" Target="http://dx.doi.org/10.1016/j.compchemeng.2013.12.001" TargetMode="External"/><Relationship Id="rId80" Type="http://schemas.openxmlformats.org/officeDocument/2006/relationships/hyperlink" Target="http://dx.doi.org/10.1002/aic.16172" TargetMode="External"/><Relationship Id="rId155" Type="http://schemas.openxmlformats.org/officeDocument/2006/relationships/hyperlink" Target="http://dx.doi.org/10.1371/journal.pone.0024162" TargetMode="External"/><Relationship Id="rId176" Type="http://schemas.openxmlformats.org/officeDocument/2006/relationships/hyperlink" Target="http://dx.doi.org/10.1016/j.compchemeng.2007.05.001" TargetMode="External"/><Relationship Id="rId17" Type="http://schemas.openxmlformats.org/officeDocument/2006/relationships/hyperlink" Target="https://www.linkedin.com/in/yifu-chen-70a93197" TargetMode="External"/><Relationship Id="rId38" Type="http://schemas.openxmlformats.org/officeDocument/2006/relationships/hyperlink" Target="https://doi.org/10.1039/D0GC01576H" TargetMode="External"/><Relationship Id="rId59" Type="http://schemas.openxmlformats.org/officeDocument/2006/relationships/hyperlink" Target="https://doi.org/10.1016/j.compchemeng.2019.106517" TargetMode="External"/><Relationship Id="rId103" Type="http://schemas.openxmlformats.org/officeDocument/2006/relationships/hyperlink" Target="https://doi.org/10.1016/j.ejor.2017.01.004" TargetMode="External"/><Relationship Id="rId124" Type="http://schemas.openxmlformats.org/officeDocument/2006/relationships/hyperlink" Target="http://dx.doi.org/10.1016/j.biortech.2015.01.135" TargetMode="External"/><Relationship Id="rId70" Type="http://schemas.openxmlformats.org/officeDocument/2006/relationships/hyperlink" Target="http://dx.doi.org/10.1016/B978-0-12-409547-2.14341-0" TargetMode="External"/><Relationship Id="rId91" Type="http://schemas.openxmlformats.org/officeDocument/2006/relationships/hyperlink" Target="https://doi.org/10.1016/j.apenergy.2017.08.161" TargetMode="External"/><Relationship Id="rId145" Type="http://schemas.openxmlformats.org/officeDocument/2006/relationships/hyperlink" Target="http://dx.doi.org/10.1016/j.compchemeng.2012.06.012" TargetMode="External"/><Relationship Id="rId166" Type="http://schemas.openxmlformats.org/officeDocument/2006/relationships/hyperlink" Target="http://dx.doi.org/10.1002/aic.11845"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image" Target="media/image9.jpeg"/><Relationship Id="rId49" Type="http://schemas.openxmlformats.org/officeDocument/2006/relationships/hyperlink" Target="https://doi.org/10.1021/acs.iecr.9b05255" TargetMode="External"/><Relationship Id="rId114" Type="http://schemas.openxmlformats.org/officeDocument/2006/relationships/hyperlink" Target="https://doi.org/10.1002/ente.201600163" TargetMode="External"/><Relationship Id="rId60" Type="http://schemas.openxmlformats.org/officeDocument/2006/relationships/hyperlink" Target="https://doi.org/10.1016/j.apenergy.2019.113625" TargetMode="External"/><Relationship Id="rId81" Type="http://schemas.openxmlformats.org/officeDocument/2006/relationships/hyperlink" Target="https://doi.org/10.1002/bbb.1821" TargetMode="External"/><Relationship Id="rId135" Type="http://schemas.openxmlformats.org/officeDocument/2006/relationships/hyperlink" Target="http://dx.doi.org/10.1002/aic.14322" TargetMode="External"/><Relationship Id="rId156" Type="http://schemas.openxmlformats.org/officeDocument/2006/relationships/hyperlink" Target="http://dx.doi.org/10.1039/c1ee01311d" TargetMode="External"/><Relationship Id="rId177" Type="http://schemas.openxmlformats.org/officeDocument/2006/relationships/hyperlink" Target="http://dx.doi.org/10.1002/aic.1116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7413</Words>
  <Characters>42260</Characters>
  <Application>Microsoft Office Word</Application>
  <DocSecurity>0</DocSecurity>
  <Lines>352</Lines>
  <Paragraphs>99</Paragraphs>
  <ScaleCrop>false</ScaleCrop>
  <Company/>
  <LinksUpToDate>false</LinksUpToDate>
  <CharactersWithSpaces>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JOONJAE RYU</dc:creator>
  <cp:keywords/>
  <dc:description/>
  <cp:lastModifiedBy>JOONJAE RYU</cp:lastModifiedBy>
  <cp:revision>1</cp:revision>
  <dcterms:created xsi:type="dcterms:W3CDTF">2020-08-19T13:45:00Z</dcterms:created>
  <dcterms:modified xsi:type="dcterms:W3CDTF">2020-08-19T13:48:00Z</dcterms:modified>
</cp:coreProperties>
</file>