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w:t>
      </w:r>
    </w:p>
    <w:p>
      <w:pPr>
        <w:spacing w:after="40" w:before="0"/>
      </w:pPr>
      <w:r>
        <w:rPr>
          <w:b/>
        </w:rPr>
        <w:t xml:space="preserve">APIs &amp; Web Servers: </w:t>
      </w:r>
      <w:r>
        <w:t>REST API design, Apache HTTPD/Tomcat, IIS, nginx, Node.js, MongoDB</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