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Title"/>
        <w:keepNext w:val="0"/>
        <w:keepLines w:val="0"/>
        <w:spacing w:after="0" w:line="240" w:lineRule="auto"/>
        <w:jc w:val="center"/>
        <w:rPr>
          <w:rFonts w:ascii="Cambria" w:cs="Cambria" w:eastAsia="Cambria" w:hAnsi="Cambria"/>
          <w:sz w:val="62"/>
          <w:szCs w:val="62"/>
        </w:rPr>
      </w:pPr>
      <w:bookmarkStart w:colFirst="0" w:colLast="0" w:name="_ynqic7dvswmi"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jc w:val="center"/>
        <w:rPr>
          <w:rFonts w:ascii="Cambria" w:cs="Cambria" w:eastAsia="Cambria" w:hAnsi="Cambria"/>
          <w:sz w:val="62"/>
          <w:szCs w:val="62"/>
        </w:rPr>
      </w:pPr>
      <w:bookmarkStart w:colFirst="0" w:colLast="0" w:name="_2xohxet60l55"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jc w:val="center"/>
        <w:rPr>
          <w:rFonts w:ascii="Cambria" w:cs="Cambria" w:eastAsia="Cambria" w:hAnsi="Cambria"/>
          <w:sz w:val="62"/>
          <w:szCs w:val="62"/>
        </w:rPr>
      </w:pPr>
      <w:bookmarkStart w:colFirst="0" w:colLast="0" w:name="_stye13wan6cw" w:id="2"/>
      <w:bookmarkEnd w:id="2"/>
      <w:r w:rsidDel="00000000" w:rsidR="00000000" w:rsidRPr="00000000">
        <w:rPr>
          <w:rtl w:val="0"/>
        </w:rPr>
      </w:r>
    </w:p>
    <w:p w:rsidR="00000000" w:rsidDel="00000000" w:rsidP="00000000" w:rsidRDefault="00000000" w:rsidRPr="00000000" w14:paraId="00000004">
      <w:pPr>
        <w:pStyle w:val="Title"/>
        <w:keepNext w:val="0"/>
        <w:keepLines w:val="0"/>
        <w:spacing w:after="0" w:line="240" w:lineRule="auto"/>
        <w:jc w:val="center"/>
        <w:rPr>
          <w:rFonts w:ascii="Cambria" w:cs="Cambria" w:eastAsia="Cambria" w:hAnsi="Cambria"/>
          <w:sz w:val="62"/>
          <w:szCs w:val="62"/>
        </w:rPr>
      </w:pPr>
      <w:bookmarkStart w:colFirst="0" w:colLast="0" w:name="_y87a99bbqnkr" w:id="3"/>
      <w:bookmarkEnd w:id="3"/>
      <w:r w:rsidDel="00000000" w:rsidR="00000000" w:rsidRPr="00000000">
        <w:rPr>
          <w:rtl w:val="0"/>
        </w:rPr>
      </w:r>
    </w:p>
    <w:p w:rsidR="00000000" w:rsidDel="00000000" w:rsidP="00000000" w:rsidRDefault="00000000" w:rsidRPr="00000000" w14:paraId="00000005">
      <w:pPr>
        <w:pStyle w:val="Title"/>
        <w:keepNext w:val="0"/>
        <w:keepLines w:val="0"/>
        <w:spacing w:after="0" w:line="240" w:lineRule="auto"/>
        <w:jc w:val="center"/>
        <w:rPr>
          <w:rFonts w:ascii="Cambria" w:cs="Cambria" w:eastAsia="Cambria" w:hAnsi="Cambria"/>
          <w:sz w:val="62"/>
          <w:szCs w:val="62"/>
        </w:rPr>
      </w:pPr>
      <w:bookmarkStart w:colFirst="0" w:colLast="0" w:name="_7i3i9ly88kzo" w:id="4"/>
      <w:bookmarkEnd w:id="4"/>
      <w:r w:rsidDel="00000000" w:rsidR="00000000" w:rsidRPr="00000000">
        <w:rPr>
          <w:rFonts w:ascii="Cambria" w:cs="Cambria" w:eastAsia="Cambria" w:hAnsi="Cambria"/>
          <w:sz w:val="62"/>
          <w:szCs w:val="62"/>
          <w:rtl w:val="0"/>
        </w:rPr>
        <w:t xml:space="preserve">Document Title</w:t>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i w:val="1"/>
          <w:iCs w:val="1"/>
          <w:sz w:val="24"/>
          <w:szCs w:val="24"/>
        </w:rPr>
      </w:pPr>
      <w:r w:rsidDel="00000000" w:rsidR="00000000" w:rsidRPr="00000000">
        <w:rPr>
          <w:i w:val="1"/>
          <w:iCs w:val="1"/>
          <w:sz w:val="24"/>
          <w:szCs w:val="24"/>
          <w:rtl w:val="0"/>
        </w:rPr>
        <w:t xml:space="preserve">SubTitle</w:t>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rtl w:val="0"/>
        </w:rPr>
      </w:r>
    </w:p>
    <w:p w:rsidR="00000000" w:rsidDel="00000000" w:rsidP="00000000" w:rsidRDefault="00000000" w:rsidRPr="00000000" w14:paraId="0000000A">
      <w:pPr>
        <w:spacing w:line="276" w:lineRule="auto"/>
        <w:jc w:val="both"/>
        <w:rPr>
          <w:sz w:val="24"/>
          <w:szCs w:val="24"/>
        </w:rPr>
      </w:pPr>
      <w:r w:rsidDel="00000000" w:rsidR="00000000" w:rsidRPr="00000000">
        <w:rPr>
          <w:b w:val="1"/>
          <w:bCs w:val="1"/>
          <w:sz w:val="24"/>
          <w:szCs w:val="24"/>
          <w:rtl w:val="0"/>
        </w:rPr>
        <w:t xml:space="preserve">Documentation Information: </w:t>
      </w:r>
      <w:r w:rsidDel="00000000" w:rsidR="00000000" w:rsidRPr="00000000">
        <w:rPr>
          <w:sz w:val="24"/>
          <w:szCs w:val="24"/>
          <w:rtl w:val="0"/>
        </w:rPr>
        <w:t xml:space="preserve">Document description</w:t>
      </w:r>
      <w:r w:rsidDel="00000000" w:rsidR="00000000" w:rsidRPr="00000000">
        <w:rPr>
          <w:rtl w:val="0"/>
        </w:rPr>
      </w:r>
    </w:p>
    <w:p w:rsidR="00000000" w:rsidDel="00000000" w:rsidP="00000000" w:rsidRDefault="00000000" w:rsidRPr="00000000" w14:paraId="0000000B">
      <w:pPr>
        <w:spacing w:line="276" w:lineRule="auto"/>
        <w:jc w:val="both"/>
        <w:rPr>
          <w:sz w:val="24"/>
          <w:szCs w:val="24"/>
        </w:rPr>
      </w:pPr>
      <w:r w:rsidDel="00000000" w:rsidR="00000000" w:rsidRPr="00000000">
        <w:rPr>
          <w:b w:val="1"/>
          <w:bCs w:val="1"/>
          <w:sz w:val="24"/>
          <w:szCs w:val="24"/>
          <w:rtl w:val="0"/>
        </w:rPr>
        <w:t xml:space="preserve">Version:</w:t>
      </w:r>
      <w:r w:rsidDel="00000000" w:rsidR="00000000" w:rsidRPr="00000000">
        <w:rPr>
          <w:sz w:val="24"/>
          <w:szCs w:val="24"/>
          <w:rtl w:val="0"/>
        </w:rPr>
        <w:t xml:space="preserve"> 0.1</w:t>
      </w:r>
    </w:p>
    <w:p w:rsidR="00000000" w:rsidDel="00000000" w:rsidP="00000000" w:rsidRDefault="00000000" w:rsidRPr="00000000" w14:paraId="0000000C">
      <w:pPr>
        <w:spacing w:line="276" w:lineRule="auto"/>
        <w:jc w:val="both"/>
        <w:rPr>
          <w:sz w:val="24"/>
          <w:szCs w:val="24"/>
        </w:rPr>
      </w:pPr>
      <w:r w:rsidDel="00000000" w:rsidR="00000000" w:rsidRPr="00000000">
        <w:rPr>
          <w:b w:val="1"/>
          <w:bCs w:val="1"/>
          <w:sz w:val="24"/>
          <w:szCs w:val="24"/>
          <w:rtl w:val="0"/>
        </w:rPr>
        <w:t xml:space="preserve">Effective Date:</w:t>
      </w:r>
      <w:r w:rsidDel="00000000" w:rsidR="00000000" w:rsidRPr="00000000">
        <w:rPr>
          <w:sz w:val="24"/>
          <w:szCs w:val="24"/>
          <w:rtl w:val="0"/>
        </w:rPr>
        <w:t xml:space="preserve"> TBD</w:t>
      </w:r>
    </w:p>
    <w:p w:rsidR="00000000" w:rsidDel="00000000" w:rsidP="00000000" w:rsidRDefault="00000000" w:rsidRPr="00000000" w14:paraId="0000000D">
      <w:pPr>
        <w:spacing w:line="276" w:lineRule="auto"/>
        <w:jc w:val="both"/>
        <w:rPr>
          <w:sz w:val="24"/>
          <w:szCs w:val="24"/>
        </w:rPr>
      </w:pPr>
      <w:r w:rsidDel="00000000" w:rsidR="00000000" w:rsidRPr="00000000">
        <w:rPr>
          <w:b w:val="1"/>
          <w:bCs w:val="1"/>
          <w:sz w:val="24"/>
          <w:szCs w:val="24"/>
          <w:rtl w:val="0"/>
        </w:rPr>
        <w:t xml:space="preserve">Document Status:</w:t>
      </w:r>
      <w:r w:rsidDel="00000000" w:rsidR="00000000" w:rsidRPr="00000000">
        <w:rPr>
          <w:sz w:val="24"/>
          <w:szCs w:val="24"/>
          <w:rtl w:val="0"/>
        </w:rPr>
        <w:t xml:space="preserve"> Draft/Final/Revision</w:t>
      </w:r>
    </w:p>
    <w:p w:rsidR="00000000" w:rsidDel="00000000" w:rsidP="00000000" w:rsidRDefault="00000000" w:rsidRPr="00000000" w14:paraId="0000000E">
      <w:pPr>
        <w:spacing w:line="276" w:lineRule="auto"/>
        <w:jc w:val="both"/>
        <w:rPr>
          <w:sz w:val="24"/>
          <w:szCs w:val="24"/>
        </w:rPr>
      </w:pPr>
      <w:r w:rsidDel="00000000" w:rsidR="00000000" w:rsidRPr="00000000">
        <w:rPr>
          <w:b w:val="1"/>
          <w:bCs w:val="1"/>
          <w:sz w:val="24"/>
          <w:szCs w:val="24"/>
          <w:rtl w:val="0"/>
        </w:rPr>
        <w:t xml:space="preserve">Document Owner:</w:t>
      </w:r>
      <w:r w:rsidDel="00000000" w:rsidR="00000000" w:rsidRPr="00000000">
        <w:rPr>
          <w:sz w:val="24"/>
          <w:szCs w:val="24"/>
          <w:rtl w:val="0"/>
        </w:rPr>
        <w:t xml:space="preserve"> Name</w:t>
      </w:r>
    </w:p>
    <w:p w:rsidR="00000000" w:rsidDel="00000000" w:rsidP="00000000" w:rsidRDefault="00000000" w:rsidRPr="00000000" w14:paraId="0000000F">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120" w:line="276" w:lineRule="auto"/>
        <w:jc w:val="both"/>
        <w:rPr>
          <w:b w:val="1"/>
          <w:bCs w:val="1"/>
          <w:sz w:val="28"/>
          <w:szCs w:val="28"/>
        </w:rPr>
      </w:pPr>
      <w:r w:rsidDel="00000000" w:rsidR="00000000" w:rsidRPr="00000000">
        <w:rPr>
          <w:b w:val="1"/>
          <w:bCs w:val="1"/>
          <w:sz w:val="28"/>
          <w:szCs w:val="28"/>
          <w:rtl w:val="0"/>
        </w:rPr>
        <w:t xml:space="preserve">CB-Advisory – Version Control</w:t>
      </w:r>
    </w:p>
    <w:p w:rsidR="00000000" w:rsidDel="00000000" w:rsidP="00000000" w:rsidRDefault="00000000" w:rsidRPr="00000000" w14:paraId="00000011">
      <w:pPr>
        <w:spacing w:line="276" w:lineRule="auto"/>
        <w:rPr>
          <w:b w:val="1"/>
          <w:bCs w:val="1"/>
          <w:sz w:val="21"/>
          <w:szCs w:val="21"/>
        </w:rPr>
      </w:pPr>
      <w:r w:rsidDel="00000000" w:rsidR="00000000" w:rsidRPr="00000000">
        <w:rPr>
          <w:b w:val="1"/>
          <w:bCs w:val="1"/>
          <w:sz w:val="21"/>
          <w:szCs w:val="21"/>
          <w:rtl w:val="0"/>
        </w:rPr>
        <w:t xml:space="preserve">Approval</w:t>
      </w:r>
    </w:p>
    <w:p w:rsidR="00000000" w:rsidDel="00000000" w:rsidP="00000000" w:rsidRDefault="00000000" w:rsidRPr="00000000" w14:paraId="00000012">
      <w:pPr>
        <w:spacing w:after="240" w:before="120" w:line="250" w:lineRule="auto"/>
        <w:jc w:val="both"/>
        <w:rPr>
          <w:b w:val="1"/>
          <w:bCs w:val="1"/>
          <w:sz w:val="23"/>
          <w:szCs w:val="23"/>
        </w:rPr>
      </w:pPr>
      <w:r w:rsidDel="00000000" w:rsidR="00000000" w:rsidRPr="00000000">
        <w:rPr>
          <w:rtl w:val="0"/>
        </w:rPr>
        <w:t xml:space="preserve">The signatures below certify that this </w:t>
      </w:r>
      <w:r w:rsidDel="00000000" w:rsidR="00000000" w:rsidRPr="00000000">
        <w:rPr>
          <w:b w:val="1"/>
          <w:bCs w:val="1"/>
          <w:rtl w:val="0"/>
        </w:rPr>
        <w:t xml:space="preserve">DOCUMENT</w:t>
      </w:r>
      <w:r w:rsidDel="00000000" w:rsidR="00000000" w:rsidRPr="00000000">
        <w:rPr>
          <w:rtl w:val="0"/>
        </w:rPr>
        <w:t xml:space="preserve"> has been authorized and demonstrates that the signatories are aware of all the requirements contained herein and are committed to ensuring their provision.</w:t>
      </w:r>
      <w:r w:rsidDel="00000000" w:rsidR="00000000" w:rsidRPr="00000000">
        <w:rPr>
          <w:rtl w:val="0"/>
        </w:rPr>
      </w:r>
    </w:p>
    <w:p w:rsidR="00000000" w:rsidDel="00000000" w:rsidP="00000000" w:rsidRDefault="00000000" w:rsidRPr="00000000" w14:paraId="00000013">
      <w:pPr>
        <w:spacing w:line="276" w:lineRule="auto"/>
        <w:rPr>
          <w:b w:val="1"/>
          <w:bCs w:val="1"/>
          <w:sz w:val="21"/>
          <w:szCs w:val="21"/>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205"/>
        <w:gridCol w:w="1875"/>
        <w:gridCol w:w="1875"/>
        <w:gridCol w:w="1875"/>
        <w:tblGridChange w:id="0">
          <w:tblGrid>
            <w:gridCol w:w="1545"/>
            <w:gridCol w:w="2205"/>
            <w:gridCol w:w="1875"/>
            <w:gridCol w:w="1875"/>
            <w:gridCol w:w="18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b w:val="1"/>
                <w:bCs w:val="1"/>
                <w:sz w:val="21"/>
                <w:szCs w:val="21"/>
              </w:rPr>
            </w:pPr>
            <w:r w:rsidDel="00000000" w:rsidR="00000000" w:rsidRPr="00000000">
              <w:rPr>
                <w:b w:val="1"/>
                <w:bCs w:val="1"/>
                <w:sz w:val="21"/>
                <w:szCs w:val="21"/>
                <w:rtl w:val="0"/>
              </w:rPr>
              <w:t xml:space="preserve">Name</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b w:val="1"/>
                <w:bCs w:val="1"/>
                <w:sz w:val="21"/>
                <w:szCs w:val="21"/>
              </w:rPr>
            </w:pPr>
            <w:r w:rsidDel="00000000" w:rsidR="00000000" w:rsidRPr="00000000">
              <w:rPr>
                <w:b w:val="1"/>
                <w:bCs w:val="1"/>
                <w:sz w:val="21"/>
                <w:szCs w:val="21"/>
                <w:rtl w:val="0"/>
              </w:rPr>
              <w:t xml:space="preserve">E-mail</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b w:val="1"/>
                <w:bCs w:val="1"/>
                <w:sz w:val="21"/>
                <w:szCs w:val="21"/>
              </w:rPr>
            </w:pPr>
            <w:r w:rsidDel="00000000" w:rsidR="00000000" w:rsidRPr="00000000">
              <w:rPr>
                <w:b w:val="1"/>
                <w:bCs w:val="1"/>
                <w:sz w:val="21"/>
                <w:szCs w:val="21"/>
                <w:rtl w:val="0"/>
              </w:rPr>
              <w:t xml:space="preserve">Position/Title</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b w:val="1"/>
                <w:bCs w:val="1"/>
                <w:sz w:val="21"/>
                <w:szCs w:val="21"/>
              </w:rPr>
            </w:pPr>
            <w:r w:rsidDel="00000000" w:rsidR="00000000" w:rsidRPr="00000000">
              <w:rPr>
                <w:b w:val="1"/>
                <w:bCs w:val="1"/>
                <w:sz w:val="21"/>
                <w:szCs w:val="21"/>
                <w:rtl w:val="0"/>
              </w:rPr>
              <w:t xml:space="preserve">Date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b w:val="1"/>
                <w:bCs w:val="1"/>
                <w:sz w:val="21"/>
                <w:szCs w:val="21"/>
              </w:rPr>
            </w:pPr>
            <w:r w:rsidDel="00000000" w:rsidR="00000000" w:rsidRPr="00000000">
              <w:rPr>
                <w:b w:val="1"/>
                <w:bCs w:val="1"/>
                <w:sz w:val="21"/>
                <w:szCs w:val="21"/>
                <w:rtl w:val="0"/>
              </w:rPr>
              <w:t xml:space="preserve">Prepared by</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sz w:val="21"/>
                <w:szCs w:val="21"/>
              </w:rPr>
            </w:pPr>
            <w:r w:rsidDel="00000000" w:rsidR="00000000" w:rsidRPr="00000000">
              <w:rPr>
                <w:sz w:val="21"/>
                <w:szCs w:val="21"/>
                <w:rtl w:val="0"/>
              </w:rPr>
              <w:t xml:space="preserve">Pranjal Sharma</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sz w:val="21"/>
                <w:szCs w:val="21"/>
              </w:rPr>
            </w:pPr>
            <w:hyperlink r:id="rId6">
              <w:r w:rsidDel="00000000" w:rsidR="00000000" w:rsidRPr="00000000">
                <w:rPr>
                  <w:color w:val="1155cc"/>
                  <w:sz w:val="21"/>
                  <w:szCs w:val="21"/>
                  <w:u w:val="single"/>
                  <w:rtl w:val="0"/>
                </w:rPr>
                <w:t xml:space="preserve">pranjal.sharma@cb-advisory.eu</w:t>
              </w:r>
            </w:hyperlink>
            <w:r w:rsidDel="00000000" w:rsidR="00000000" w:rsidRPr="00000000">
              <w:rPr>
                <w:sz w:val="21"/>
                <w:szCs w:val="21"/>
                <w:rtl w:val="0"/>
              </w:rPr>
              <w:t xml:space="preserve"> </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sz w:val="21"/>
                <w:szCs w:val="21"/>
              </w:rPr>
            </w:pPr>
            <w:r w:rsidDel="00000000" w:rsidR="00000000" w:rsidRPr="00000000">
              <w:rPr>
                <w:sz w:val="21"/>
                <w:szCs w:val="21"/>
                <w:rtl w:val="0"/>
              </w:rPr>
              <w:t xml:space="preserve">Security Consultant</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sz w:val="21"/>
                <w:szCs w:val="2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b w:val="1"/>
                <w:bCs w:val="1"/>
                <w:sz w:val="21"/>
                <w:szCs w:val="21"/>
              </w:rPr>
            </w:pPr>
            <w:r w:rsidDel="00000000" w:rsidR="00000000" w:rsidRPr="00000000">
              <w:rPr>
                <w:b w:val="1"/>
                <w:bCs w:val="1"/>
                <w:sz w:val="21"/>
                <w:szCs w:val="21"/>
                <w:rtl w:val="0"/>
              </w:rPr>
              <w:t xml:space="preserve">Reviewed by</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sz w:val="21"/>
                <w:szCs w:val="21"/>
              </w:rPr>
            </w:pPr>
            <w:r w:rsidDel="00000000" w:rsidR="00000000" w:rsidRPr="00000000">
              <w:rPr>
                <w:sz w:val="21"/>
                <w:szCs w:val="21"/>
                <w:rtl w:val="0"/>
              </w:rPr>
              <w:t xml:space="preserve">Sergey Komarov</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sz w:val="21"/>
                <w:szCs w:val="21"/>
              </w:rPr>
            </w:pPr>
            <w:hyperlink r:id="rId7">
              <w:r w:rsidDel="00000000" w:rsidR="00000000" w:rsidRPr="00000000">
                <w:rPr>
                  <w:color w:val="1155cc"/>
                  <w:sz w:val="21"/>
                  <w:szCs w:val="21"/>
                  <w:u w:val="single"/>
                  <w:rtl w:val="0"/>
                </w:rPr>
                <w:t xml:space="preserve">sergey.komarov@cb-advisory.eu</w:t>
              </w:r>
            </w:hyperlink>
            <w:r w:rsidDel="00000000" w:rsidR="00000000" w:rsidRPr="00000000">
              <w:rPr>
                <w:sz w:val="21"/>
                <w:szCs w:val="21"/>
                <w:rtl w:val="0"/>
              </w:rPr>
              <w:t xml:space="preserve"> </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sz w:val="21"/>
                <w:szCs w:val="21"/>
              </w:rPr>
            </w:pPr>
            <w:r w:rsidDel="00000000" w:rsidR="00000000" w:rsidRPr="00000000">
              <w:rPr>
                <w:sz w:val="21"/>
                <w:szCs w:val="21"/>
                <w:rtl w:val="0"/>
              </w:rPr>
              <w:t xml:space="preserve">CEO CB-Advisory</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center"/>
              <w:rPr>
                <w:sz w:val="21"/>
                <w:szCs w:val="2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b w:val="1"/>
                <w:bCs w:val="1"/>
                <w:sz w:val="21"/>
                <w:szCs w:val="21"/>
              </w:rPr>
            </w:pPr>
            <w:r w:rsidDel="00000000" w:rsidR="00000000" w:rsidRPr="00000000">
              <w:rPr>
                <w:b w:val="1"/>
                <w:bCs w:val="1"/>
                <w:sz w:val="21"/>
                <w:szCs w:val="21"/>
                <w:rtl w:val="0"/>
              </w:rPr>
              <w:t xml:space="preserve">Approved by</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sz w:val="21"/>
                <w:szCs w:val="21"/>
              </w:rPr>
            </w:pPr>
            <w:r w:rsidDel="00000000" w:rsidR="00000000" w:rsidRPr="00000000">
              <w:rPr>
                <w:rtl w:val="0"/>
              </w:rPr>
            </w:r>
          </w:p>
        </w:tc>
      </w:tr>
    </w:tbl>
    <w:p w:rsidR="00000000" w:rsidDel="00000000" w:rsidP="00000000" w:rsidRDefault="00000000" w:rsidRPr="00000000" w14:paraId="00000028">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29">
      <w:pPr>
        <w:spacing w:line="276" w:lineRule="auto"/>
        <w:ind w:left="1440" w:firstLine="0"/>
        <w:rPr>
          <w:b w:val="1"/>
          <w:bCs w:val="1"/>
          <w:sz w:val="21"/>
          <w:szCs w:val="21"/>
        </w:rPr>
      </w:pPr>
      <w:r w:rsidDel="00000000" w:rsidR="00000000" w:rsidRPr="00000000">
        <w:rPr>
          <w:rtl w:val="0"/>
        </w:rPr>
      </w:r>
    </w:p>
    <w:p w:rsidR="00000000" w:rsidDel="00000000" w:rsidP="00000000" w:rsidRDefault="00000000" w:rsidRPr="00000000" w14:paraId="0000002A">
      <w:pPr>
        <w:spacing w:line="276" w:lineRule="auto"/>
        <w:rPr>
          <w:b w:val="1"/>
          <w:bCs w:val="1"/>
          <w:sz w:val="21"/>
          <w:szCs w:val="21"/>
        </w:rPr>
      </w:pPr>
      <w:r w:rsidDel="00000000" w:rsidR="00000000" w:rsidRPr="00000000">
        <w:rPr>
          <w:b w:val="1"/>
          <w:bCs w:val="1"/>
          <w:sz w:val="21"/>
          <w:szCs w:val="21"/>
          <w:rtl w:val="0"/>
        </w:rPr>
        <w:t xml:space="preserve">Amendment Record:</w:t>
      </w:r>
    </w:p>
    <w:p w:rsidR="00000000" w:rsidDel="00000000" w:rsidP="00000000" w:rsidRDefault="00000000" w:rsidRPr="00000000" w14:paraId="0000002B">
      <w:pPr>
        <w:spacing w:after="240" w:before="120" w:line="250" w:lineRule="auto"/>
        <w:jc w:val="both"/>
        <w:rPr>
          <w:b w:val="1"/>
          <w:bCs w:val="1"/>
        </w:rPr>
      </w:pPr>
      <w:r w:rsidDel="00000000" w:rsidR="00000000" w:rsidRPr="00000000">
        <w:rPr>
          <w:rtl w:val="0"/>
        </w:rPr>
        <w:t xml:space="preserve">This ISMS policy is reviewed to ensure its continuing relevance to the systems and process that it describes and a record of contextual additions or omissions is given below:</w:t>
      </w:r>
      <w:r w:rsidDel="00000000" w:rsidR="00000000" w:rsidRPr="00000000">
        <w:rPr>
          <w:rtl w:val="0"/>
        </w:rPr>
      </w:r>
    </w:p>
    <w:p w:rsidR="00000000" w:rsidDel="00000000" w:rsidP="00000000" w:rsidRDefault="00000000" w:rsidRPr="00000000" w14:paraId="0000002C">
      <w:pPr>
        <w:spacing w:line="276" w:lineRule="auto"/>
        <w:rPr>
          <w:b w:val="1"/>
          <w:bCs w:val="1"/>
          <w:sz w:val="21"/>
          <w:szCs w:val="21"/>
        </w:rPr>
      </w:pP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30"/>
        <w:gridCol w:w="1920"/>
        <w:gridCol w:w="1605"/>
        <w:gridCol w:w="2400"/>
        <w:tblGridChange w:id="0">
          <w:tblGrid>
            <w:gridCol w:w="1590"/>
            <w:gridCol w:w="1830"/>
            <w:gridCol w:w="1920"/>
            <w:gridCol w:w="1605"/>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b w:val="1"/>
                <w:bCs w:val="1"/>
                <w:sz w:val="21"/>
                <w:szCs w:val="21"/>
              </w:rPr>
            </w:pPr>
            <w:r w:rsidDel="00000000" w:rsidR="00000000" w:rsidRPr="00000000">
              <w:rPr>
                <w:b w:val="1"/>
                <w:bCs w:val="1"/>
                <w:sz w:val="21"/>
                <w:szCs w:val="21"/>
                <w:rtl w:val="0"/>
              </w:rPr>
              <w:t xml:space="preserve">Version</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b w:val="1"/>
                <w:bCs w:val="1"/>
                <w:sz w:val="21"/>
                <w:szCs w:val="21"/>
              </w:rPr>
            </w:pPr>
            <w:r w:rsidDel="00000000" w:rsidR="00000000" w:rsidRPr="00000000">
              <w:rPr>
                <w:b w:val="1"/>
                <w:bCs w:val="1"/>
                <w:sz w:val="21"/>
                <w:szCs w:val="21"/>
                <w:rtl w:val="0"/>
              </w:rPr>
              <w:t xml:space="preserve">Context</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b w:val="1"/>
                <w:bCs w:val="1"/>
                <w:sz w:val="21"/>
                <w:szCs w:val="21"/>
              </w:rPr>
            </w:pPr>
            <w:r w:rsidDel="00000000" w:rsidR="00000000" w:rsidRPr="00000000">
              <w:rPr>
                <w:b w:val="1"/>
                <w:bCs w:val="1"/>
                <w:sz w:val="21"/>
                <w:szCs w:val="21"/>
                <w:rtl w:val="0"/>
              </w:rPr>
              <w:t xml:space="preserve">Revision</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jc w:val="center"/>
              <w:rPr>
                <w:b w:val="1"/>
                <w:bCs w:val="1"/>
                <w:sz w:val="21"/>
                <w:szCs w:val="21"/>
              </w:rPr>
            </w:pPr>
            <w:r w:rsidDel="00000000" w:rsidR="00000000" w:rsidRPr="00000000">
              <w:rPr>
                <w:b w:val="1"/>
                <w:bCs w:val="1"/>
                <w:sz w:val="21"/>
                <w:szCs w:val="21"/>
                <w:rtl w:val="0"/>
              </w:rPr>
              <w:t xml:space="preserve">Date</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b w:val="1"/>
                <w:bCs w:val="1"/>
                <w:sz w:val="21"/>
                <w:szCs w:val="21"/>
              </w:rPr>
            </w:pPr>
            <w:r w:rsidDel="00000000" w:rsidR="00000000" w:rsidRPr="00000000">
              <w:rPr>
                <w:b w:val="1"/>
                <w:bCs w:val="1"/>
                <w:sz w:val="21"/>
                <w:szCs w:val="21"/>
                <w:rtl w:val="0"/>
              </w:rPr>
              <w:t xml:space="preserve">Amendment by: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b w:val="1"/>
                <w:bCs w:val="1"/>
                <w:sz w:val="21"/>
                <w:szCs w:val="21"/>
              </w:rPr>
            </w:pPr>
            <w:r w:rsidDel="00000000" w:rsidR="00000000" w:rsidRPr="00000000">
              <w:rPr>
                <w:b w:val="1"/>
                <w:bCs w:val="1"/>
                <w:sz w:val="21"/>
                <w:szCs w:val="21"/>
                <w:rtl w:val="0"/>
              </w:rPr>
              <w:t xml:space="preserve">0.1</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jc w:val="center"/>
              <w:rPr>
                <w:sz w:val="21"/>
                <w:szCs w:val="21"/>
              </w:rPr>
            </w:pPr>
            <w:r w:rsidDel="00000000" w:rsidR="00000000" w:rsidRPr="00000000">
              <w:rPr>
                <w:sz w:val="21"/>
                <w:szCs w:val="21"/>
                <w:rtl w:val="0"/>
              </w:rPr>
              <w:t xml:space="preserve">Draft</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21"/>
                <w:szCs w:val="21"/>
              </w:rPr>
            </w:pPr>
            <w:r w:rsidDel="00000000" w:rsidR="00000000" w:rsidRPr="00000000">
              <w:rPr>
                <w:sz w:val="21"/>
                <w:szCs w:val="21"/>
                <w:rtl w:val="0"/>
              </w:rPr>
              <w:t xml:space="preserve">First Draft</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sz w:val="21"/>
                <w:szCs w:val="21"/>
              </w:rPr>
            </w:pPr>
            <w:r w:rsidDel="00000000" w:rsidR="00000000" w:rsidRPr="00000000">
              <w:rPr>
                <w:sz w:val="21"/>
                <w:szCs w:val="21"/>
                <w:rtl w:val="0"/>
              </w:rPr>
              <w:t xml:space="preserve">27.01.2026</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center"/>
              <w:rPr>
                <w:sz w:val="21"/>
                <w:szCs w:val="21"/>
              </w:rPr>
            </w:pPr>
            <w:r w:rsidDel="00000000" w:rsidR="00000000" w:rsidRPr="00000000">
              <w:rPr>
                <w:sz w:val="21"/>
                <w:szCs w:val="21"/>
                <w:rtl w:val="0"/>
              </w:rPr>
              <w:t xml:space="preserve">Pranjal Sharma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b w:val="1"/>
                <w:bCs w:val="1"/>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both"/>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sz w:val="21"/>
                <w:szCs w:val="2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b w:val="1"/>
                <w:bCs w:val="1"/>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sz w:val="21"/>
                <w:szCs w:val="21"/>
              </w:rPr>
            </w:pPr>
            <w:r w:rsidDel="00000000" w:rsidR="00000000" w:rsidRPr="00000000">
              <w:rPr>
                <w:rtl w:val="0"/>
              </w:rPr>
            </w:r>
          </w:p>
        </w:tc>
      </w:tr>
    </w:tbl>
    <w:p w:rsidR="00000000" w:rsidDel="00000000" w:rsidP="00000000" w:rsidRDefault="00000000" w:rsidRPr="00000000" w14:paraId="00000041">
      <w:pPr>
        <w:spacing w:line="276"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120" w:line="276" w:lineRule="auto"/>
        <w:jc w:val="both"/>
        <w:rPr>
          <w:sz w:val="20"/>
          <w:szCs w:val="20"/>
        </w:rPr>
      </w:pPr>
      <w:r w:rsidDel="00000000" w:rsidR="00000000" w:rsidRPr="00000000">
        <w:rPr>
          <w:sz w:val="20"/>
          <w:szCs w:val="20"/>
          <w:rtl w:val="0"/>
        </w:rPr>
        <w:t xml:space="preserve">The copyright of this work is vested in CBA - Cybersecurity and Business Advisory. All trademarks, service marks, trade names, trade dress, product names, and logos appearing in this document are the property of their respective owners and are protected by their respective copyrights. This document, along with all enclosures, is issued in confidence for the purpose only for which they are produced. These must not be reproduced in whole or in part or stored in a retrieval system or transmitted in any form or by any means, electronic or mechanical, including photocopying and recording or otherwise, for any purpose other than under agreement or with the consent in writing of Cybersecurity and Business Advisor</w:t>
      </w: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START HERE…</w:t>
      </w:r>
    </w:p>
    <w:sectPr>
      <w:headerReference r:id="rId8" w:type="default"/>
      <w:footerReference r:id="rId9" w:type="default"/>
      <w:pgSz w:h="15840" w:w="12240" w:orient="portrait"/>
      <w:pgMar w:bottom="2160" w:top="21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color w:val="ff0000"/>
      </w:rPr>
    </w:pPr>
    <w:r w:rsidDel="00000000" w:rsidR="00000000" w:rsidRPr="00000000">
      <w:rPr>
        <w:color w:val="ff0000"/>
        <w:rtl w:val="0"/>
      </w:rPr>
      <w:t xml:space="preserve">Confidentiality - Internal</w:t>
    </w:r>
    <w:r w:rsidDel="00000000" w:rsidR="00000000" w:rsidRPr="00000000">
      <w:drawing>
        <wp:anchor allowOverlap="1" behindDoc="1" distB="114300" distT="114300" distL="114300" distR="114300" hidden="0" layoutInCell="1" locked="0" relativeHeight="0" simplePos="0">
          <wp:simplePos x="0" y="0"/>
          <wp:positionH relativeFrom="column">
            <wp:posOffset>5191125</wp:posOffset>
          </wp:positionH>
          <wp:positionV relativeFrom="paragraph">
            <wp:posOffset>-190499</wp:posOffset>
          </wp:positionV>
          <wp:extent cx="1023938" cy="50634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3938" cy="50634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t xml:space="preserve">Logo</w:t>
    </w:r>
  </w:p>
  <w:p w:rsidR="00000000" w:rsidDel="00000000" w:rsidP="00000000" w:rsidRDefault="00000000" w:rsidRPr="00000000" w14:paraId="00000045">
    <w:pPr>
      <w:rPr/>
    </w:pPr>
    <w:r w:rsidDel="00000000" w:rsidR="00000000" w:rsidRPr="00000000">
      <w:rPr>
        <w:rtl w:val="0"/>
      </w:rPr>
      <w:t xml:space="preserve">Of</w:t>
    </w:r>
  </w:p>
  <w:p w:rsidR="00000000" w:rsidDel="00000000" w:rsidP="00000000" w:rsidRDefault="00000000" w:rsidRPr="00000000" w14:paraId="00000046">
    <w:pPr>
      <w:rPr/>
    </w:pPr>
    <w:r w:rsidDel="00000000" w:rsidR="00000000" w:rsidRPr="00000000">
      <w:rPr>
        <w:rtl w:val="0"/>
      </w:rPr>
      <w:t xml:space="preserve">Client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pranjal.sharma@cb-advisory.eu" TargetMode="External"/><Relationship Id="rId7" Type="http://schemas.openxmlformats.org/officeDocument/2006/relationships/hyperlink" Target="mailto:sergey.komarov@cb-advisory.eu"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