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D1F9" w14:textId="04A84FFE" w:rsidR="00C8707F" w:rsidRDefault="00C8707F" w:rsidP="00C8707F">
      <w:r>
        <w:t>ECOGRAFO 4SIGHT</w:t>
      </w:r>
      <w:r w:rsidR="00121EE7">
        <w:t xml:space="preserve">. </w:t>
      </w:r>
      <w:r>
        <w:t>ACCUTOME</w:t>
      </w:r>
    </w:p>
    <w:p w14:paraId="37AF25D5" w14:textId="77777777" w:rsidR="00C8707F" w:rsidRDefault="00C8707F" w:rsidP="00C8707F"/>
    <w:p w14:paraId="554B3731" w14:textId="066EA4CC" w:rsidR="00C8707F" w:rsidRDefault="00C8707F" w:rsidP="00C8707F">
      <w:r>
        <w:t xml:space="preserve">  Equipo de ecografía ultrasónica que permite el estudio del segmento posterior a través de una sonda especializada en el modo B. También permite realizar eco biometrías A para lograr el cálculo de lentes intraoculares en pacientes que cataratas densas. </w:t>
      </w:r>
    </w:p>
    <w:p w14:paraId="41913256" w14:textId="77777777" w:rsidR="00C8707F" w:rsidRDefault="00C8707F" w:rsidP="00C8707F"/>
    <w:p w14:paraId="7A44D76B" w14:textId="77777777" w:rsidR="00C8707F" w:rsidRDefault="00C8707F" w:rsidP="00C8707F">
      <w:r>
        <w:t>DRS PLUS EYE ART</w:t>
      </w:r>
    </w:p>
    <w:p w14:paraId="3E091D55" w14:textId="77777777" w:rsidR="00C8707F" w:rsidRDefault="00C8707F" w:rsidP="00C8707F"/>
    <w:p w14:paraId="7EB70A49" w14:textId="77777777" w:rsidR="00C8707F" w:rsidRDefault="00C8707F" w:rsidP="00C8707F">
      <w:r>
        <w:t xml:space="preserve">Cámara retinal de alta resolución que permite el estudio del fondo de ojo, mácula y papila. Asociado a Inteligencia Artificial (IA) es capaz de detectar a través de un screening simple si un paciente presenta cierto tipo de patologías retinales como la retinopatía diabética. </w:t>
      </w:r>
    </w:p>
    <w:p w14:paraId="06A3DEAB" w14:textId="50954132" w:rsidR="0054331B" w:rsidRDefault="0054331B"/>
    <w:p w14:paraId="6C323315" w14:textId="452F557F" w:rsidR="00EC3009" w:rsidRPr="00121EE7" w:rsidRDefault="00121EE7" w:rsidP="00EC3009">
      <w:pPr>
        <w:rPr>
          <w:sz w:val="24"/>
          <w:szCs w:val="24"/>
        </w:rPr>
      </w:pPr>
      <w:r w:rsidRPr="00121EE7">
        <w:rPr>
          <w:sz w:val="24"/>
          <w:szCs w:val="24"/>
        </w:rPr>
        <w:t>IOLMASTER 700. ZEISS</w:t>
      </w:r>
    </w:p>
    <w:p w14:paraId="5CDEAEA1" w14:textId="16F8B843" w:rsidR="00EC3009" w:rsidRDefault="00EC3009" w:rsidP="00EC3009">
      <w:r>
        <w:t>Biometría óptica de última generación que se utiliza para calcular la potencia de los LIOs (lente intraoculares). Cuenta con una actualización de sus fórmulas optimizadas para obtener un cálculo más confiable. La fórmula Haigis L permite realizar este cálculo en personas que se encuentran operadas de LASIK, PRK.</w:t>
      </w:r>
    </w:p>
    <w:p w14:paraId="5EC1B249" w14:textId="47E19374" w:rsidR="008671D1" w:rsidRDefault="008671D1" w:rsidP="00EC3009"/>
    <w:p w14:paraId="33E2A96D" w14:textId="00D8A79A" w:rsidR="008671D1" w:rsidRPr="00121EE7" w:rsidRDefault="00121EE7" w:rsidP="00EC3009">
      <w:pPr>
        <w:rPr>
          <w:sz w:val="24"/>
          <w:szCs w:val="24"/>
        </w:rPr>
      </w:pPr>
      <w:r w:rsidRPr="00121EE7">
        <w:rPr>
          <w:sz w:val="24"/>
          <w:szCs w:val="24"/>
        </w:rPr>
        <w:t>CÁMARA RETINAL TRC 50 DX. TOPCON</w:t>
      </w:r>
    </w:p>
    <w:p w14:paraId="3A42477E" w14:textId="3FA2E3E4" w:rsidR="008671D1" w:rsidRDefault="008671D1" w:rsidP="00EC3009">
      <w:r>
        <w:t>Cámara especializada en la obtención de imágenes de la retina, considerando el estudio vascular a través de la fluoresceína como medio de contraste. Cuenta con filtros especiales que permiten técnicas fotográficas específicas para evaluar patologías que afecten la retina.</w:t>
      </w:r>
    </w:p>
    <w:p w14:paraId="670D84CE" w14:textId="0CACD105" w:rsidR="008671D1" w:rsidRDefault="008671D1" w:rsidP="00EC3009"/>
    <w:p w14:paraId="5CDB5BCC" w14:textId="12C77FDB" w:rsidR="008671D1" w:rsidRPr="00121EE7" w:rsidRDefault="00121EE7" w:rsidP="00EC3009">
      <w:pPr>
        <w:rPr>
          <w:sz w:val="24"/>
          <w:szCs w:val="24"/>
        </w:rPr>
      </w:pPr>
      <w:r w:rsidRPr="00121EE7">
        <w:rPr>
          <w:sz w:val="24"/>
          <w:szCs w:val="24"/>
        </w:rPr>
        <w:t>MICROSCOPIO CONFOCAL CONFOSCAN 4. NIDEK</w:t>
      </w:r>
    </w:p>
    <w:p w14:paraId="3D522398" w14:textId="67CDD845" w:rsidR="008671D1" w:rsidRDefault="008671D1" w:rsidP="00EC3009">
      <w:r>
        <w:t>Equipo que estudia la cornea de manera precisa y a nivel microscópico con énfasis en la capa endotelial o en todas las capas del tejido corneal.</w:t>
      </w:r>
    </w:p>
    <w:p w14:paraId="723CCC6F" w14:textId="217BA1D5" w:rsidR="008671D1" w:rsidRDefault="008671D1" w:rsidP="00EC3009"/>
    <w:p w14:paraId="1EFC2440" w14:textId="2D52A8DF" w:rsidR="008671D1" w:rsidRPr="00121EE7" w:rsidRDefault="00121EE7" w:rsidP="00EC3009">
      <w:pPr>
        <w:rPr>
          <w:sz w:val="24"/>
          <w:szCs w:val="24"/>
        </w:rPr>
      </w:pPr>
      <w:r w:rsidRPr="00121EE7">
        <w:rPr>
          <w:sz w:val="24"/>
          <w:szCs w:val="24"/>
        </w:rPr>
        <w:t>OPTOS CALIFORNIA</w:t>
      </w:r>
    </w:p>
    <w:p w14:paraId="74D3E9D4" w14:textId="385A810D" w:rsidR="008671D1" w:rsidRDefault="008671D1" w:rsidP="00EC3009">
      <w:r>
        <w:t xml:space="preserve">Es una cámara retinal laser de campo amplio que permite la obtención de fotografías de la retina en un rango de 200°. También realiza </w:t>
      </w:r>
      <w:r w:rsidR="00121EE7">
        <w:t>Angiografías</w:t>
      </w:r>
      <w:r>
        <w:t xml:space="preserve"> con fluorescencia para evidenciar la circulación sanguínea de los vasos retinales.</w:t>
      </w:r>
    </w:p>
    <w:p w14:paraId="5B82D8C5" w14:textId="45C2DD66" w:rsidR="008671D1" w:rsidRDefault="008671D1" w:rsidP="00EC3009"/>
    <w:p w14:paraId="5FB4781B" w14:textId="62F28F48" w:rsidR="008671D1" w:rsidRDefault="00121EE7" w:rsidP="00EC3009">
      <w:r>
        <w:t>OCT-A AVANTI. OPTOVUE</w:t>
      </w:r>
    </w:p>
    <w:p w14:paraId="7AC3BFAD" w14:textId="52F4B565" w:rsidR="008671D1" w:rsidRDefault="008671D1" w:rsidP="00EC3009">
      <w:r>
        <w:t>Es un tomógrafo con tecnología swep source que permite la obtención de imágenes de alta definición in vivo del tejido retinal.</w:t>
      </w:r>
    </w:p>
    <w:p w14:paraId="10DFB9CA" w14:textId="71E7228B" w:rsidR="008671D1" w:rsidRDefault="008671D1" w:rsidP="00EC3009"/>
    <w:p w14:paraId="4B25161F" w14:textId="04483312" w:rsidR="008671D1" w:rsidRDefault="00121EE7" w:rsidP="00EC3009">
      <w:r>
        <w:t>OCT CIRRUS 4000 HD, ZEISS</w:t>
      </w:r>
    </w:p>
    <w:p w14:paraId="4325529B" w14:textId="655CA796" w:rsidR="008671D1" w:rsidRDefault="008671D1" w:rsidP="00EC3009">
      <w:r>
        <w:t>Tomógrafo de Coherencia óptica que permite el estudio in vivo del tejido</w:t>
      </w:r>
      <w:r w:rsidR="00121EE7">
        <w:t xml:space="preserve"> retinal, visualizando todas sus capas con alta calidad y definición de imagen.</w:t>
      </w:r>
    </w:p>
    <w:p w14:paraId="2E961E6E" w14:textId="501A1BE1" w:rsidR="00121EE7" w:rsidRDefault="00121EE7" w:rsidP="00EC3009"/>
    <w:p w14:paraId="14AC703E" w14:textId="7E5A9F16" w:rsidR="00121EE7" w:rsidRDefault="00AC3052" w:rsidP="00EC3009">
      <w:r>
        <w:t>CAMPIMETRO VISUAL DE GOLDMAN. MARCO</w:t>
      </w:r>
    </w:p>
    <w:p w14:paraId="4197674A" w14:textId="37D08AC4" w:rsidR="00121EE7" w:rsidRDefault="00121EE7" w:rsidP="00EC3009">
      <w:r>
        <w:t>Este equipo permite el estudio funcional de la retina y vía visual de manera especifica y precisa. Considerado fundamental en el estudio de patología neuro oftalmológica y glaucomas avanzados.</w:t>
      </w:r>
    </w:p>
    <w:p w14:paraId="222EA551" w14:textId="77777777" w:rsidR="00121EE7" w:rsidRDefault="00121EE7" w:rsidP="00EC3009"/>
    <w:p w14:paraId="36FACF8B" w14:textId="02B2FAEA" w:rsidR="00121EE7" w:rsidRDefault="00AC3052" w:rsidP="00EC3009">
      <w:r>
        <w:t>OCT VISANTE. ZEISS.</w:t>
      </w:r>
    </w:p>
    <w:p w14:paraId="5CD39B04" w14:textId="5AF755B8" w:rsidR="00121EE7" w:rsidRDefault="00AC3052" w:rsidP="00EC3009">
      <w:r>
        <w:t>Tomógrafo</w:t>
      </w:r>
      <w:r w:rsidR="00121EE7">
        <w:t xml:space="preserve"> de coherencia óptica fundamental en la evaluación del segmento anterior del ojo. Utilizado en el estudio de glaucoma, cornea o alguna patología que afecte al polo anterior.</w:t>
      </w:r>
    </w:p>
    <w:p w14:paraId="2FFF3924" w14:textId="77777777" w:rsidR="00121EE7" w:rsidRDefault="00121EE7" w:rsidP="00EC3009"/>
    <w:p w14:paraId="08DB93AF" w14:textId="6D8A75C3" w:rsidR="00121EE7" w:rsidRDefault="00AC3052" w:rsidP="00EC3009">
      <w:r>
        <w:lastRenderedPageBreak/>
        <w:t>TOPOGRAFO CORNEAL PENTACAM HR. OCULUS</w:t>
      </w:r>
    </w:p>
    <w:p w14:paraId="6BC76751" w14:textId="2C416DC2" w:rsidR="00121EE7" w:rsidRDefault="00121EE7" w:rsidP="00EC3009">
      <w:r>
        <w:t>Este equipo permite el estudio tomográfico de la córnea. A través de un laser es capaz de estudiar las diversas características del tejido corneal para evaluación de posibles cirugías o patologías estructurales.</w:t>
      </w:r>
    </w:p>
    <w:p w14:paraId="5DD72B06" w14:textId="77777777" w:rsidR="00121EE7" w:rsidRDefault="00121EE7" w:rsidP="00EC3009"/>
    <w:p w14:paraId="3420A3DB" w14:textId="3F181607" w:rsidR="00121EE7" w:rsidRDefault="00AC3052" w:rsidP="00EC3009">
      <w:r>
        <w:t>CAMPIMETRO VISUAL COMPUTARIZADO. ZEISS</w:t>
      </w:r>
    </w:p>
    <w:p w14:paraId="3ECC2237" w14:textId="37A544D4" w:rsidR="00121EE7" w:rsidRDefault="00121EE7" w:rsidP="00EC3009">
      <w:r>
        <w:t xml:space="preserve">Permite el estudio funcional del paciente en casos de estudio de glaucoma, patología neurológica o patología que afecta a nivel central de la mácula. </w:t>
      </w:r>
    </w:p>
    <w:p w14:paraId="05065D2F" w14:textId="77777777" w:rsidR="008671D1" w:rsidRDefault="008671D1" w:rsidP="00EC3009"/>
    <w:p w14:paraId="08F2F874" w14:textId="77777777" w:rsidR="00EC3009" w:rsidRDefault="00EC3009"/>
    <w:p w14:paraId="79B3BFEA" w14:textId="7FD66466" w:rsidR="00C37454" w:rsidRDefault="00C37454"/>
    <w:p w14:paraId="5ED68893" w14:textId="17701E88" w:rsidR="00C37454" w:rsidRDefault="00C37454">
      <w:r>
        <w:t>MISION</w:t>
      </w:r>
    </w:p>
    <w:p w14:paraId="435000E0" w14:textId="6F3E776D" w:rsidR="00C37454" w:rsidRDefault="00C37454"/>
    <w:p w14:paraId="4A787992" w14:textId="7F94F437" w:rsidR="00C37454" w:rsidRDefault="00C37454">
      <w:r>
        <w:t>Nuestra misión es poder satisfacer las necesidades de diagnósticos oftalmológicos que se presentan en estos nuevos tiempos, para eso contamos con un equipamiento de alta tecnología a nivel mundial. Además, con un grupo de especialistas en constante perfeccionamiento y con comunicación permanente con grandes centros oftalmológicos.</w:t>
      </w:r>
    </w:p>
    <w:p w14:paraId="1069D513" w14:textId="471FED61" w:rsidR="00C37454" w:rsidRDefault="00C37454"/>
    <w:p w14:paraId="2EE273E9" w14:textId="4F571096" w:rsidR="00C37454" w:rsidRDefault="00C37454">
      <w:r>
        <w:t>VISION</w:t>
      </w:r>
    </w:p>
    <w:p w14:paraId="5A24242E" w14:textId="378CE2CF" w:rsidR="00C37454" w:rsidRDefault="00C37454"/>
    <w:p w14:paraId="32E600D5" w14:textId="67906680" w:rsidR="00C37454" w:rsidRDefault="00C37454">
      <w:r>
        <w:t>Entregar a los pacientes que ingresan a nuestro centro una atención de calidad, esmerada, personalizada y oportuna, en un ambiente de trabajo multidisciplinario y coordinado, apoyado por una infraestructura técnica de la más alta calidad.</w:t>
      </w:r>
    </w:p>
    <w:p w14:paraId="6BA89253" w14:textId="1A11DE17" w:rsidR="00C37454" w:rsidRDefault="00C37454"/>
    <w:p w14:paraId="3A81E023" w14:textId="7B4B9DBF" w:rsidR="00AC3052" w:rsidRDefault="00AC3052">
      <w:r>
        <w:t>HORARIO SUCURSALES</w:t>
      </w:r>
    </w:p>
    <w:p w14:paraId="06D17D79" w14:textId="2DC7513E" w:rsidR="00AC3052" w:rsidRDefault="00AC3052"/>
    <w:p w14:paraId="60368D05" w14:textId="77777777" w:rsidR="00AC3052" w:rsidRDefault="00AC3052" w:rsidP="00AC3052">
      <w:r>
        <w:t>Los horarios de las Sucursales son los siguientes:</w:t>
      </w:r>
    </w:p>
    <w:p w14:paraId="27CCEB4F" w14:textId="77777777" w:rsidR="00AC3052" w:rsidRDefault="00AC3052" w:rsidP="00AC3052">
      <w:r>
        <w:t>E. Lillo de Lunes a Viernes de 8:30 a 18:30</w:t>
      </w:r>
    </w:p>
    <w:p w14:paraId="7B6BFE27" w14:textId="77777777" w:rsidR="00AC3052" w:rsidRDefault="00AC3052" w:rsidP="00AC3052">
      <w:r>
        <w:t>Asturias de Lunes a Viernes de 8:30 a 19:00 y Sábado de 9:00 a 13:00</w:t>
      </w:r>
    </w:p>
    <w:p w14:paraId="790210CE" w14:textId="77777777" w:rsidR="00AC3052" w:rsidRDefault="00AC3052" w:rsidP="00AC3052">
      <w:r>
        <w:t>Pedro de Valdivia de Lunes a Jueves de 8:30 a 18:30 y el día Viernes de 9:00 a 18:00</w:t>
      </w:r>
    </w:p>
    <w:p w14:paraId="5F4BABBD" w14:textId="77777777" w:rsidR="00AC3052" w:rsidRDefault="00AC3052" w:rsidP="00AC3052">
      <w:r>
        <w:t xml:space="preserve">Viña de Lunes a Viernes de 8:00 a 18:00 </w:t>
      </w:r>
    </w:p>
    <w:p w14:paraId="52847989" w14:textId="1EEFAC7D" w:rsidR="00AC3052" w:rsidRDefault="00AC3052"/>
    <w:p w14:paraId="6BB8F3E0" w14:textId="0EFBC30A" w:rsidR="00AC3052" w:rsidRDefault="00AC3052">
      <w:r>
        <w:t>Quitar Sucursal Temuco y poner en su lugar Pedro de valdivia la dirección es</w:t>
      </w:r>
    </w:p>
    <w:p w14:paraId="611BD383" w14:textId="43691D4A" w:rsidR="00AC3052" w:rsidRDefault="00AC3052">
      <w:pPr>
        <w:rPr>
          <w:rStyle w:val="lrzxr"/>
          <w:rFonts w:ascii="Arial" w:hAnsi="Arial" w:cs="Arial"/>
          <w:color w:val="E8E8E8"/>
          <w:sz w:val="21"/>
          <w:szCs w:val="21"/>
          <w:shd w:val="clear" w:color="auto" w:fill="1F1F1F"/>
        </w:rPr>
      </w:pPr>
      <w:hyperlink r:id="rId4" w:history="1">
        <w:r>
          <w:rPr>
            <w:rStyle w:val="Hipervnculo"/>
            <w:rFonts w:ascii="Arial" w:hAnsi="Arial" w:cs="Arial"/>
            <w:b/>
            <w:bCs/>
            <w:sz w:val="21"/>
            <w:szCs w:val="21"/>
            <w:shd w:val="clear" w:color="auto" w:fill="1F1F1F"/>
          </w:rPr>
          <w:t>Dirección</w:t>
        </w:r>
      </w:hyperlink>
      <w:r>
        <w:rPr>
          <w:rStyle w:val="w8qarf"/>
          <w:rFonts w:ascii="Arial" w:hAnsi="Arial" w:cs="Arial"/>
          <w:b/>
          <w:bCs/>
          <w:color w:val="E8E8E8"/>
          <w:sz w:val="21"/>
          <w:szCs w:val="21"/>
          <w:shd w:val="clear" w:color="auto" w:fill="1F1F1F"/>
        </w:rPr>
        <w:t>: </w:t>
      </w:r>
      <w:r>
        <w:rPr>
          <w:rStyle w:val="lrzxr"/>
          <w:rFonts w:ascii="Arial" w:hAnsi="Arial" w:cs="Arial"/>
          <w:color w:val="E8E8E8"/>
          <w:sz w:val="21"/>
          <w:szCs w:val="21"/>
          <w:shd w:val="clear" w:color="auto" w:fill="1F1F1F"/>
        </w:rPr>
        <w:t>Av. Nueva Providencia 1945, of 308</w:t>
      </w:r>
      <w:r>
        <w:rPr>
          <w:rStyle w:val="lrzxr"/>
          <w:rFonts w:ascii="Arial" w:hAnsi="Arial" w:cs="Arial"/>
          <w:color w:val="E8E8E8"/>
          <w:sz w:val="21"/>
          <w:szCs w:val="21"/>
          <w:shd w:val="clear" w:color="auto" w:fill="1F1F1F"/>
        </w:rPr>
        <w:t xml:space="preserve"> telefono </w:t>
      </w:r>
      <w:r w:rsidRPr="00AC3052">
        <w:rPr>
          <w:rStyle w:val="lrzxr"/>
          <w:rFonts w:ascii="Arial" w:hAnsi="Arial" w:cs="Arial"/>
          <w:color w:val="E8E8E8"/>
          <w:sz w:val="21"/>
          <w:szCs w:val="21"/>
          <w:shd w:val="clear" w:color="auto" w:fill="1F1F1F"/>
        </w:rPr>
        <w:t>227547211</w:t>
      </w:r>
    </w:p>
    <w:p w14:paraId="3295851D" w14:textId="2D206C39" w:rsidR="00AC3052" w:rsidRDefault="00AC3052">
      <w:pPr>
        <w:rPr>
          <w:rStyle w:val="lrzxr"/>
          <w:rFonts w:ascii="Arial" w:hAnsi="Arial" w:cs="Arial"/>
          <w:color w:val="E8E8E8"/>
          <w:sz w:val="21"/>
          <w:szCs w:val="21"/>
          <w:shd w:val="clear" w:color="auto" w:fill="1F1F1F"/>
        </w:rPr>
      </w:pPr>
    </w:p>
    <w:p w14:paraId="4FE49382" w14:textId="4E3A9267" w:rsidR="00AC3052" w:rsidRDefault="00AC3052">
      <w:r>
        <w:t>Reeemplazar Clinica Oftalmologica CDO, por Centro de Diagnosticos Oftalmologicos CDO.</w:t>
      </w:r>
    </w:p>
    <w:p w14:paraId="380F476B" w14:textId="61956146" w:rsidR="00AC3052" w:rsidRDefault="00AC3052">
      <w:r>
        <w:t>Reemplazar 14 años por 18 años.</w:t>
      </w:r>
    </w:p>
    <w:sectPr w:rsidR="00AC30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C4"/>
    <w:rsid w:val="00121EE7"/>
    <w:rsid w:val="0024787C"/>
    <w:rsid w:val="0054331B"/>
    <w:rsid w:val="008671D1"/>
    <w:rsid w:val="00892929"/>
    <w:rsid w:val="00A17CC4"/>
    <w:rsid w:val="00AC3052"/>
    <w:rsid w:val="00C37454"/>
    <w:rsid w:val="00C8707F"/>
    <w:rsid w:val="00EC300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17B6"/>
  <w15:chartTrackingRefBased/>
  <w15:docId w15:val="{141C590A-160C-47D5-9134-7219309F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07F"/>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8qarf">
    <w:name w:val="w8qarf"/>
    <w:basedOn w:val="Fuentedeprrafopredeter"/>
    <w:rsid w:val="00AC3052"/>
  </w:style>
  <w:style w:type="character" w:styleId="Hipervnculo">
    <w:name w:val="Hyperlink"/>
    <w:basedOn w:val="Fuentedeprrafopredeter"/>
    <w:uiPriority w:val="99"/>
    <w:semiHidden/>
    <w:unhideWhenUsed/>
    <w:rsid w:val="00AC3052"/>
    <w:rPr>
      <w:color w:val="0000FF"/>
      <w:u w:val="single"/>
    </w:rPr>
  </w:style>
  <w:style w:type="character" w:customStyle="1" w:styleId="lrzxr">
    <w:name w:val="lrzxr"/>
    <w:basedOn w:val="Fuentedeprrafopredeter"/>
    <w:rsid w:val="00AC3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92747">
      <w:bodyDiv w:val="1"/>
      <w:marLeft w:val="0"/>
      <w:marRight w:val="0"/>
      <w:marTop w:val="0"/>
      <w:marBottom w:val="0"/>
      <w:divBdr>
        <w:top w:val="none" w:sz="0" w:space="0" w:color="auto"/>
        <w:left w:val="none" w:sz="0" w:space="0" w:color="auto"/>
        <w:bottom w:val="none" w:sz="0" w:space="0" w:color="auto"/>
        <w:right w:val="none" w:sz="0" w:space="0" w:color="auto"/>
      </w:divBdr>
    </w:div>
    <w:div w:id="139781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search?sca_esv=d7f7fba9198e200a&amp;rlz=1C1UUXU_esCL1066CL1066&amp;q=cl%C3%ADnica+oftalmologica+pedro+de+valdivia+direcci%C3%B3n&amp;ludocid=15641507770369143211&amp;sa=X&amp;sqi=2&amp;ved=2ahUKEwi6jrz60u2GAxW6BLkGHU1JAHYQ6BN6BAg2EA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657</Words>
  <Characters>3617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Torque o DoHkO</dc:creator>
  <cp:keywords/>
  <dc:description/>
  <cp:lastModifiedBy>Torque o DoHkO</cp:lastModifiedBy>
  <cp:revision>8</cp:revision>
  <dcterms:created xsi:type="dcterms:W3CDTF">2024-06-20T21:10:00Z</dcterms:created>
  <dcterms:modified xsi:type="dcterms:W3CDTF">2024-06-21T21:37:00Z</dcterms:modified>
</cp:coreProperties>
</file>