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>PROTOCOL No. {{DOCUMENT_NUMBER}}</w:t>
      </w:r>
      <w:r>
        <w:rPr>
          <w:rFonts w:ascii="Arial" w:hAnsi="Arial" w:eastAsia="Arial"/>
          <w:b w:val="0"/>
          <w:color w:val="FFFFFF"/>
          <w:sz w:val="2"/>
          <w:vanish/>
        </w:rPr>
        <w:t xml:space="preserve"> {{TEMPLATE_LANGUAGE:en}}</w:t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HIGH-PRESSURE WASHING EQUIPMENT ISSUE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DATE: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{{CREATION_DATE}}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EQUIPMENT: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{{EQUIPMENT_TYPE}}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MODEL: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{{MODEL_DISPLAY}}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FACTORY / INVENTORY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{{MACHINE_NUMBER}}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SERIAL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{{SERIAL_NUMBER}}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Component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Condition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Pump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Supply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{{CHECK_2}}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High-pressure outlet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{{CHECK_3}}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Gun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{{CHECK_4}}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Fan / rotary nozzle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{{CHECK_5}}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Tips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{{CHECK_6}}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Cable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{{CHECK_7}}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Coupling / Euro plug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{{CHECK_8}}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Running gear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{{CHECK_9}}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Body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{{CHECK_10}}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{{CONDITION_LABEL}}: {{CONDITION_TEXT}}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The equipment will be used for: {{USAGE_TEXT}}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Remarks: {{REMARKS}}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Handed over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by DIRP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{{LEFT_SIGNER_NAME}}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{{LEFT_SIGNER_ROLE}}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{{LEFT_SIGNATURE}}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Accepted by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{{RIGHT_SIGNER_NAME}}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{{RIGHT_SIGNER_ROLE}}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{{RIGHT_SIGNATURE}}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Prepared by: {{PREPARER_NAME}} · {{PREPARER_JOB_TITLE}}</w:t>
      </w:r>
      <w:r>
        <w:br/>
      </w:r>
      <w:r>
        <w:rPr>
          <w:rFonts w:ascii="Arial" w:hAnsi="Arial" w:eastAsia="Arial"/>
          <w:b w:val="0"/>
          <w:sz w:val="12"/>
        </w:rPr>
        <w:t>Batch manifest: {{BATCH_REFERENCE}} · Status: {{SIGNATURE_STATUS}}</w:t>
      </w:r>
    </w:p>
    <w:sectPr w:rsidR="00FC693F" w:rsidRPr="0006063C" w:rsidSect="00034616"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