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приемане и ремонт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REP-2026-000001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приемане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REP-2026-000001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Изходен протокол за връщане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ONLY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SYNTHETIC-QA-8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MANUFACTURER SYNTHETIC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SYNTHETIC-QA-SERIAL-8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Собственост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ONLY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Заявен проблем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Контролен проблем в изолираната тестова база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Симптоми</w:t>
            </w:r>
          </w:p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преди ремонта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Приета за контролна диагностика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Необходима работа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Проверена ремонтна операция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Свалени части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Няма демонтирани части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Почистване при диагностика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Извършено контролно почистване при диагностиката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Диагноза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Контролна диагностика в изолираната тестова база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Необходими части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Не са необходими допълнителни части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Време за диагностика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35 мин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Участници в ремонта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84"/>
        <w:gridCol w:w="2665"/>
        <w:gridCol w:w="2878"/>
        <w:gridCol w:w="2132"/>
      </w:tblGrid>
      <w:tr>
        <w:trPr>
          <w:tblHeader/>
        </w:trPr>
        <w:tc>
          <w:tcPr>
            <w:tcW w:type="dxa" w:w="2984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Три имена</w:t>
            </w:r>
          </w:p>
        </w:tc>
        <w:tc>
          <w:tcPr>
            <w:tcW w:type="dxa" w:w="266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Длъжност</w:t>
            </w:r>
          </w:p>
        </w:tc>
        <w:tc>
          <w:tcPr>
            <w:tcW w:type="dxa" w:w="287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Участие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Записан труд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Предал за ремонт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Приел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Синтетичен Тестов Подписващ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Извършен ремонт и приключване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Извършена работа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Изпълнена и проверена ремонтна операция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Време за ремонт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 ч 10 мин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Време за тест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 мин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Вложени части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на част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Начало на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20.10.2026 06:20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Край на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20.10.2026 06:20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Общо отработено време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 ч 5 мин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Общо време на участниците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Резултат от теста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Почистване и тестване: Да; Метод: QA; Функционален тест: QA test; QA test details; Краен резултат: QA completed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Подробности за теста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test details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след ремонта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ready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Краен резултат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completed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51"/>
        <w:gridCol w:w="2345"/>
        <w:gridCol w:w="5862"/>
      </w:tblGrid>
      <w:tr>
        <w:trPr>
          <w:tblHeader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Дата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Събитие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20.10.2026 06:20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Създаване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Контролен проблем в изолираната тестова база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20.10.2026 06:20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Диагностика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Променен етап на ремонта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20.10.2026 06:20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Repair Action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Променен етап на ремонта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20.10.2026 06:20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Repair Action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Отворена е финалната проверка на ремонта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20.10.2026 06:20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Приключване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Променен етап на ремонта</w:t>
            </w:r>
          </w:p>
        </w:tc>
      </w:tr>
    </w:tbl>
    <w:p>
      <w:pPr>
        <w:spacing w:after="113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30"/>
        <w:gridCol w:w="2132"/>
        <w:gridCol w:w="4796"/>
      </w:tblGrid>
      <w:tr>
        <w:trPr>
          <w:tblHeader/>
        </w:trPr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Файл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Етап</w:t>
            </w:r>
          </w:p>
        </w:tc>
        <w:tc>
          <w:tcPr>
            <w:tcW w:type="dxa" w:w="479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Синтетичен Тестов Подписващ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Длъжност на одобрилия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approver and repairer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приключване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20.10.2026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Отговорен за ремонта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ОКОНЧАТЕЛЕН ВЪТРЕШЕН ПРОТОКОЛ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  <w:t>Фирмено лого</w:t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AssetCore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