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jc w:val="center"/>
        <w:tblLayout w:type="fixed"/>
        <w:tblLook w:firstColumn="1" w:firstRow="1" w:lastColumn="0" w:lastRow="0" w:noHBand="0" w:noVBand="1" w:val="04A0"/>
      </w:tblPr>
      <w:tblGrid>
        <w:gridCol w:w="1531"/>
        <w:gridCol w:w="7030"/>
        <w:gridCol w:w="2098"/>
      </w:tblGrid>
      <w:tr>
        <w:trPr>
          <w:trHeight w:val="1417" w:hRule="exact"/>
        </w:trPr>
        <w:tc>
          <w:tcPr>
            <w:tcW w:type="dxa" w:w="1530"/>
            <w:vAlign w:val="center"/>
            <w:tcMar>
              <w:top w:w="20" w:type="dxa"/>
              <w:start w:w="20" w:type="dxa"/>
              <w:bottom w:w="20" w:type="dxa"/>
              <w:end w:w="20" w:type="dxa"/>
            </w:tcMar>
          </w:tcPr>
          <w:p>
            <w:pPr>
              <w:jc w:val="center"/>
            </w:pPr>
            <w:r>
              <w:drawing>
                <wp:inline xmlns:a="http://schemas.openxmlformats.org/drawingml/2006/main" xmlns:pic="http://schemas.openxmlformats.org/drawingml/2006/picture">
                  <wp:extent cx="666000" cy="738000"/>
                  <wp:docPr id="1" name="Picture 1"/>
                  <wp:cNvGraphicFramePr>
                    <a:graphicFrameLocks noChangeAspect="1"/>
                  </wp:cNvGraphicFramePr>
                  <a:graphic>
                    <a:graphicData uri="http://schemas.openxmlformats.org/drawingml/2006/picture">
                      <pic:pic>
                        <pic:nvPicPr>
                          <pic:cNvPr id="0" name="krz_logo_bw.png"/>
                          <pic:cNvPicPr/>
                        </pic:nvPicPr>
                        <pic:blipFill>
                          <a:blip r:embed="rId9"/>
                          <a:stretch>
                            <a:fillRect/>
                          </a:stretch>
                        </pic:blipFill>
                        <pic:spPr>
                          <a:xfrm>
                            <a:off x="0" y="0"/>
                            <a:ext cx="666000" cy="738000"/>
                          </a:xfrm>
                          <a:prstGeom prst="rect"/>
                        </pic:spPr>
                      </pic:pic>
                    </a:graphicData>
                  </a:graphic>
                </wp:inline>
              </w:drawing>
            </w:r>
          </w:p>
        </w:tc>
        <w:tc>
          <w:tcPr>
            <w:tcW w:type="dxa" w:w="7029"/>
            <w:vAlign w:val="center"/>
            <w:tcMar>
              <w:top w:w="20" w:type="dxa"/>
              <w:start w:w="20" w:type="dxa"/>
              <w:bottom w:w="20" w:type="dxa"/>
              <w:end w:w="20" w:type="dxa"/>
            </w:tcMar>
          </w:tcPr>
          <w:p>
            <w:pPr>
              <w:jc w:val="center"/>
            </w:pPr>
            <w:r>
              <w:drawing>
                <wp:inline xmlns:a="http://schemas.openxmlformats.org/drawingml/2006/main" xmlns:pic="http://schemas.openxmlformats.org/drawingml/2006/picture">
                  <wp:extent cx="4068000" cy="792000"/>
                  <wp:docPr id="2" name="Picture 2"/>
                  <wp:cNvGraphicFramePr>
                    <a:graphicFrameLocks noChangeAspect="1"/>
                  </wp:cNvGraphicFramePr>
                  <a:graphic>
                    <a:graphicData uri="http://schemas.openxmlformats.org/drawingml/2006/picture">
                      <pic:pic>
                        <pic:nvPicPr>
                          <pic:cNvPr id="0" name="odessos_logo_bw.png"/>
                          <pic:cNvPicPr/>
                        </pic:nvPicPr>
                        <pic:blipFill>
                          <a:blip r:embed="rId10"/>
                          <a:stretch>
                            <a:fillRect/>
                          </a:stretch>
                        </pic:blipFill>
                        <pic:spPr>
                          <a:xfrm>
                            <a:off x="0" y="0"/>
                            <a:ext cx="4068000" cy="792000"/>
                          </a:xfrm>
                          <a:prstGeom prst="rect"/>
                        </pic:spPr>
                      </pic:pic>
                    </a:graphicData>
                  </a:graphic>
                </wp:inline>
              </w:drawing>
            </w:r>
          </w:p>
        </w:tc>
        <w:tc>
          <w:tcPr>
            <w:tcW w:type="dxa" w:w="2097"/>
            <w:vAlign w:val="center"/>
            <w:tcMar>
              <w:top w:w="20" w:type="dxa"/>
              <w:start w:w="20" w:type="dxa"/>
              <w:bottom w:w="20" w:type="dxa"/>
              <w:end w:w="20" w:type="dxa"/>
            </w:tcMar>
          </w:tcPr>
          <w:p>
            <w:pPr>
              <w:jc w:val="center"/>
            </w:pPr>
            <w:r>
              <w:drawing>
                <wp:inline xmlns:a="http://schemas.openxmlformats.org/drawingml/2006/main" xmlns:pic="http://schemas.openxmlformats.org/drawingml/2006/picture">
                  <wp:extent cx="1116000" cy="828000"/>
                  <wp:docPr id="3" name="Picture 3"/>
                  <wp:cNvGraphicFramePr>
                    <a:graphicFrameLocks noChangeAspect="1"/>
                  </wp:cNvGraphicFramePr>
                  <a:graphic>
                    <a:graphicData uri="http://schemas.openxmlformats.org/drawingml/2006/picture">
                      <pic:pic>
                        <pic:nvPicPr>
                          <pic:cNvPr id="0" name="rina_aqap_bw.png"/>
                          <pic:cNvPicPr/>
                        </pic:nvPicPr>
                        <pic:blipFill>
                          <a:blip r:embed="rId11"/>
                          <a:stretch>
                            <a:fillRect/>
                          </a:stretch>
                        </pic:blipFill>
                        <pic:spPr>
                          <a:xfrm>
                            <a:off x="0" y="0"/>
                            <a:ext cx="1116000" cy="828000"/>
                          </a:xfrm>
                          <a:prstGeom prst="rect"/>
                        </pic:spPr>
                      </pic:pic>
                    </a:graphicData>
                  </a:graphic>
                </wp:inline>
              </w:drawing>
            </w:r>
          </w:p>
        </w:tc>
      </w:tr>
    </w:tbl>
    <w:p>
      <w:pPr>
        <w:spacing w:before="100" w:after="100"/>
        <w:jc w:val="center"/>
      </w:pPr>
      <w:r>
        <w:rPr>
          <w:rFonts w:ascii="Arial" w:hAnsi="Arial"/>
          <w:b/>
          <w:sz w:val="24"/>
        </w:rPr>
        <w:t>ПРОТОКОЛ ЗА ПРИЕМАНЕ НА ОБОРУДВАНЕ ЗА РЕМОНТ</w:t>
      </w:r>
    </w:p>
    <w:p>
      <w:r/>
    </w:p>
    <w:tbl>
      <w:tblPr>
        <w:tblStyle w:val="TableGrid"/>
        <w:tblW w:type="auto" w:w="0"/>
        <w:jc w:val="center"/>
        <w:tblLook w:firstColumn="1" w:firstRow="1" w:lastColumn="0" w:lastRow="0" w:noHBand="0" w:noVBand="1" w:val="04A0"/>
      </w:tblPr>
      <w:tblGrid>
        <w:gridCol w:w="5329"/>
        <w:gridCol w:w="5329"/>
      </w:tblGrid>
      <w:tr>
        <w:tc>
          <w:tcPr>
            <w:tcW w:type="dxa" w:w="2494"/>
            <w:vAlign w:val="center"/>
          </w:tcPr>
          <w:p>
            <w:pPr>
              <w:spacing w:after="0"/>
            </w:pPr>
            <w:r/>
            <w:r>
              <w:rPr>
                <w:rFonts w:ascii="Arial" w:hAnsi="Arial"/>
                <w:b/>
                <w:sz w:val="17"/>
              </w:rPr>
              <w:t>Протокол №</w:t>
            </w:r>
          </w:p>
        </w:tc>
        <w:tc>
          <w:tcPr>
            <w:tcW w:type="dxa" w:w="8050"/>
            <w:vAlign w:val="center"/>
          </w:tcPr>
          <w:p>
            <w:pPr>
              <w:spacing w:after="0"/>
            </w:pPr>
            <w:r>
              <w:t>SYNTHETIC-QA-001</w:t>
            </w:r>
            <w:r>
              <w:rPr>
                <w:rFonts w:ascii="Arial" w:hAnsi="Arial"/>
                <w:b w:val="0"/>
                <w:sz w:val="17"/>
              </w:rPr>
            </w:r>
          </w:p>
        </w:tc>
      </w:tr>
      <w:tr>
        <w:tc>
          <w:tcPr>
            <w:tcW w:type="dxa" w:w="2494"/>
            <w:vAlign w:val="center"/>
          </w:tcPr>
          <w:p>
            <w:pPr>
              <w:spacing w:after="0"/>
            </w:pPr>
            <w:r/>
            <w:r>
              <w:rPr>
                <w:rFonts w:ascii="Arial" w:hAnsi="Arial"/>
                <w:b/>
                <w:sz w:val="17"/>
              </w:rPr>
              <w:t>Дата</w:t>
            </w:r>
          </w:p>
        </w:tc>
        <w:tc>
          <w:tcPr>
            <w:tcW w:type="dxa" w:w="8050"/>
            <w:vAlign w:val="center"/>
          </w:tcPr>
          <w:p>
            <w:pPr>
              <w:spacing w:after="0"/>
            </w:pPr>
            <w:r>
              <w:t>19.10.2026</w:t>
            </w:r>
            <w:r>
              <w:rPr>
                <w:rFonts w:ascii="Arial" w:hAnsi="Arial"/>
                <w:b w:val="0"/>
                <w:sz w:val="17"/>
              </w:rPr>
            </w:r>
          </w:p>
        </w:tc>
      </w:tr>
      <w:tr>
        <w:tc>
          <w:tcPr>
            <w:tcW w:type="dxa" w:w="2494"/>
            <w:vAlign w:val="center"/>
          </w:tcPr>
          <w:p>
            <w:pPr>
              <w:spacing w:after="0"/>
            </w:pPr>
            <w:r/>
            <w:r>
              <w:rPr>
                <w:rFonts w:ascii="Arial" w:hAnsi="Arial"/>
                <w:b/>
                <w:sz w:val="17"/>
              </w:rPr>
              <w:t>Ремонтна референция</w:t>
            </w:r>
          </w:p>
        </w:tc>
        <w:tc>
          <w:tcPr>
            <w:tcW w:type="dxa" w:w="8050"/>
            <w:vAlign w:val="center"/>
          </w:tcPr>
          <w:p>
            <w:pPr>
              <w:spacing w:after="0"/>
            </w:pPr>
            <w:r>
              <w:t>SYNTHETIC-REPAIR</w:t>
            </w:r>
            <w:r>
              <w:rPr>
                <w:rFonts w:ascii="Arial" w:hAnsi="Arial"/>
                <w:b w:val="0"/>
                <w:sz w:val="17"/>
              </w:rPr>
            </w:r>
          </w:p>
        </w:tc>
      </w:tr>
      <w:tr>
        <w:tc>
          <w:tcPr>
            <w:tcW w:type="dxa" w:w="2494"/>
            <w:vAlign w:val="center"/>
          </w:tcPr>
          <w:p>
            <w:pPr>
              <w:spacing w:after="0"/>
            </w:pPr>
            <w:r/>
            <w:r>
              <w:rPr>
                <w:rFonts w:ascii="Arial" w:hAnsi="Arial"/>
                <w:b/>
                <w:sz w:val="17"/>
              </w:rPr>
              <w:t>Свързано връщане</w:t>
            </w:r>
          </w:p>
        </w:tc>
        <w:tc>
          <w:tcPr>
            <w:tcW w:type="dxa" w:w="8050"/>
            <w:vAlign w:val="center"/>
          </w:tcPr>
          <w:p>
            <w:pPr>
              <w:spacing w:after="0"/>
            </w:pPr>
            <w:r>
              <w:t>SYNTHETIC-QA-RETURN</w:t>
            </w:r>
            <w:r>
              <w:rPr>
                <w:rFonts w:ascii="Arial" w:hAnsi="Arial"/>
                <w:b w:val="0"/>
                <w:sz w:val="17"/>
              </w:rPr>
            </w:r>
          </w:p>
        </w:tc>
      </w:tr>
      <w:tr>
        <w:tc>
          <w:tcPr>
            <w:tcW w:type="dxa" w:w="2494"/>
            <w:vAlign w:val="center"/>
          </w:tcPr>
          <w:p>
            <w:pPr>
              <w:spacing w:after="0"/>
            </w:pPr>
            <w:r/>
            <w:r>
              <w:rPr>
                <w:rFonts w:ascii="Arial" w:hAnsi="Arial"/>
                <w:b/>
                <w:sz w:val="17"/>
              </w:rPr>
              <w:t>Оборудване</w:t>
            </w:r>
          </w:p>
        </w:tc>
        <w:tc>
          <w:tcPr>
            <w:tcW w:type="dxa" w:w="8050"/>
            <w:vAlign w:val="center"/>
          </w:tcPr>
          <w:p>
            <w:pPr>
              <w:spacing w:after="0"/>
            </w:pPr>
            <w:r>
              <w:t>SYNTHETIC QA EQUIPMENT · №SYNTHETIC-INVENTORY · QA MANUFACTURER QA MODEL · S/N SYNTHETIC-SERIAL</w:t>
            </w:r>
            <w:r>
              <w:rPr>
                <w:rFonts w:ascii="Arial" w:hAnsi="Arial"/>
                <w:b w:val="0"/>
                <w:sz w:val="17"/>
              </w:rPr>
            </w:r>
          </w:p>
        </w:tc>
      </w:tr>
      <w:tr>
        <w:tc>
          <w:tcPr>
            <w:tcW w:type="dxa" w:w="2494"/>
            <w:vAlign w:val="center"/>
          </w:tcPr>
          <w:p>
            <w:pPr>
              <w:spacing w:after="0"/>
            </w:pPr>
            <w:r/>
            <w:r>
              <w:rPr>
                <w:rFonts w:ascii="Arial" w:hAnsi="Arial"/>
                <w:b/>
                <w:sz w:val="17"/>
              </w:rPr>
              <w:t>Собственост</w:t>
            </w:r>
          </w:p>
        </w:tc>
        <w:tc>
          <w:tcPr>
            <w:tcW w:type="dxa" w:w="8050"/>
            <w:vAlign w:val="center"/>
          </w:tcPr>
          <w:p>
            <w:pPr>
              <w:spacing w:after="0"/>
            </w:pPr>
            <w:r>
              <w:t>SYNTHETIC QA</w:t>
            </w:r>
            <w:r>
              <w:rPr>
                <w:rFonts w:ascii="Arial" w:hAnsi="Arial"/>
                <w:b w:val="0"/>
                <w:sz w:val="17"/>
              </w:rPr>
            </w:r>
          </w:p>
        </w:tc>
      </w:tr>
    </w:tbl>
    <w:tbl>
      <w:tblPr>
        <w:tblStyle w:val="TableGrid"/>
        <w:tblW w:type="auto" w:w="0"/>
        <w:tblLook w:firstColumn="1" w:firstRow="1" w:lastColumn="0" w:lastRow="0" w:noHBand="0" w:noVBand="1" w:val="04A0"/>
      </w:tblPr>
      <w:tblGrid>
        <w:gridCol w:w="10658"/>
      </w:tblGrid>
      <w:tr>
        <w:tc>
          <w:tcPr>
            <w:tcW w:type="dxa" w:w="10658"/>
            <w:vAlign w:val="center"/>
          </w:tcPr>
          <w:p>
            <w:pPr>
              <w:spacing w:after="0"/>
            </w:pPr>
            <w:r/>
            <w:r>
              <w:rPr>
                <w:rFonts w:ascii="Arial" w:hAnsi="Arial"/>
                <w:b/>
                <w:sz w:val="17"/>
              </w:rPr>
              <w:t>Описание на проблема</w:t>
            </w:r>
          </w:p>
        </w:tc>
      </w:tr>
      <w:tr>
        <w:tc>
          <w:tcPr>
            <w:tcW w:type="dxa" w:w="10658"/>
            <w:vAlign w:val="center"/>
          </w:tcPr>
          <w:p>
            <w:pPr>
              <w:spacing w:after="0"/>
            </w:pPr>
            <w:r>
              <w:t xml:space="preserve">SYNTHETIC QA: Колебание на налягането при пробно натоварване. SYNTHETIC QA: Колебание на налягането при пробно натоварване. SYNTHETIC QA: Колебание на налягането при пробно натоварване. SYNTHETIC QA: Колебание на налягането при пробно натоварване. SYNTHETIC QA: Колебание на налягането при пробно натоварване. </w:t>
              <w:br/>
            </w:r>
            <w:r>
              <w:rPr>
                <w:rFonts w:ascii="Arial" w:hAnsi="Arial"/>
                <w:b w:val="0"/>
                <w:sz w:val="17"/>
              </w:rPr>
            </w:r>
          </w:p>
        </w:tc>
      </w:tr>
    </w:tbl>
    <w:tbl>
      <w:tblPr>
        <w:tblStyle w:val="TableGrid"/>
        <w:tblW w:type="auto" w:w="0"/>
        <w:tblLook w:firstColumn="1" w:firstRow="1" w:lastColumn="0" w:lastRow="0" w:noHBand="0" w:noVBand="1" w:val="04A0"/>
      </w:tblPr>
      <w:tblGrid>
        <w:gridCol w:w="10658"/>
      </w:tblGrid>
      <w:tr>
        <w:tc>
          <w:tcPr>
            <w:tcW w:type="dxa" w:w="10658"/>
            <w:vAlign w:val="center"/>
          </w:tcPr>
          <w:p>
            <w:pPr>
              <w:spacing w:after="0"/>
            </w:pPr>
            <w:r/>
            <w:r>
              <w:rPr>
                <w:rFonts w:ascii="Arial" w:hAnsi="Arial"/>
                <w:b/>
                <w:sz w:val="17"/>
              </w:rPr>
              <w:t>Състояние при приемане</w:t>
            </w:r>
          </w:p>
        </w:tc>
      </w:tr>
      <w:tr>
        <w:tc>
          <w:tcPr>
            <w:tcW w:type="dxa" w:w="10658"/>
            <w:vAlign w:val="center"/>
          </w:tcPr>
          <w:p>
            <w:pPr>
              <w:spacing w:after="0"/>
            </w:pPr>
            <w:r>
              <w:t xml:space="preserve">SYNTHETIC QA: Следи от теч около пробния уплътняващ възел. SYNTHETIC QA: Следи от теч около пробния уплътняващ възел. SYNTHETIC QA: Следи от теч около пробния уплътняващ възел. SYNTHETIC QA: Следи от теч около пробния уплътняващ възел. SYNTHETIC QA: Следи от теч около пробния уплътняващ възел. </w:t>
              <w:br/>
            </w:r>
            <w:r>
              <w:rPr>
                <w:rFonts w:ascii="Arial" w:hAnsi="Arial"/>
                <w:b w:val="0"/>
                <w:sz w:val="17"/>
              </w:rPr>
            </w:r>
          </w:p>
        </w:tc>
      </w:tr>
    </w:tbl>
    <w:tbl>
      <w:tblPr>
        <w:tblStyle w:val="TableGrid"/>
        <w:tblW w:type="auto" w:w="0"/>
        <w:tblLook w:firstColumn="1" w:firstRow="1" w:lastColumn="0" w:lastRow="0" w:noHBand="0" w:noVBand="1" w:val="04A0"/>
      </w:tblPr>
      <w:tblGrid>
        <w:gridCol w:w="10658"/>
      </w:tblGrid>
      <w:tr>
        <w:tc>
          <w:tcPr>
            <w:tcW w:type="dxa" w:w="10658"/>
            <w:vAlign w:val="center"/>
          </w:tcPr>
          <w:p>
            <w:pPr>
              <w:spacing w:after="0"/>
            </w:pPr>
            <w:r/>
            <w:r>
              <w:rPr>
                <w:rFonts w:ascii="Arial" w:hAnsi="Arial"/>
                <w:b/>
                <w:sz w:val="17"/>
              </w:rPr>
              <w:t>Описание на необходимия ремонт</w:t>
            </w:r>
          </w:p>
        </w:tc>
      </w:tr>
      <w:tr>
        <w:tc>
          <w:tcPr>
            <w:tcW w:type="dxa" w:w="10658"/>
            <w:vAlign w:val="center"/>
          </w:tcPr>
          <w:p>
            <w:pPr>
              <w:spacing w:after="0"/>
            </w:pPr>
            <w:r>
              <w:t xml:space="preserve">SYNTHETIC QA: Проверка на уплътненията и почистване на пробния корпус. SYNTHETIC QA: Проверка на уплътненията и почистване на пробния корпус. SYNTHETIC QA: Проверка на уплътненията и почистване на пробния корпус. SYNTHETIC QA: Проверка на уплътненията и почистване на пробния корпус. SYNTHETIC QA: Проверка на уплътненията и почистване на пробния корпус. </w:t>
              <w:br/>
            </w:r>
            <w:r>
              <w:rPr>
                <w:rFonts w:ascii="Arial" w:hAnsi="Arial"/>
                <w:b w:val="0"/>
                <w:sz w:val="17"/>
              </w:rPr>
            </w:r>
          </w:p>
        </w:tc>
      </w:tr>
    </w:tbl>
    <w:tbl>
      <w:tblPr>
        <w:tblStyle w:val="TableGrid"/>
        <w:tblW w:type="auto" w:w="0"/>
        <w:tblLook w:firstColumn="1" w:firstRow="1" w:lastColumn="0" w:lastRow="0" w:noHBand="0" w:noVBand="1" w:val="04A0"/>
      </w:tblPr>
      <w:tblGrid>
        <w:gridCol w:w="10658"/>
      </w:tblGrid>
      <w:tr>
        <w:tc>
          <w:tcPr>
            <w:tcW w:type="dxa" w:w="10658"/>
            <w:vAlign w:val="center"/>
          </w:tcPr>
          <w:p>
            <w:pPr>
              <w:spacing w:after="0"/>
            </w:pPr>
            <w:r/>
            <w:r>
              <w:rPr>
                <w:rFonts w:ascii="Arial" w:hAnsi="Arial"/>
                <w:b/>
                <w:sz w:val="17"/>
              </w:rPr>
              <w:t>А) Демонтаж и подготовка</w:t>
            </w:r>
          </w:p>
        </w:tc>
      </w:tr>
      <w:tr>
        <w:tc>
          <w:tcPr>
            <w:tcW w:type="dxa" w:w="10658"/>
            <w:vAlign w:val="center"/>
          </w:tcPr>
          <w:p>
            <w:pPr>
              <w:spacing w:after="0"/>
            </w:pPr>
            <w:r>
              <w:t xml:space="preserve">SYNTHETIC QA: Свален пробен комплект уплътнения за оглед. SYNTHETIC QA: Свален пробен комплект уплътнения за оглед. SYNTHETIC QA: Свален пробен комплект уплътнения за оглед. SYNTHETIC QA: Свален пробен комплект уплътнения за оглед. SYNTHETIC QA: Свален пробен комплект уплътнения за оглед. </w:t>
              <w:br/>
            </w:r>
            <w:r>
              <w:rPr>
                <w:rFonts w:ascii="Arial" w:hAnsi="Arial"/>
                <w:b w:val="0"/>
                <w:sz w:val="17"/>
              </w:rPr>
            </w:r>
          </w:p>
        </w:tc>
      </w:tr>
    </w:tbl>
    <w:tbl>
      <w:tblPr>
        <w:tblStyle w:val="TableGrid"/>
        <w:tblW w:type="auto" w:w="0"/>
        <w:tblLook w:firstColumn="1" w:firstRow="1" w:lastColumn="0" w:lastRow="0" w:noHBand="0" w:noVBand="1" w:val="04A0"/>
      </w:tblPr>
      <w:tblGrid>
        <w:gridCol w:w="10658"/>
      </w:tblGrid>
      <w:tr>
        <w:tc>
          <w:tcPr>
            <w:tcW w:type="dxa" w:w="10658"/>
            <w:vAlign w:val="center"/>
          </w:tcPr>
          <w:p>
            <w:pPr>
              <w:spacing w:after="0"/>
            </w:pPr>
            <w:r/>
            <w:r>
              <w:rPr>
                <w:rFonts w:ascii="Arial" w:hAnsi="Arial"/>
                <w:b/>
                <w:sz w:val="17"/>
              </w:rPr>
              <w:t>Почистване при диагностиката</w:t>
            </w:r>
          </w:p>
        </w:tc>
      </w:tr>
      <w:tr>
        <w:tc>
          <w:tcPr>
            <w:tcW w:type="dxa" w:w="10658"/>
            <w:vAlign w:val="center"/>
          </w:tcPr>
          <w:p>
            <w:pPr>
              <w:spacing w:after="0"/>
            </w:pPr>
            <w:r>
              <w:t xml:space="preserve">SYNTHETIC QA: Измит пробен корпус преди диагностиката. SYNTHETIC QA: Измит пробен корпус преди диагностиката. SYNTHETIC QA: Измит пробен корпус преди диагностиката. SYNTHETIC QA: Измит пробен корпус преди диагностиката. SYNTHETIC QA: Измит пробен корпус преди диагностиката. </w:t>
              <w:br/>
            </w:r>
            <w:r>
              <w:rPr>
                <w:rFonts w:ascii="Arial" w:hAnsi="Arial"/>
                <w:b w:val="0"/>
                <w:sz w:val="17"/>
              </w:rPr>
            </w:r>
          </w:p>
        </w:tc>
      </w:tr>
    </w:tbl>
    <w:tbl>
      <w:tblPr>
        <w:tblStyle w:val="TableGrid"/>
        <w:tblW w:type="auto" w:w="0"/>
        <w:tblLook w:firstColumn="1" w:firstRow="1" w:lastColumn="0" w:lastRow="0" w:noHBand="0" w:noVBand="1" w:val="04A0"/>
      </w:tblPr>
      <w:tblGrid>
        <w:gridCol w:w="10658"/>
      </w:tblGrid>
      <w:tr>
        <w:tc>
          <w:tcPr>
            <w:tcW w:type="dxa" w:w="10658"/>
            <w:vAlign w:val="center"/>
          </w:tcPr>
          <w:p>
            <w:pPr>
              <w:spacing w:after="0"/>
            </w:pPr>
            <w:r/>
            <w:r>
              <w:rPr>
                <w:rFonts w:ascii="Arial" w:hAnsi="Arial"/>
                <w:b/>
                <w:sz w:val="17"/>
              </w:rPr>
              <w:t>Б) Констатирано след разглобяване, почистване и дефектация</w:t>
            </w:r>
          </w:p>
        </w:tc>
      </w:tr>
      <w:tr>
        <w:tc>
          <w:tcPr>
            <w:tcW w:type="dxa" w:w="10658"/>
            <w:vAlign w:val="center"/>
          </w:tcPr>
          <w:p>
            <w:pPr>
              <w:spacing w:after="0"/>
            </w:pPr>
            <w:r>
              <w:t xml:space="preserve">SYNTHETIC QA: Установено износване на синтетичния пробен комплект. SYNTHETIC QA: Установено износване на синтетичния пробен комплект. SYNTHETIC QA: Установено износване на синтетичния пробен комплект. SYNTHETIC QA: Установено износване на синтетичния пробен комплект. SYNTHETIC QA: Установено износване на синтетичния пробен комплект. </w:t>
              <w:br/>
            </w:r>
            <w:r>
              <w:rPr>
                <w:rFonts w:ascii="Arial" w:hAnsi="Arial"/>
                <w:b w:val="0"/>
                <w:sz w:val="17"/>
              </w:rPr>
            </w:r>
          </w:p>
        </w:tc>
      </w:tr>
    </w:tbl>
    <w:tbl>
      <w:tblPr>
        <w:tblStyle w:val="TableGrid"/>
        <w:tblW w:type="auto" w:w="0"/>
        <w:tblLook w:firstColumn="1" w:firstRow="1" w:lastColumn="0" w:lastRow="0" w:noHBand="0" w:noVBand="1" w:val="04A0"/>
      </w:tblPr>
      <w:tblGrid>
        <w:gridCol w:w="10658"/>
      </w:tblGrid>
      <w:tr>
        <w:tc>
          <w:tcPr>
            <w:tcW w:type="dxa" w:w="10658"/>
            <w:vAlign w:val="center"/>
          </w:tcPr>
          <w:p>
            <w:pPr>
              <w:spacing w:after="0"/>
            </w:pPr>
            <w:r/>
            <w:r>
              <w:rPr>
                <w:rFonts w:ascii="Arial" w:hAnsi="Arial"/>
                <w:b/>
                <w:sz w:val="17"/>
              </w:rPr>
              <w:t>В) Нужни части за ремонт</w:t>
            </w:r>
          </w:p>
        </w:tc>
      </w:tr>
      <w:tr>
        <w:tc>
          <w:tcPr>
            <w:tcW w:type="dxa" w:w="10658"/>
            <w:vAlign w:val="center"/>
          </w:tcPr>
          <w:p>
            <w:pPr>
              <w:spacing w:after="0"/>
            </w:pPr>
            <w:r>
              <w:t xml:space="preserve">SYNTHETIC QA: Синтетичен QA комплект за изпитвателния възел. SYNTHETIC QA: Синтетичен QA комплект за изпитвателния възел. SYNTHETIC QA: Синтетичен QA комплект за изпитвателния възел. SYNTHETIC QA: Синтетичен QA комплект за изпитвателния възел. SYNTHETIC QA: Синтетичен QA комплект за изпитвателния възел. </w:t>
              <w:br/>
            </w:r>
            <w:r>
              <w:rPr>
                <w:rFonts w:ascii="Arial" w:hAnsi="Arial"/>
                <w:b w:val="0"/>
                <w:sz w:val="17"/>
              </w:rPr>
            </w:r>
          </w:p>
        </w:tc>
      </w:tr>
    </w:tbl>
    <w:tbl>
      <w:tblPr>
        <w:tblStyle w:val="TableGrid"/>
        <w:tblW w:type="auto" w:w="0"/>
        <w:jc w:val="center"/>
        <w:tblLook w:firstColumn="1" w:firstRow="1" w:lastColumn="0" w:lastRow="0" w:noHBand="0" w:noVBand="1" w:val="04A0"/>
      </w:tblPr>
      <w:tblGrid>
        <w:gridCol w:w="5329"/>
        <w:gridCol w:w="5329"/>
      </w:tblGrid>
      <w:tr>
        <w:tc>
          <w:tcPr>
            <w:tcW w:type="dxa" w:w="2494"/>
            <w:vAlign w:val="center"/>
          </w:tcPr>
          <w:p>
            <w:pPr>
              <w:spacing w:after="0"/>
            </w:pPr>
            <w:r/>
            <w:r>
              <w:rPr>
                <w:rFonts w:ascii="Arial" w:hAnsi="Arial"/>
                <w:b/>
                <w:sz w:val="17"/>
              </w:rPr>
              <w:t>Реално време за демонтаж, почистване, диагностика и дефектация</w:t>
            </w:r>
          </w:p>
        </w:tc>
        <w:tc>
          <w:tcPr>
            <w:tcW w:type="dxa" w:w="8050"/>
            <w:vAlign w:val="center"/>
          </w:tcPr>
          <w:p>
            <w:pPr>
              <w:spacing w:after="0"/>
            </w:pPr>
            <w:r>
              <w:t>30 min</w:t>
            </w:r>
            <w:r>
              <w:rPr>
                <w:rFonts w:ascii="Arial" w:hAnsi="Arial"/>
                <w:b w:val="0"/>
                <w:sz w:val="17"/>
              </w:rPr>
            </w:r>
          </w:p>
        </w:tc>
      </w:tr>
    </w:tbl>
    <w:p>
      <w:pPr>
        <w:spacing w:before="80" w:after="40"/>
      </w:pPr>
      <w:r>
        <w:rPr>
          <w:rFonts w:ascii="Arial" w:hAnsi="Arial"/>
          <w:b/>
          <w:sz w:val="18"/>
        </w:rPr>
        <w:t>Извършили разглобяването / диагностиката</w:t>
      </w:r>
    </w:p>
    <w:tbl>
      <w:tblPr>
        <w:tblBorders>
          <w:top w:val="single" w:sz="4"/>
          <w:left w:val="single" w:sz="4"/>
          <w:bottom w:val="single" w:sz="4"/>
          <w:right w:val="single" w:sz="4"/>
          <w:insideH w:val="single" w:sz="4"/>
          <w:insideV w:val="single" w:sz="4"/>
        </w:tblBorders>
      </w:tblPr>
      <w:tr>
        <w:tc>
          <w:p>
            <w:r>
              <w:t>name</w:t>
            </w:r>
          </w:p>
        </w:tc>
        <w:tc>
          <w:p>
            <w:r>
              <w:t>job_title</w:t>
            </w:r>
          </w:p>
        </w:tc>
        <w:tc>
          <w:p>
            <w:r>
              <w:t>contribution</w:t>
            </w:r>
          </w:p>
        </w:tc>
        <w:tc>
          <w:p>
            <w:r>
              <w:t>duration</w:t>
            </w:r>
          </w:p>
        </w:tc>
      </w:tr>
      <w:tr>
        <w:tc>
          <w:p>
            <w:r>
              <w:t>СИНТЕТИЧНО ИМЕ ЗА ПРОВЕРКА СИНТЕТИЧНО ИМЕ ЗА ПРОВЕРКА СИНТЕТИЧНО ИМЕ ЗА ПРОВЕРКА СИНТЕТИЧНО ИМЕ ЗА ПРОВЕРКА СИНТЕТИЧНО ИМЕ ЗА ПРОВЕРКА </w:t>
            </w:r>
          </w:p>
        </w:tc>
        <w:tc>
          <w:p>
            <w:r>
              <w:t>Синтетична длъжност за проверка Синтетична длъжност за проверка Синтетична длъжност за проверка Синтетична длъжност за проверка Синтетична длъжност за проверка </w:t>
            </w:r>
          </w:p>
        </w:tc>
        <w:tc>
          <w:p>
            <w:r>
              <w:t>Синтетично техническо описание за проверка на оформлението. </w:t>
            </w:r>
          </w:p>
        </w:tc>
        <w:tc>
          <w:p>
            <w:r>
              <w:t>45 min</w:t>
            </w:r>
          </w:p>
        </w:tc>
      </w:tr>
    </w:tbl>
    <w:tbl>
      <w:tblPr>
        <w:tblStyle w:val="TableGrid"/>
        <w:tblW w:type="auto" w:w="0"/>
        <w:jc w:val="center"/>
        <w:tblLook w:firstColumn="1" w:firstRow="1" w:lastColumn="0" w:lastRow="0" w:noHBand="0" w:noVBand="1" w:val="04A0"/>
      </w:tblPr>
      <w:tblGrid>
        <w:gridCol w:w="5329"/>
        <w:gridCol w:w="5329"/>
      </w:tblGrid>
      <w:tr>
        <w:tc>
          <w:tcPr>
            <w:tcW w:type="dxa" w:w="2494"/>
            <w:vAlign w:val="center"/>
          </w:tcPr>
          <w:p>
            <w:pPr>
              <w:spacing w:after="0"/>
            </w:pPr>
            <w:r/>
            <w:r>
              <w:rPr>
                <w:rFonts w:ascii="Arial" w:hAnsi="Arial"/>
                <w:b/>
                <w:sz w:val="17"/>
              </w:rPr>
              <w:t>Предал оборудването</w:t>
            </w:r>
          </w:p>
        </w:tc>
        <w:tc>
          <w:tcPr>
            <w:tcW w:type="dxa" w:w="8050"/>
            <w:vAlign w:val="center"/>
          </w:tcPr>
          <w:p>
            <w:pPr>
              <w:spacing w:after="0"/>
            </w:pPr>
            <w:r>
              <w:t xml:space="preserve">СИНТЕТИЧНО ИМЕ ЗА ПРОВЕРКА СИНТЕТИЧНО ИМЕ ЗА ПРОВЕРКА СИНТЕТИЧНО ИМЕ ЗА ПРОВЕРКА СИНТЕТИЧНО ИМЕ ЗА ПРОВЕРКА СИНТЕТИЧНО ИМЕ ЗА ПРОВЕРКА </w:t>
            </w:r>
            <w:r>
              <w:rPr>
                <w:rFonts w:ascii="Arial" w:hAnsi="Arial"/>
                <w:b w:val="0"/>
                <w:sz w:val="17"/>
              </w:rPr>
            </w:r>
          </w:p>
        </w:tc>
      </w:tr>
      <w:tr>
        <w:tc>
          <w:tcPr>
            <w:tcW w:type="dxa" w:w="2494"/>
            <w:vAlign w:val="center"/>
          </w:tcPr>
          <w:p>
            <w:pPr>
              <w:spacing w:after="0"/>
            </w:pPr>
            <w:r/>
            <w:r>
              <w:rPr>
                <w:rFonts w:ascii="Arial" w:hAnsi="Arial"/>
                <w:b/>
                <w:sz w:val="17"/>
              </w:rPr>
              <w:t>Приел оборудването</w:t>
            </w:r>
          </w:p>
        </w:tc>
        <w:tc>
          <w:tcPr>
            <w:tcW w:type="dxa" w:w="8050"/>
            <w:vAlign w:val="center"/>
          </w:tcPr>
          <w:p>
            <w:pPr>
              <w:spacing w:after="0"/>
            </w:pPr>
            <w:r>
              <w:t xml:space="preserve">СИНТЕТИЧНО ИМЕ НА ПРИЕМАЩ СИНТЕТИЧНО ИМЕ НА ПРИЕМАЩ СИНТЕТИЧНО ИМЕ НА ПРИЕМАЩ СИНТЕТИЧНО ИМЕ НА ПРИЕМАЩ СИНТЕТИЧНО ИМЕ НА ПРИЕМАЩ </w:t>
            </w:r>
            <w:r>
              <w:rPr>
                <w:rFonts w:ascii="Arial" w:hAnsi="Arial"/>
                <w:b w:val="0"/>
                <w:sz w:val="17"/>
              </w:rPr>
            </w:r>
          </w:p>
        </w:tc>
      </w:tr>
    </w:tbl>
    <w:p>
      <w:r>
        <w:br w:type="page"/>
      </w:r>
    </w:p>
    <w:p>
      <w:pPr>
        <w:spacing w:before="100" w:after="100"/>
        <w:jc w:val="center"/>
      </w:pPr>
      <w:r>
        <w:rPr>
          <w:rFonts w:ascii="Arial" w:hAnsi="Arial"/>
          <w:b/>
          <w:sz w:val="24"/>
        </w:rPr>
        <w:t>ПРОТОКОЛ ЗА ИЗВЪРШЕН РЕМОНТ</w:t>
      </w:r>
    </w:p>
    <w:tbl>
      <w:tblPr>
        <w:tblStyle w:val="TableGrid"/>
        <w:tblW w:type="auto" w:w="0"/>
        <w:jc w:val="center"/>
        <w:tblLook w:firstColumn="1" w:firstRow="1" w:lastColumn="0" w:lastRow="0" w:noHBand="0" w:noVBand="1" w:val="04A0"/>
      </w:tblPr>
      <w:tblGrid>
        <w:gridCol w:w="5329"/>
        <w:gridCol w:w="5329"/>
      </w:tblGrid>
      <w:tr>
        <w:tc>
          <w:tcPr>
            <w:tcW w:type="dxa" w:w="2494"/>
            <w:vAlign w:val="center"/>
          </w:tcPr>
          <w:p>
            <w:pPr>
              <w:spacing w:after="0"/>
            </w:pPr>
            <w:r/>
            <w:r>
              <w:rPr>
                <w:rFonts w:ascii="Arial" w:hAnsi="Arial"/>
                <w:b/>
                <w:sz w:val="17"/>
              </w:rPr>
              <w:t>Протокол №</w:t>
            </w:r>
          </w:p>
        </w:tc>
        <w:tc>
          <w:tcPr>
            <w:tcW w:type="dxa" w:w="8050"/>
            <w:vAlign w:val="center"/>
          </w:tcPr>
          <w:p>
            <w:pPr>
              <w:spacing w:after="0"/>
            </w:pPr>
            <w:r>
              <w:t>SYNTHETIC-QA-001</w:t>
            </w:r>
            <w:r>
              <w:rPr>
                <w:rFonts w:ascii="Arial" w:hAnsi="Arial"/>
                <w:b w:val="0"/>
                <w:sz w:val="17"/>
              </w:rPr>
            </w:r>
          </w:p>
        </w:tc>
      </w:tr>
      <w:tr>
        <w:tc>
          <w:tcPr>
            <w:tcW w:type="dxa" w:w="2494"/>
            <w:vAlign w:val="center"/>
          </w:tcPr>
          <w:p>
            <w:pPr>
              <w:spacing w:after="0"/>
            </w:pPr>
            <w:r/>
            <w:r>
              <w:rPr>
                <w:rFonts w:ascii="Arial" w:hAnsi="Arial"/>
                <w:b/>
                <w:sz w:val="17"/>
              </w:rPr>
              <w:t>Дата</w:t>
            </w:r>
          </w:p>
        </w:tc>
        <w:tc>
          <w:tcPr>
            <w:tcW w:type="dxa" w:w="8050"/>
            <w:vAlign w:val="center"/>
          </w:tcPr>
          <w:p>
            <w:pPr>
              <w:spacing w:after="0"/>
            </w:pPr>
            <w:r>
              <w:t>19.10.2026</w:t>
            </w:r>
            <w:r>
              <w:rPr>
                <w:rFonts w:ascii="Arial" w:hAnsi="Arial"/>
                <w:b w:val="0"/>
                <w:sz w:val="17"/>
              </w:rPr>
            </w:r>
          </w:p>
        </w:tc>
      </w:tr>
      <w:tr>
        <w:tc>
          <w:tcPr>
            <w:tcW w:type="dxa" w:w="2494"/>
            <w:vAlign w:val="center"/>
          </w:tcPr>
          <w:p>
            <w:pPr>
              <w:spacing w:after="0"/>
            </w:pPr>
            <w:r/>
            <w:r>
              <w:rPr>
                <w:rFonts w:ascii="Arial" w:hAnsi="Arial"/>
                <w:b/>
                <w:sz w:val="17"/>
              </w:rPr>
              <w:t>Ремонтна референция</w:t>
            </w:r>
          </w:p>
        </w:tc>
        <w:tc>
          <w:tcPr>
            <w:tcW w:type="dxa" w:w="8050"/>
            <w:vAlign w:val="center"/>
          </w:tcPr>
          <w:p>
            <w:pPr>
              <w:spacing w:after="0"/>
            </w:pPr>
            <w:r>
              <w:t>SYNTHETIC-REPAIR</w:t>
            </w:r>
            <w:r>
              <w:rPr>
                <w:rFonts w:ascii="Arial" w:hAnsi="Arial"/>
                <w:b w:val="0"/>
                <w:sz w:val="17"/>
              </w:rPr>
            </w:r>
          </w:p>
        </w:tc>
      </w:tr>
      <w:tr>
        <w:tc>
          <w:tcPr>
            <w:tcW w:type="dxa" w:w="2494"/>
            <w:vAlign w:val="center"/>
          </w:tcPr>
          <w:p>
            <w:pPr>
              <w:spacing w:after="0"/>
            </w:pPr>
            <w:r/>
            <w:r>
              <w:rPr>
                <w:rFonts w:ascii="Arial" w:hAnsi="Arial"/>
                <w:b/>
                <w:sz w:val="17"/>
              </w:rPr>
              <w:t>Оборудване</w:t>
            </w:r>
          </w:p>
        </w:tc>
        <w:tc>
          <w:tcPr>
            <w:tcW w:type="dxa" w:w="8050"/>
            <w:vAlign w:val="center"/>
          </w:tcPr>
          <w:p>
            <w:pPr>
              <w:spacing w:after="0"/>
            </w:pPr>
            <w:r>
              <w:t>SYNTHETIC QA EQUIPMENT · №SYNTHETIC-INVENTORY · QA MANUFACTURER QA MODEL · S/N SYNTHETIC-SERIAL</w:t>
            </w:r>
            <w:r>
              <w:rPr>
                <w:rFonts w:ascii="Arial" w:hAnsi="Arial"/>
                <w:b w:val="0"/>
                <w:sz w:val="17"/>
              </w:rPr>
            </w:r>
          </w:p>
        </w:tc>
      </w:tr>
      <w:tr>
        <w:tc>
          <w:tcPr>
            <w:tcW w:type="dxa" w:w="2494"/>
            <w:vAlign w:val="center"/>
          </w:tcPr>
          <w:p>
            <w:pPr>
              <w:spacing w:after="0"/>
            </w:pPr>
            <w:r/>
            <w:r>
              <w:rPr>
                <w:rFonts w:ascii="Arial" w:hAnsi="Arial"/>
                <w:b/>
                <w:sz w:val="17"/>
              </w:rPr>
              <w:t>Собственост</w:t>
            </w:r>
          </w:p>
        </w:tc>
        <w:tc>
          <w:tcPr>
            <w:tcW w:type="dxa" w:w="8050"/>
            <w:vAlign w:val="center"/>
          </w:tcPr>
          <w:p>
            <w:pPr>
              <w:spacing w:after="0"/>
            </w:pPr>
            <w:r>
              <w:t>SYNTHETIC QA</w:t>
            </w:r>
            <w:r>
              <w:rPr>
                <w:rFonts w:ascii="Arial" w:hAnsi="Arial"/>
                <w:b w:val="0"/>
                <w:sz w:val="17"/>
              </w:rPr>
            </w:r>
          </w:p>
        </w:tc>
      </w:tr>
    </w:tbl>
    <w:tbl>
      <w:tblPr>
        <w:tblStyle w:val="TableGrid"/>
        <w:tblW w:type="auto" w:w="0"/>
        <w:tblLook w:firstColumn="1" w:firstRow="1" w:lastColumn="0" w:lastRow="0" w:noHBand="0" w:noVBand="1" w:val="04A0"/>
      </w:tblPr>
      <w:tblGrid>
        <w:gridCol w:w="10658"/>
      </w:tblGrid>
      <w:tr>
        <w:tc>
          <w:tcPr>
            <w:tcW w:type="dxa" w:w="10658"/>
            <w:vAlign w:val="center"/>
          </w:tcPr>
          <w:p>
            <w:pPr>
              <w:spacing w:after="0"/>
            </w:pPr>
            <w:r/>
            <w:r>
              <w:rPr>
                <w:rFonts w:ascii="Arial" w:hAnsi="Arial"/>
                <w:b/>
                <w:sz w:val="17"/>
              </w:rPr>
              <w:t>Описание на извършените ремонтни дейности</w:t>
            </w:r>
          </w:p>
        </w:tc>
      </w:tr>
      <w:tr>
        <w:tc>
          <w:tcPr>
            <w:tcW w:type="dxa" w:w="10658"/>
            <w:vAlign w:val="center"/>
          </w:tcPr>
          <w:p>
            <w:pPr>
              <w:spacing w:after="0"/>
            </w:pPr>
            <w:r>
              <w:t xml:space="preserve">SYNTHETIC QA: Подменен QA комплект и сглобен пробен възел. SYNTHETIC QA: Подменен QA комплект и сглобен пробен възел. SYNTHETIC QA: Подменен QA комплект и сглобен пробен възел. SYNTHETIC QA: Подменен QA комплект и сглобен пробен възел. SYNTHETIC QA: Подменен QA комплект и сглобен пробен възел. </w:t>
              <w:br/>
              <w:br/>
              <w:br/>
              <w:br/>
            </w:r>
            <w:r>
              <w:rPr>
                <w:rFonts w:ascii="Arial" w:hAnsi="Arial"/>
                <w:b w:val="0"/>
                <w:sz w:val="17"/>
              </w:rPr>
            </w:r>
          </w:p>
        </w:tc>
      </w:tr>
    </w:tbl>
    <w:tbl>
      <w:tblPr>
        <w:tblStyle w:val="TableGrid"/>
        <w:tblW w:type="auto" w:w="0"/>
        <w:tblLook w:firstColumn="1" w:firstRow="1" w:lastColumn="0" w:lastRow="0" w:noHBand="0" w:noVBand="1" w:val="04A0"/>
      </w:tblPr>
      <w:tblGrid>
        <w:gridCol w:w="10658"/>
      </w:tblGrid>
      <w:tr>
        <w:tc>
          <w:tcPr>
            <w:tcW w:type="dxa" w:w="10658"/>
            <w:vAlign w:val="center"/>
          </w:tcPr>
          <w:p>
            <w:pPr>
              <w:spacing w:after="0"/>
            </w:pPr>
            <w:r/>
            <w:r>
              <w:rPr>
                <w:rFonts w:ascii="Arial" w:hAnsi="Arial"/>
                <w:b/>
                <w:sz w:val="17"/>
              </w:rPr>
              <w:t>Демонтирани части</w:t>
            </w:r>
          </w:p>
        </w:tc>
      </w:tr>
      <w:tr>
        <w:tc>
          <w:tcPr>
            <w:tcW w:type="dxa" w:w="10658"/>
            <w:vAlign w:val="center"/>
          </w:tcPr>
          <w:p>
            <w:pPr>
              <w:spacing w:after="0"/>
            </w:pPr>
            <w:r>
              <w:t xml:space="preserve">SYNTHETIC QA: Свален пробен комплект уплътнения за оглед. SYNTHETIC QA: Свален пробен комплект уплътнения за оглед. SYNTHETIC QA: Свален пробен комплект уплътнения за оглед. SYNTHETIC QA: Свален пробен комплект уплътнения за оглед. SYNTHETIC QA: Свален пробен комплект уплътнения за оглед. </w:t>
              <w:br/>
            </w:r>
            <w:r>
              <w:rPr>
                <w:rFonts w:ascii="Arial" w:hAnsi="Arial"/>
                <w:b w:val="0"/>
                <w:sz w:val="17"/>
              </w:rPr>
            </w:r>
          </w:p>
        </w:tc>
      </w:tr>
    </w:tbl>
    <w:tbl>
      <w:tblPr>
        <w:tblStyle w:val="TableGrid"/>
        <w:tblW w:type="auto" w:w="0"/>
        <w:jc w:val="center"/>
        <w:tblLook w:firstColumn="1" w:firstRow="1" w:lastColumn="0" w:lastRow="0" w:noHBand="0" w:noVBand="1" w:val="04A0"/>
      </w:tblPr>
      <w:tblGrid>
        <w:gridCol w:w="5329"/>
        <w:gridCol w:w="5329"/>
      </w:tblGrid>
      <w:tr>
        <w:tc>
          <w:tcPr>
            <w:tcW w:type="dxa" w:w="2494"/>
            <w:vAlign w:val="center"/>
          </w:tcPr>
          <w:p>
            <w:pPr>
              <w:spacing w:after="0"/>
            </w:pPr>
            <w:r/>
            <w:r>
              <w:rPr>
                <w:rFonts w:ascii="Arial" w:hAnsi="Arial"/>
                <w:b/>
                <w:sz w:val="17"/>
              </w:rPr>
              <w:t>Реално време за сглобяване и ремонт</w:t>
            </w:r>
          </w:p>
        </w:tc>
        <w:tc>
          <w:tcPr>
            <w:tcW w:type="dxa" w:w="8050"/>
            <w:vAlign w:val="center"/>
          </w:tcPr>
          <w:p>
            <w:pPr>
              <w:spacing w:after="0"/>
            </w:pPr>
            <w:r>
              <w:t>1 h</w:t>
            </w:r>
            <w:r>
              <w:rPr>
                <w:rFonts w:ascii="Arial" w:hAnsi="Arial"/>
                <w:b w:val="0"/>
                <w:sz w:val="17"/>
              </w:rPr>
            </w:r>
          </w:p>
        </w:tc>
      </w:tr>
      <w:tr>
        <w:tc>
          <w:tcPr>
            <w:tcW w:type="dxa" w:w="2494"/>
            <w:vAlign w:val="center"/>
          </w:tcPr>
          <w:p>
            <w:pPr>
              <w:spacing w:after="0"/>
            </w:pPr>
            <w:r/>
            <w:r>
              <w:rPr>
                <w:rFonts w:ascii="Arial" w:hAnsi="Arial"/>
                <w:b/>
                <w:sz w:val="17"/>
              </w:rPr>
              <w:t>Реално време за тестове</w:t>
            </w:r>
          </w:p>
        </w:tc>
        <w:tc>
          <w:tcPr>
            <w:tcW w:type="dxa" w:w="8050"/>
            <w:vAlign w:val="center"/>
          </w:tcPr>
          <w:p>
            <w:pPr>
              <w:spacing w:after="0"/>
            </w:pPr>
            <w:r>
              <w:t>15 min</w:t>
            </w:r>
            <w:r>
              <w:rPr>
                <w:rFonts w:ascii="Arial" w:hAnsi="Arial"/>
                <w:b w:val="0"/>
                <w:sz w:val="17"/>
              </w:rPr>
            </w:r>
          </w:p>
        </w:tc>
      </w:tr>
    </w:tbl>
    <w:p>
      <w:pPr>
        <w:spacing w:before="80" w:after="40"/>
      </w:pPr>
      <w:r>
        <w:rPr>
          <w:rFonts w:ascii="Arial" w:hAnsi="Arial"/>
          <w:b/>
          <w:sz w:val="18"/>
        </w:rPr>
        <w:t>Извършили ремонта</w:t>
      </w:r>
    </w:p>
    <w:tbl>
      <w:tblPr>
        <w:tblBorders>
          <w:top w:val="single" w:sz="4"/>
          <w:left w:val="single" w:sz="4"/>
          <w:bottom w:val="single" w:sz="4"/>
          <w:right w:val="single" w:sz="4"/>
          <w:insideH w:val="single" w:sz="4"/>
          <w:insideV w:val="single" w:sz="4"/>
        </w:tblBorders>
      </w:tblPr>
      <w:tr>
        <w:tc>
          <w:p>
            <w:r>
              <w:t>name</w:t>
            </w:r>
          </w:p>
        </w:tc>
        <w:tc>
          <w:p>
            <w:r>
              <w:t>job_title</w:t>
            </w:r>
          </w:p>
        </w:tc>
        <w:tc>
          <w:p>
            <w:r>
              <w:t>contribution</w:t>
            </w:r>
          </w:p>
        </w:tc>
        <w:tc>
          <w:p>
            <w:r>
              <w:t>duration</w:t>
            </w:r>
          </w:p>
        </w:tc>
      </w:tr>
      <w:tr>
        <w:tc>
          <w:p>
            <w:r>
              <w:t>СИНТЕТИЧНО ИМЕ ЗА ПРОВЕРКА СИНТЕТИЧНО ИМЕ ЗА ПРОВЕРКА СИНТЕТИЧНО ИМЕ ЗА ПРОВЕРКА СИНТЕТИЧНО ИМЕ ЗА ПРОВЕРКА СИНТЕТИЧНО ИМЕ ЗА ПРОВЕРКА </w:t>
            </w:r>
          </w:p>
        </w:tc>
        <w:tc>
          <w:p>
            <w:r>
              <w:t>Синтетична длъжност за проверка Синтетична длъжност за проверка Синтетична длъжност за проверка Синтетична длъжност за проверка Синтетична длъжност за проверка </w:t>
            </w:r>
          </w:p>
        </w:tc>
        <w:tc>
          <w:p>
            <w:r>
              <w:t>Синтетично техническо описание за проверка на оформлението. </w:t>
            </w:r>
          </w:p>
        </w:tc>
        <w:tc>
          <w:p>
            <w:r>
              <w:t>45 min</w:t>
            </w:r>
          </w:p>
        </w:tc>
      </w:tr>
    </w:tbl>
    <w:p>
      <w:pPr>
        <w:spacing w:before="80" w:after="40"/>
      </w:pPr>
      <w:r>
        <w:rPr>
          <w:rFonts w:ascii="Arial" w:hAnsi="Arial"/>
          <w:b/>
          <w:sz w:val="18"/>
        </w:rPr>
        <w:t>Описание на вложените резервни части</w:t>
      </w:r>
    </w:p>
    <w:tbl>
      <w:tblPr>
        <w:tblBorders>
          <w:top w:val="single" w:sz="4"/>
          <w:left w:val="single" w:sz="4"/>
          <w:bottom w:val="single" w:sz="4"/>
          <w:right w:val="single" w:sz="4"/>
          <w:insideH w:val="single" w:sz="4"/>
          <w:insideV w:val="single" w:sz="4"/>
        </w:tblBorders>
      </w:tblPr>
      <w:tr>
        <w:tc>
          <w:p>
            <w:r>
              <w:t>position</w:t>
            </w:r>
          </w:p>
        </w:tc>
        <w:tc>
          <w:p>
            <w:r>
              <w:t>part_number</w:t>
            </w:r>
          </w:p>
        </w:tc>
        <w:tc>
          <w:p>
            <w:r>
              <w:t>description</w:t>
            </w:r>
          </w:p>
        </w:tc>
        <w:tc>
          <w:p>
            <w:r>
              <w:t>quantity</w:t>
            </w:r>
          </w:p>
        </w:tc>
      </w:tr>
      <w:tr>
        <w:tc>
          <w:p>
            <w:r>
              <w:t>1</w:t>
            </w:r>
          </w:p>
        </w:tc>
        <w:tc>
          <w:p>
            <w:r>
              <w:t>SYNTHETIC-QA-PART-001</w:t>
            </w:r>
          </w:p>
        </w:tc>
        <w:tc>
          <w:p>
            <w:r>
              <w:t>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c>
          <w:p>
            <w:r>
              <w:t>1</w:t>
            </w:r>
          </w:p>
        </w:tc>
      </w:tr>
      <w:tr>
        <w:tc>
          <w:p>
            <w:r>
              <w:t>2</w:t>
            </w:r>
          </w:p>
        </w:tc>
        <w:tc>
          <w:p>
            <w:r>
              <w:t>SYNTHETIC-QA-PART-002</w:t>
            </w:r>
          </w:p>
        </w:tc>
        <w:tc>
          <w:p>
            <w:r>
              <w:t>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c>
          <w:p>
            <w:r>
              <w:t>2</w:t>
            </w:r>
          </w:p>
        </w:tc>
      </w:tr>
      <w:tr>
        <w:tc>
          <w:p>
            <w:r>
              <w:t>3</w:t>
            </w:r>
          </w:p>
        </w:tc>
        <w:tc>
          <w:p>
            <w:r>
              <w:t>SYNTHETIC-QA-PART-003</w:t>
            </w:r>
          </w:p>
        </w:tc>
        <w:tc>
          <w:p>
            <w:r>
              <w:t>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c>
          <w:p>
            <w:r>
              <w:t>3</w:t>
            </w:r>
          </w:p>
        </w:tc>
      </w:tr>
      <w:tr>
        <w:tc>
          <w:p>
            <w:r>
              <w:t>4</w:t>
            </w:r>
          </w:p>
        </w:tc>
        <w:tc>
          <w:p>
            <w:r>
              <w:t>SYNTHETIC-QA-PART-004</w:t>
            </w:r>
          </w:p>
        </w:tc>
        <w:tc>
          <w:p>
            <w:r>
              <w:t>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c>
          <w:p>
            <w:r>
              <w:t>4</w:t>
            </w:r>
          </w:p>
        </w:tc>
      </w:tr>
      <w:tr>
        <w:tc>
          <w:p>
            <w:r>
              <w:t>5</w:t>
            </w:r>
          </w:p>
        </w:tc>
        <w:tc>
          <w:p>
            <w:r>
              <w:t>SYNTHETIC-QA-PART-005</w:t>
            </w:r>
          </w:p>
        </w:tc>
        <w:tc>
          <w:p>
            <w:r>
              <w:t>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c>
          <w:p>
            <w:r>
              <w:t>5</w:t>
            </w:r>
          </w:p>
        </w:tc>
      </w:tr>
      <w:tr>
        <w:tc>
          <w:p>
            <w:r>
              <w:t>6</w:t>
            </w:r>
          </w:p>
        </w:tc>
        <w:tc>
          <w:p>
            <w:r>
              <w:t>SYNTHETIC-QA-PART-006</w:t>
            </w:r>
          </w:p>
        </w:tc>
        <w:tc>
          <w:p>
            <w:r>
              <w:t>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c>
          <w:p>
            <w:r>
              <w:t>6</w:t>
            </w:r>
          </w:p>
        </w:tc>
      </w:tr>
      <w:tr>
        <w:tc>
          <w:p>
            <w:r>
              <w:t>7</w:t>
            </w:r>
          </w:p>
        </w:tc>
        <w:tc>
          <w:p>
            <w:r>
              <w:t>SYNTHETIC-QA-PART-007</w:t>
            </w:r>
          </w:p>
        </w:tc>
        <w:tc>
          <w:p>
            <w:r>
              <w:t>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c>
          <w:p>
            <w:r>
              <w:t>7</w:t>
            </w:r>
          </w:p>
        </w:tc>
      </w:tr>
      <w:tr>
        <w:tc>
          <w:p>
            <w:r>
              <w:t>8</w:t>
            </w:r>
          </w:p>
        </w:tc>
        <w:tc>
          <w:p>
            <w:r>
              <w:t>SYNTHETIC-QA-PART-008</w:t>
            </w:r>
          </w:p>
        </w:tc>
        <w:tc>
          <w:p>
            <w:r>
              <w:t>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c>
          <w:p>
            <w:r>
              <w:t>8</w:t>
            </w:r>
          </w:p>
        </w:tc>
      </w:tr>
      <w:tr>
        <w:tc>
          <w:p>
            <w:r>
              <w:t>9</w:t>
            </w:r>
          </w:p>
        </w:tc>
        <w:tc>
          <w:p>
            <w:r>
              <w:t>SYNTHETIC-QA-PART-009</w:t>
            </w:r>
          </w:p>
        </w:tc>
        <w:tc>
          <w:p>
            <w:r>
              <w:t>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c>
          <w:p>
            <w:r>
              <w:t>9</w:t>
            </w:r>
          </w:p>
        </w:tc>
      </w:tr>
      <w:tr>
        <w:tc>
          <w:p>
            <w:r>
              <w:t>10</w:t>
            </w:r>
          </w:p>
        </w:tc>
        <w:tc>
          <w:p>
            <w:r>
              <w:t>SYNTHETIC-QA-PART-010</w:t>
            </w:r>
          </w:p>
        </w:tc>
        <w:tc>
          <w:p>
            <w:r>
              <w:t>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c>
          <w:p>
            <w:r>
              <w:t>10</w:t>
            </w:r>
          </w:p>
        </w:tc>
      </w:tr>
      <w:tr>
        <w:tc>
          <w:p>
            <w:r>
              <w:t>11</w:t>
            </w:r>
          </w:p>
        </w:tc>
        <w:tc>
          <w:p>
            <w:r>
              <w:t>SYNTHETIC-QA-PART-011</w:t>
            </w:r>
          </w:p>
        </w:tc>
        <w:tc>
          <w:p>
            <w:r>
              <w:t>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c>
          <w:p>
            <w:r>
              <w:t>11</w:t>
            </w:r>
          </w:p>
        </w:tc>
      </w:tr>
      <w:tr>
        <w:tc>
          <w:p>
            <w:r>
              <w:t>12</w:t>
            </w:r>
          </w:p>
        </w:tc>
        <w:tc>
          <w:p>
            <w:r>
              <w:t>SYNTHETIC-QA-PART-012</w:t>
            </w:r>
          </w:p>
        </w:tc>
        <w:tc>
          <w:p>
            <w:r>
              <w:t>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c>
          <w:p>
            <w:r>
              <w:t>12</w:t>
            </w:r>
          </w:p>
        </w:tc>
      </w:tr>
      <w:tr>
        <w:tc>
          <w:p>
            <w:r>
              <w:t>13</w:t>
            </w:r>
          </w:p>
        </w:tc>
        <w:tc>
          <w:p>
            <w:r>
              <w:t>SYNTHETIC-QA-PART-013</w:t>
            </w:r>
          </w:p>
        </w:tc>
        <w:tc>
          <w:p>
            <w:r>
              <w:t>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c>
          <w:p>
            <w:r>
              <w:t>13</w:t>
            </w:r>
          </w:p>
        </w:tc>
      </w:tr>
      <w:tr>
        <w:tc>
          <w:p>
            <w:r>
              <w:t>14</w:t>
            </w:r>
          </w:p>
        </w:tc>
        <w:tc>
          <w:p>
            <w:r>
              <w:t>SYNTHETIC-QA-PART-014</w:t>
            </w:r>
          </w:p>
        </w:tc>
        <w:tc>
          <w:p>
            <w:r>
              <w:t>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c>
          <w:p>
            <w:r>
              <w:t>14</w:t>
            </w:r>
          </w:p>
        </w:tc>
      </w:tr>
      <w:tr>
        <w:tc>
          <w:p>
            <w:r>
              <w:t>15</w:t>
            </w:r>
          </w:p>
        </w:tc>
        <w:tc>
          <w:p>
            <w:r>
              <w:t>SYNTHETIC-QA-PART-015</w:t>
            </w:r>
          </w:p>
        </w:tc>
        <w:tc>
          <w:p>
            <w:r>
              <w:t>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c>
          <w:p>
            <w:r>
              <w:t>15</w:t>
            </w:r>
          </w:p>
        </w:tc>
      </w:tr>
      <w:tr>
        <w:tc>
          <w:p>
            <w:r>
              <w:t>16</w:t>
            </w:r>
          </w:p>
        </w:tc>
        <w:tc>
          <w:p>
            <w:r>
              <w:t>SYNTHETIC-QA-PART-016</w:t>
            </w:r>
          </w:p>
        </w:tc>
        <w:tc>
          <w:p>
            <w:r>
              <w:t>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c>
          <w:p>
            <w:r>
              <w:t>16</w:t>
            </w:r>
          </w:p>
        </w:tc>
      </w:tr>
      <w:tr>
        <w:tc>
          <w:p>
            <w:r>
              <w:t>17</w:t>
            </w:r>
          </w:p>
        </w:tc>
        <w:tc>
          <w:p>
            <w:r>
              <w:t>SYNTHETIC-QA-PART-017</w:t>
            </w:r>
          </w:p>
        </w:tc>
        <w:tc>
          <w:p>
            <w:r>
              <w:t>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c>
          <w:p>
            <w:r>
              <w:t>17</w:t>
            </w:r>
          </w:p>
        </w:tc>
      </w:tr>
      <w:tr>
        <w:tc>
          <w:p>
            <w:r>
              <w:t>18</w:t>
            </w:r>
          </w:p>
        </w:tc>
        <w:tc>
          <w:p>
            <w:r>
              <w:t>SYNTHETIC-QA-PART-018</w:t>
            </w:r>
          </w:p>
        </w:tc>
        <w:tc>
          <w:p>
            <w:r>
              <w:t>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c>
          <w:p>
            <w:r>
              <w:t>18</w:t>
            </w:r>
          </w:p>
        </w:tc>
      </w:tr>
      <w:tr>
        <w:tc>
          <w:p>
            <w:r>
              <w:t>19</w:t>
            </w:r>
          </w:p>
        </w:tc>
        <w:tc>
          <w:p>
            <w:r>
              <w:t>SYNTHETIC-QA-PART-019</w:t>
            </w:r>
          </w:p>
        </w:tc>
        <w:tc>
          <w:p>
            <w:r>
              <w:t>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c>
          <w:p>
            <w:r>
              <w:t>19</w:t>
            </w:r>
          </w:p>
        </w:tc>
      </w:tr>
      <w:tr>
        <w:tc>
          <w:p>
            <w:r>
              <w:t>20</w:t>
            </w:r>
          </w:p>
        </w:tc>
        <w:tc>
          <w:p>
            <w:r>
              <w:t>SYNTHETIC-QA-PART-020</w:t>
            </w:r>
          </w:p>
        </w:tc>
        <w:tc>
          <w:p>
            <w:r>
              <w:t>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c>
          <w:p>
            <w:r>
              <w:t>20</w:t>
            </w:r>
          </w:p>
        </w:tc>
      </w:tr>
      <w:tr>
        <w:tc>
          <w:p>
            <w:r>
              <w:t>21</w:t>
            </w:r>
          </w:p>
        </w:tc>
        <w:tc>
          <w:p>
            <w:r>
              <w:t>SYNTHETIC-QA-PART-021</w:t>
            </w:r>
          </w:p>
        </w:tc>
        <w:tc>
          <w:p>
            <w:r>
              <w:t>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c>
          <w:p>
            <w:r>
              <w:t>21</w:t>
            </w:r>
          </w:p>
        </w:tc>
      </w:tr>
      <w:tr>
        <w:tc>
          <w:p>
            <w:r>
              <w:t>22</w:t>
            </w:r>
          </w:p>
        </w:tc>
        <w:tc>
          <w:p>
            <w:r>
              <w:t>SYNTHETIC-QA-PART-022</w:t>
            </w:r>
          </w:p>
        </w:tc>
        <w:tc>
          <w:p>
            <w:r>
              <w:t>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c>
          <w:p>
            <w:r>
              <w:t>22</w:t>
            </w:r>
          </w:p>
        </w:tc>
      </w:tr>
      <w:tr>
        <w:tc>
          <w:p>
            <w:r>
              <w:t>23</w:t>
            </w:r>
          </w:p>
        </w:tc>
        <w:tc>
          <w:p>
            <w:r>
              <w:t>SYNTHETIC-QA-PART-023</w:t>
            </w:r>
          </w:p>
        </w:tc>
        <w:tc>
          <w:p>
            <w:r>
              <w:t>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c>
          <w:p>
            <w:r>
              <w:t>23</w:t>
            </w:r>
          </w:p>
        </w:tc>
      </w:tr>
      <w:tr>
        <w:tc>
          <w:p>
            <w:r>
              <w:t>24</w:t>
            </w:r>
          </w:p>
        </w:tc>
        <w:tc>
          <w:p>
            <w:r>
              <w:t>SYNTHETIC-QA-PART-024</w:t>
            </w:r>
          </w:p>
        </w:tc>
        <w:tc>
          <w:p>
            <w:r>
              <w:t>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c>
          <w:p>
            <w:r>
              <w:t>24</w:t>
            </w:r>
          </w:p>
        </w:tc>
      </w:tr>
      <w:tr>
        <w:tc>
          <w:p>
            <w:r>
              <w:t>25</w:t>
            </w:r>
          </w:p>
        </w:tc>
        <w:tc>
          <w:p>
            <w:r>
              <w:t>SYNTHETIC-QA-PART-025</w:t>
            </w:r>
          </w:p>
        </w:tc>
        <w:tc>
          <w:p>
            <w:r>
              <w:t>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c>
          <w:p>
            <w:r>
              <w:t>25</w:t>
            </w:r>
          </w:p>
        </w:tc>
      </w:tr>
      <w:tr>
        <w:tc>
          <w:p>
            <w:r>
              <w:t>26</w:t>
            </w:r>
          </w:p>
        </w:tc>
        <w:tc>
          <w:p>
            <w:r>
              <w:t>SYNTHETIC-QA-PART-026</w:t>
            </w:r>
          </w:p>
        </w:tc>
        <w:tc>
          <w:p>
            <w:r>
              <w:t>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c>
          <w:p>
            <w:r>
              <w:t>26</w:t>
            </w:r>
          </w:p>
        </w:tc>
      </w:tr>
      <w:tr>
        <w:tc>
          <w:p>
            <w:r>
              <w:t>27</w:t>
            </w:r>
          </w:p>
        </w:tc>
        <w:tc>
          <w:p>
            <w:r>
              <w:t>SYNTHETIC-QA-PART-027</w:t>
            </w:r>
          </w:p>
        </w:tc>
        <w:tc>
          <w:p>
            <w:r>
              <w:t>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c>
          <w:p>
            <w:r>
              <w:t>27</w:t>
            </w:r>
          </w:p>
        </w:tc>
      </w:tr>
      <w:tr>
        <w:tc>
          <w:p>
            <w:r>
              <w:t>28</w:t>
            </w:r>
          </w:p>
        </w:tc>
        <w:tc>
          <w:p>
            <w:r>
              <w:t>SYNTHETIC-QA-PART-028</w:t>
            </w:r>
          </w:p>
        </w:tc>
        <w:tc>
          <w:p>
            <w:r>
              <w:t>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c>
          <w:p>
            <w:r>
              <w:t>28</w:t>
            </w:r>
          </w:p>
        </w:tc>
      </w:tr>
      <w:tr>
        <w:tc>
          <w:p>
            <w:r>
              <w:t>29</w:t>
            </w:r>
          </w:p>
        </w:tc>
        <w:tc>
          <w:p>
            <w:r>
              <w:t>SYNTHETIC-QA-PART-029</w:t>
            </w:r>
          </w:p>
        </w:tc>
        <w:tc>
          <w:p>
            <w:r>
              <w:t>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c>
          <w:p>
            <w:r>
              <w:t>29</w:t>
            </w:r>
          </w:p>
        </w:tc>
      </w:tr>
      <w:tr>
        <w:tc>
          <w:p>
            <w:r>
              <w:t>30</w:t>
            </w:r>
          </w:p>
        </w:tc>
        <w:tc>
          <w:p>
            <w:r>
              <w:t>SYNTHETIC-QA-PART-030</w:t>
            </w:r>
          </w:p>
        </w:tc>
        <w:tc>
          <w:p>
            <w:r>
              <w:t>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p>
        </w:tc>
        <w:tc>
          <w:p>
            <w:r>
              <w:t>30</w:t>
            </w:r>
          </w:p>
        </w:tc>
      </w:tr>
    </w:tbl>
    <w:p>
      <w:r>
        <w:br w:type="page"/>
      </w:r>
    </w:p>
    <w:p>
      <w:pPr>
        <w:spacing w:before="100" w:after="100"/>
        <w:jc w:val="center"/>
      </w:pPr>
      <w:r>
        <w:rPr>
          <w:rFonts w:ascii="Arial" w:hAnsi="Arial"/>
          <w:b/>
          <w:sz w:val="24"/>
        </w:rPr>
        <w:t>Описание на реално отработеното време</w:t>
      </w:r>
    </w:p>
    <w:tbl>
      <w:tblPr>
        <w:tblStyle w:val="TableGrid"/>
        <w:tblW w:type="auto" w:w="0"/>
        <w:jc w:val="center"/>
        <w:tblLook w:firstColumn="1" w:firstRow="1" w:lastColumn="0" w:lastRow="0" w:noHBand="0" w:noVBand="1" w:val="04A0"/>
      </w:tblPr>
      <w:tblGrid>
        <w:gridCol w:w="5329"/>
        <w:gridCol w:w="5329"/>
      </w:tblGrid>
      <w:tr>
        <w:tc>
          <w:tcPr>
            <w:tcW w:type="dxa" w:w="2494"/>
            <w:vAlign w:val="center"/>
          </w:tcPr>
          <w:p>
            <w:pPr>
              <w:spacing w:after="0"/>
            </w:pPr>
            <w:r/>
            <w:r>
              <w:rPr>
                <w:rFonts w:ascii="Arial" w:hAnsi="Arial"/>
                <w:b/>
                <w:sz w:val="17"/>
              </w:rPr>
              <w:t>Начало на ремонта</w:t>
            </w:r>
          </w:p>
        </w:tc>
        <w:tc>
          <w:tcPr>
            <w:tcW w:type="dxa" w:w="8050"/>
            <w:vAlign w:val="center"/>
          </w:tcPr>
          <w:p>
            <w:pPr>
              <w:spacing w:after="0"/>
            </w:pPr>
            <w:r>
              <w:t>19.10.2026 08:00</w:t>
            </w:r>
            <w:r>
              <w:rPr>
                <w:rFonts w:ascii="Arial" w:hAnsi="Arial"/>
                <w:b w:val="0"/>
                <w:sz w:val="17"/>
              </w:rPr>
            </w:r>
          </w:p>
        </w:tc>
      </w:tr>
      <w:tr>
        <w:tc>
          <w:tcPr>
            <w:tcW w:type="dxa" w:w="2494"/>
            <w:vAlign w:val="center"/>
          </w:tcPr>
          <w:p>
            <w:pPr>
              <w:spacing w:after="0"/>
            </w:pPr>
            <w:r/>
            <w:r>
              <w:rPr>
                <w:rFonts w:ascii="Arial" w:hAnsi="Arial"/>
                <w:b/>
                <w:sz w:val="17"/>
              </w:rPr>
              <w:t>Край на ремонта</w:t>
            </w:r>
          </w:p>
        </w:tc>
        <w:tc>
          <w:tcPr>
            <w:tcW w:type="dxa" w:w="8050"/>
            <w:vAlign w:val="center"/>
          </w:tcPr>
          <w:p>
            <w:pPr>
              <w:spacing w:after="0"/>
            </w:pPr>
            <w:r>
              <w:t>19.10.2026 12:00</w:t>
            </w:r>
            <w:r>
              <w:rPr>
                <w:rFonts w:ascii="Arial" w:hAnsi="Arial"/>
                <w:b w:val="0"/>
                <w:sz w:val="17"/>
              </w:rPr>
            </w:r>
          </w:p>
        </w:tc>
      </w:tr>
      <w:tr>
        <w:tc>
          <w:tcPr>
            <w:tcW w:type="dxa" w:w="2494"/>
            <w:vAlign w:val="center"/>
          </w:tcPr>
          <w:p>
            <w:pPr>
              <w:spacing w:after="0"/>
            </w:pPr>
            <w:r/>
            <w:r>
              <w:rPr>
                <w:rFonts w:ascii="Arial" w:hAnsi="Arial"/>
                <w:b/>
                <w:sz w:val="17"/>
              </w:rPr>
              <w:t>Общо реално време</w:t>
            </w:r>
          </w:p>
        </w:tc>
        <w:tc>
          <w:tcPr>
            <w:tcW w:type="dxa" w:w="8050"/>
            <w:vAlign w:val="center"/>
          </w:tcPr>
          <w:p>
            <w:pPr>
              <w:spacing w:after="0"/>
            </w:pPr>
            <w:r>
              <w:t>1 h 45 min</w:t>
            </w:r>
            <w:r>
              <w:rPr>
                <w:rFonts w:ascii="Arial" w:hAnsi="Arial"/>
                <w:b w:val="0"/>
                <w:sz w:val="17"/>
              </w:rPr>
            </w:r>
          </w:p>
        </w:tc>
      </w:tr>
      <w:tr>
        <w:tc>
          <w:tcPr>
            <w:tcW w:type="dxa" w:w="2494"/>
            <w:vAlign w:val="center"/>
          </w:tcPr>
          <w:p>
            <w:pPr>
              <w:spacing w:after="0"/>
            </w:pPr>
            <w:r/>
            <w:r>
              <w:rPr>
                <w:rFonts w:ascii="Arial" w:hAnsi="Arial"/>
                <w:b/>
                <w:sz w:val="17"/>
              </w:rPr>
              <w:t>Общо време на участниците</w:t>
            </w:r>
          </w:p>
        </w:tc>
        <w:tc>
          <w:tcPr>
            <w:tcW w:type="dxa" w:w="8050"/>
            <w:vAlign w:val="center"/>
          </w:tcPr>
          <w:p>
            <w:pPr>
              <w:spacing w:after="0"/>
            </w:pPr>
            <w:r>
              <w:t>45 min</w:t>
            </w:r>
            <w:r>
              <w:rPr>
                <w:rFonts w:ascii="Arial" w:hAnsi="Arial"/>
                <w:b w:val="0"/>
                <w:sz w:val="17"/>
              </w:rPr>
            </w:r>
          </w:p>
        </w:tc>
      </w:tr>
    </w:tbl>
    <w:tbl>
      <w:tblPr>
        <w:tblStyle w:val="TableGrid"/>
        <w:tblW w:type="auto" w:w="0"/>
        <w:tblLook w:firstColumn="1" w:firstRow="1" w:lastColumn="0" w:lastRow="0" w:noHBand="0" w:noVBand="1" w:val="04A0"/>
      </w:tblPr>
      <w:tblGrid>
        <w:gridCol w:w="10658"/>
      </w:tblGrid>
      <w:tr>
        <w:tc>
          <w:tcPr>
            <w:tcW w:type="dxa" w:w="10658"/>
            <w:vAlign w:val="center"/>
          </w:tcPr>
          <w:p>
            <w:pPr>
              <w:spacing w:after="0"/>
            </w:pPr>
            <w:r/>
            <w:r>
              <w:rPr>
                <w:rFonts w:ascii="Arial" w:hAnsi="Arial"/>
                <w:b/>
                <w:sz w:val="17"/>
              </w:rPr>
              <w:t>Тестове и резултат</w:t>
            </w:r>
          </w:p>
        </w:tc>
      </w:tr>
      <w:tr>
        <w:tc>
          <w:tcPr>
            <w:tcW w:type="dxa" w:w="10658"/>
            <w:vAlign w:val="center"/>
          </w:tcPr>
          <w:p>
            <w:pPr>
              <w:spacing w:after="0"/>
            </w:pPr>
            <w:r>
              <w:t xml:space="preserve">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br/>
              <w:br/>
              <w:br/>
            </w:r>
            <w:r>
              <w:rPr>
                <w:rFonts w:ascii="Arial" w:hAnsi="Arial"/>
                <w:b w:val="0"/>
                <w:sz w:val="17"/>
              </w:rPr>
            </w:r>
          </w:p>
        </w:tc>
      </w:tr>
    </w:tbl>
    <w:tbl>
      <w:tblPr>
        <w:tblStyle w:val="TableGrid"/>
        <w:tblW w:type="auto" w:w="0"/>
        <w:tblLook w:firstColumn="1" w:firstRow="1" w:lastColumn="0" w:lastRow="0" w:noHBand="0" w:noVBand="1" w:val="04A0"/>
      </w:tblPr>
      <w:tblGrid>
        <w:gridCol w:w="10658"/>
      </w:tblGrid>
      <w:tr>
        <w:tc>
          <w:tcPr>
            <w:tcW w:type="dxa" w:w="10658"/>
            <w:vAlign w:val="center"/>
          </w:tcPr>
          <w:p>
            <w:pPr>
              <w:spacing w:after="0"/>
            </w:pPr>
            <w:r/>
            <w:r>
              <w:rPr>
                <w:rFonts w:ascii="Arial" w:hAnsi="Arial"/>
                <w:b/>
                <w:sz w:val="17"/>
              </w:rPr>
              <w:t>Състояние след ремонта</w:t>
            </w:r>
          </w:p>
        </w:tc>
      </w:tr>
      <w:tr>
        <w:tc>
          <w:tcPr>
            <w:tcW w:type="dxa" w:w="10658"/>
            <w:vAlign w:val="center"/>
          </w:tcPr>
          <w:p>
            <w:pPr>
              <w:spacing w:after="0"/>
            </w:pPr>
            <w:r>
              <w:t xml:space="preserve">SYNTHETIC QA: Стабилна работа на синтетичния изпитвателен стенд. SYNTHETIC QA: Стабилна работа на синтетичния изпитвателен стенд. SYNTHETIC QA: Стабилна работа на синтетичния изпитвателен стенд. SYNTHETIC QA: Стабилна работа на синтетичния изпитвателен стенд. SYNTHETIC QA: Стабилна работа на синтетичния изпитвателен стенд. </w:t>
              <w:br/>
            </w:r>
            <w:r>
              <w:rPr>
                <w:rFonts w:ascii="Arial" w:hAnsi="Arial"/>
                <w:b w:val="0"/>
                <w:sz w:val="17"/>
              </w:rPr>
            </w:r>
          </w:p>
        </w:tc>
      </w:tr>
    </w:tbl>
    <w:tbl>
      <w:tblPr>
        <w:tblStyle w:val="TableGrid"/>
        <w:tblW w:type="auto" w:w="0"/>
        <w:tblLook w:firstColumn="1" w:firstRow="1" w:lastColumn="0" w:lastRow="0" w:noHBand="0" w:noVBand="1" w:val="04A0"/>
      </w:tblPr>
      <w:tblGrid>
        <w:gridCol w:w="10658"/>
      </w:tblGrid>
      <w:tr>
        <w:tc>
          <w:tcPr>
            <w:tcW w:type="dxa" w:w="10658"/>
            <w:vAlign w:val="center"/>
          </w:tcPr>
          <w:p>
            <w:pPr>
              <w:spacing w:after="0"/>
            </w:pPr>
            <w:r/>
            <w:r>
              <w:rPr>
                <w:rFonts w:ascii="Arial" w:hAnsi="Arial"/>
                <w:b/>
                <w:sz w:val="17"/>
              </w:rPr>
              <w:t>Краен резултат</w:t>
            </w:r>
          </w:p>
        </w:tc>
      </w:tr>
      <w:tr>
        <w:tc>
          <w:tcPr>
            <w:tcW w:type="dxa" w:w="10658"/>
            <w:vAlign w:val="center"/>
          </w:tcPr>
          <w:p>
            <w:pPr>
              <w:spacing w:after="0"/>
            </w:pPr>
            <w:r>
              <w:t xml:space="preserve">SYNTHETIC QA: Приключена синтетична QA проверка; няма реална машина. SYNTHETIC QA: Приключена синтетична QA проверка; няма реална машина. SYNTHETIC QA: Приключена синтетична QA проверка; няма реална машина. SYNTHETIC QA: Приключена синтетична QA проверка; няма реална машина. SYNTHETIC QA: Приключена синтетична QA проверка; няма реална машина. </w:t>
              <w:br/>
            </w:r>
            <w:r>
              <w:rPr>
                <w:rFonts w:ascii="Arial" w:hAnsi="Arial"/>
                <w:b w:val="0"/>
                <w:sz w:val="17"/>
              </w:rPr>
            </w:r>
          </w:p>
        </w:tc>
      </w:tr>
    </w:tbl>
    <w:p>
      <w:pPr>
        <w:spacing w:before="80" w:after="40"/>
      </w:pPr>
      <w:r>
        <w:rPr>
          <w:rFonts w:ascii="Arial" w:hAnsi="Arial"/>
          <w:b/>
          <w:sz w:val="18"/>
        </w:rPr>
        <w:t>Приложения към ремонтната карта</w:t>
      </w:r>
    </w:p>
    <w:tbl>
      <w:tblPr>
        <w:tblBorders>
          <w:top w:val="single" w:sz="4"/>
          <w:left w:val="single" w:sz="4"/>
          <w:bottom w:val="single" w:sz="4"/>
          <w:right w:val="single" w:sz="4"/>
          <w:insideH w:val="single" w:sz="4"/>
          <w:insideV w:val="single" w:sz="4"/>
        </w:tblBorders>
      </w:tblPr>
      <w:tr>
        <w:tc>
          <w:p>
            <w:r>
              <w:t>filename</w:t>
            </w:r>
          </w:p>
        </w:tc>
        <w:tc>
          <w:p>
            <w:r>
              <w:t>stage</w:t>
            </w:r>
          </w:p>
        </w:tc>
        <w:tc>
          <w:p>
            <w:r>
              <w:t>description</w:t>
            </w:r>
          </w:p>
        </w:tc>
      </w:tr>
    </w:tbl>
    <w:tbl>
      <w:tblPr>
        <w:tblStyle w:val="TableGrid"/>
        <w:tblW w:type="auto" w:w="0"/>
        <w:jc w:val="center"/>
        <w:tblLook w:firstColumn="1" w:firstRow="1" w:lastColumn="0" w:lastRow="0" w:noHBand="0" w:noVBand="1" w:val="04A0"/>
      </w:tblPr>
      <w:tblGrid>
        <w:gridCol w:w="5329"/>
        <w:gridCol w:w="5329"/>
      </w:tblGrid>
      <w:tr>
        <w:tc>
          <w:tcPr>
            <w:tcW w:type="dxa" w:w="2494"/>
            <w:vAlign w:val="center"/>
          </w:tcPr>
          <w:p>
            <w:pPr>
              <w:spacing w:after="0"/>
            </w:pPr>
            <w:r/>
            <w:r>
              <w:rPr>
                <w:rFonts w:ascii="Arial" w:hAnsi="Arial"/>
                <w:b/>
                <w:sz w:val="17"/>
              </w:rPr>
              <w:t>Извършили ремонта</w:t>
            </w:r>
          </w:p>
        </w:tc>
        <w:tc>
          <w:tcPr>
            <w:tcW w:type="dxa" w:w="8050"/>
            <w:vAlign w:val="center"/>
          </w:tcPr>
          <w:p>
            <w:pPr>
              <w:spacing w:after="0"/>
            </w:pPr>
            <w:r>
              <w:t xml:space="preserve">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Синтетично техническо описание за проверка на оформлението. </w:t>
            </w:r>
            <w:r>
              <w:rPr>
                <w:rFonts w:ascii="Arial" w:hAnsi="Arial"/>
                <w:b w:val="0"/>
                <w:sz w:val="17"/>
              </w:rPr>
            </w:r>
          </w:p>
        </w:tc>
      </w:tr>
      <w:tr>
        <w:tc>
          <w:tcPr>
            <w:tcW w:type="dxa" w:w="2494"/>
            <w:vAlign w:val="center"/>
          </w:tcPr>
          <w:p>
            <w:pPr>
              <w:spacing w:after="0"/>
            </w:pPr>
            <w:r/>
            <w:r>
              <w:rPr>
                <w:rFonts w:ascii="Arial" w:hAnsi="Arial"/>
                <w:b/>
                <w:sz w:val="17"/>
              </w:rPr>
              <w:t>Приел ремонта</w:t>
            </w:r>
          </w:p>
        </w:tc>
        <w:tc>
          <w:tcPr>
            <w:tcW w:type="dxa" w:w="8050"/>
            <w:vAlign w:val="center"/>
          </w:tcPr>
          <w:p>
            <w:pPr>
              <w:spacing w:after="0"/>
            </w:pPr>
            <w:r>
              <w:t xml:space="preserve">СИНТЕТИЧНО ИМЕ НА ПРИЕМАЩ СИНТЕТИЧНО ИМЕ НА ПРИЕМАЩ СИНТЕТИЧНО ИМЕ НА ПРИЕМАЩ СИНТЕТИЧНО ИМЕ НА ПРИЕМАЩ СИНТЕТИЧНО ИМЕ НА ПРИЕМАЩ  · Синтетична длъжност на приемащ Синтетична длъжност на приемащ Синтетична длъжност на приемащ Синтетична длъжност на приемащ Синтетична длъжност на приемащ </w:t>
            </w:r>
            <w:r>
              <w:rPr>
                <w:rFonts w:ascii="Arial" w:hAnsi="Arial"/>
                <w:b w:val="0"/>
                <w:sz w:val="17"/>
              </w:rPr>
            </w:r>
          </w:p>
        </w:tc>
      </w:tr>
      <w:tr>
        <w:tc>
          <w:tcPr>
            <w:tcW w:type="dxa" w:w="2494"/>
            <w:vAlign w:val="center"/>
          </w:tcPr>
          <w:p>
            <w:pPr>
              <w:spacing w:after="0"/>
            </w:pPr>
            <w:r/>
            <w:r>
              <w:rPr>
                <w:rFonts w:ascii="Arial" w:hAnsi="Arial"/>
                <w:b/>
                <w:sz w:val="17"/>
              </w:rPr>
              <w:t>Дата</w:t>
            </w:r>
          </w:p>
        </w:tc>
        <w:tc>
          <w:tcPr>
            <w:tcW w:type="dxa" w:w="8050"/>
            <w:vAlign w:val="center"/>
          </w:tcPr>
          <w:p>
            <w:pPr>
              <w:spacing w:after="0"/>
            </w:pPr>
            <w:r>
              <w:t>19.10.2026</w:t>
            </w:r>
            <w:r>
              <w:rPr>
                <w:rFonts w:ascii="Arial" w:hAnsi="Arial"/>
                <w:b w:val="0"/>
                <w:sz w:val="17"/>
              </w:rPr>
            </w:r>
          </w:p>
        </w:tc>
      </w:tr>
      <w:tr>
        <w:tc>
          <w:tcPr>
            <w:tcW w:type="dxa" w:w="2494"/>
            <w:vAlign w:val="center"/>
          </w:tcPr>
          <w:p>
            <w:pPr>
              <w:spacing w:after="0"/>
            </w:pPr>
            <w:r/>
            <w:r>
              <w:rPr>
                <w:rFonts w:ascii="Arial" w:hAnsi="Arial"/>
                <w:b/>
                <w:sz w:val="17"/>
              </w:rPr>
              <w:t>Подпис</w:t>
            </w:r>
          </w:p>
        </w:tc>
        <w:tc>
          <w:tcPr>
            <w:tcW w:type="dxa" w:w="8050"/>
            <w:vAlign w:val="center"/>
          </w:tcPr>
          <w:p>
            <w:pPr>
              <w:spacing w:after="0"/>
            </w:pPr>
            <w:r>
              <w:t>________________</w:t>
            </w:r>
            <w:r>
              <w:rPr>
                <w:rFonts w:ascii="Arial" w:hAnsi="Arial"/>
                <w:b w:val="0"/>
                <w:sz w:val="17"/>
              </w:rPr>
            </w:r>
          </w:p>
        </w:tc>
      </w:tr>
      <w:tr>
        <w:tc>
          <w:tcPr>
            <w:tcW w:type="dxa" w:w="2494"/>
            <w:vAlign w:val="center"/>
          </w:tcPr>
          <w:p>
            <w:pPr>
              <w:spacing w:after="0"/>
            </w:pPr>
            <w:r/>
            <w:r>
              <w:rPr>
                <w:rFonts w:ascii="Arial" w:hAnsi="Arial"/>
                <w:b/>
                <w:sz w:val="17"/>
              </w:rPr>
              <w:t>Статус на подписите</w:t>
            </w:r>
          </w:p>
        </w:tc>
        <w:tc>
          <w:tcPr>
            <w:tcW w:type="dxa" w:w="8050"/>
            <w:vAlign w:val="center"/>
          </w:tcPr>
          <w:p>
            <w:pPr>
              <w:spacing w:after="0"/>
            </w:pPr>
            <w:r>
              <w:t>SYNTHETIC QA — UNSIGNED</w:t>
            </w:r>
            <w:r>
              <w:rPr>
                <w:rFonts w:ascii="Arial" w:hAnsi="Arial"/>
                <w:b w:val="0"/>
                <w:sz w:val="17"/>
              </w:rPr>
            </w:r>
          </w:p>
        </w:tc>
      </w:tr>
      <w:tr>
        <w:tc>
          <w:tcPr>
            <w:tcW w:type="dxa" w:w="2494"/>
            <w:vAlign w:val="center"/>
          </w:tcPr>
          <w:p>
            <w:pPr>
              <w:spacing w:after="0"/>
            </w:pPr>
            <w:r/>
            <w:r>
              <w:rPr>
                <w:rFonts w:ascii="Arial" w:hAnsi="Arial"/>
                <w:b/>
                <w:sz w:val="17"/>
              </w:rPr>
              <w:t>Съставил</w:t>
            </w:r>
          </w:p>
        </w:tc>
        <w:tc>
          <w:tcPr>
            <w:tcW w:type="dxa" w:w="8050"/>
            <w:vAlign w:val="center"/>
          </w:tcPr>
          <w:p>
            <w:pPr>
              <w:spacing w:after="0"/>
            </w:pPr>
            <w:r>
              <w:t>SYNTHETIC QA PREPARER · SYNTHETIC QA ROLE</w:t>
            </w:r>
            <w:r>
              <w:rPr>
                <w:rFonts w:ascii="Arial" w:hAnsi="Arial"/>
                <w:b w:val="0"/>
                <w:sz w:val="17"/>
              </w:rPr>
            </w:r>
          </w:p>
        </w:tc>
      </w:tr>
    </w:tbl>
    <w:sectPr w:rsidR="00FC693F" w:rsidRPr="0006063C" w:rsidSect="00034616">
      <w:headerReference w:type="default" r:id="rId12"/>
      <w:footerReference w:type="default" r:id="rId13"/>
      <w:pgSz w:w="11906" w:h="16838"/>
      <w:pgMar w:top="454" w:right="624" w:bottom="510" w:left="624" w:header="113" w:footer="17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1.xm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