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assetcore/studio.json" ContentType="application/vnd.assetcore.studio+json"/>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Протокол за предаване на оборудване</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SYNTHETIC-QA-001</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Категория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CATEGORY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 и 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MANUFACTURER / QA MODEL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SYNTHETIC-INVENTORY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SYNTHETIC-SERIAL</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39"/>
        <w:gridCol w:w="3730"/>
        <w:gridCol w:w="6288"/>
      </w:tblGrid>
      <w:tr>
        <w:trPr>
          <w:tblHeader/>
        </w:trPr>
        <w:tc>
          <w:tcPr>
            <w:tcW w:type="dxa" w:w="639"/>
          </w:tcPr>
          <w:p>
            <w:pPr>
              <w:widowControl/>
              <w:spacing w:after="113"/>
              <w:ind w:left="0" w:right="0"/>
              <w:jc w:val="left"/>
            </w:pPr>
            <w:r>
              <w:rPr>
                <w:rFonts w:ascii="Arial" w:hAnsi="Arial" w:eastAsia="Arial" w:cs="Arial"/>
                <w:b/>
                <w:i w:val="0"/>
                <w:color w:val="000000"/>
                <w:sz w:val="17"/>
              </w:rPr>
              <w:t>№</w:t>
            </w:r>
          </w:p>
        </w:tc>
        <w:tc>
          <w:tcPr>
            <w:tcW w:type="dxa" w:w="3730"/>
          </w:tcPr>
          <w:p>
            <w:pPr>
              <w:widowControl/>
              <w:spacing w:after="113"/>
              <w:ind w:left="0" w:right="0"/>
              <w:jc w:val="left"/>
            </w:pPr>
            <w:r>
              <w:rPr>
                <w:rFonts w:ascii="Arial" w:hAnsi="Arial" w:eastAsia="Arial" w:cs="Arial"/>
                <w:b/>
                <w:i w:val="0"/>
                <w:color w:val="000000"/>
                <w:sz w:val="17"/>
              </w:rPr>
              <w:t>Елемент</w:t>
            </w:r>
          </w:p>
        </w:tc>
        <w:tc>
          <w:tcPr>
            <w:tcW w:type="dxa" w:w="6288"/>
          </w:tcPr>
          <w:p>
            <w:pPr>
              <w:widowControl/>
              <w:spacing w:after="113"/>
              <w:ind w:left="0" w:right="0"/>
              <w:jc w:val="left"/>
            </w:pPr>
            <w:r>
              <w:rPr>
                <w:rFonts w:ascii="Arial" w:hAnsi="Arial" w:eastAsia="Arial" w:cs="Arial"/>
                <w:b/>
                <w:i w:val="0"/>
                <w:color w:val="000000"/>
                <w:sz w:val="17"/>
              </w:rPr>
              <w:t>Състояние</w:t>
            </w:r>
          </w:p>
        </w:tc>
      </w:tr>
      <w:tr>
        <w:trPr>
          <w:cantSplit/>
        </w:trPr>
        <w:tc>
          <w:tcPr>
            <w:tcW w:type="dxa" w:w="639"/>
          </w:tcPr>
          <w:p>
            <w:pPr>
              <w:widowControl/>
              <w:spacing w:after="113"/>
              <w:ind w:left="0" w:right="0"/>
              <w:jc w:val="left"/>
            </w:pPr>
            <w:r>
              <w:rPr>
                <w:rFonts w:ascii="Arial" w:hAnsi="Arial" w:eastAsia="Arial" w:cs="Arial"/>
                <w:b w:val="0"/>
                <w:i w:val="0"/>
                <w:color w:val="000000"/>
                <w:sz w:val="17"/>
              </w:rPr>
              <w:t>1</w:t>
            </w:r>
          </w:p>
        </w:tc>
        <w:tc>
          <w:tcPr>
            <w:tcW w:type="dxa" w:w="3730"/>
          </w:tcPr>
          <w:p>
            <w:pPr>
              <w:widowControl/>
              <w:spacing w:after="113"/>
              <w:ind w:left="0" w:right="0"/>
              <w:jc w:val="left"/>
            </w:pPr>
            <w:r>
              <w:rPr>
                <w:rFonts w:ascii="Arial" w:hAnsi="Arial" w:eastAsia="Arial" w:cs="Arial"/>
                <w:b w:val="0"/>
                <w:i w:val="0"/>
                <w:color w:val="000000"/>
                <w:sz w:val="17"/>
              </w:rPr>
              <w:t>Помпа</w:t>
            </w:r>
          </w:p>
        </w:tc>
        <w:tc>
          <w:tcPr>
            <w:tcW w:type="dxa" w:w="6288"/>
          </w:tcPr>
          <w:p>
            <w:pPr>
              <w:widowControl/>
              <w:spacing w:after="113"/>
              <w:ind w:left="0" w:right="0"/>
              <w:jc w:val="left"/>
            </w:pPr>
            <w:r>
              <w:rPr>
                <w:rFonts w:ascii="Arial" w:hAnsi="Arial" w:eastAsia="Arial" w:cs="Arial"/>
                <w:b w:val="0"/>
                <w:i w:val="0"/>
                <w:color w:val="000000"/>
                <w:sz w:val="17"/>
              </w:rPr>
              <w:t>Задоволително</w:t>
            </w:r>
          </w:p>
        </w:tc>
      </w:tr>
      <w:tr>
        <w:trPr>
          <w:cantSplit/>
        </w:trPr>
        <w:tc>
          <w:tcPr>
            <w:tcW w:type="dxa" w:w="639"/>
          </w:tcPr>
          <w:p>
            <w:pPr>
              <w:widowControl/>
              <w:spacing w:after="113"/>
              <w:ind w:left="0" w:right="0"/>
              <w:jc w:val="left"/>
            </w:pPr>
            <w:r>
              <w:rPr>
                <w:rFonts w:ascii="Arial" w:hAnsi="Arial" w:eastAsia="Arial" w:cs="Arial"/>
                <w:b w:val="0"/>
                <w:i w:val="0"/>
                <w:color w:val="000000"/>
                <w:sz w:val="17"/>
              </w:rPr>
              <w:t>2</w:t>
            </w:r>
          </w:p>
        </w:tc>
        <w:tc>
          <w:tcPr>
            <w:tcW w:type="dxa" w:w="3730"/>
          </w:tcPr>
          <w:p>
            <w:pPr>
              <w:widowControl/>
              <w:spacing w:after="113"/>
              <w:ind w:left="0" w:right="0"/>
              <w:jc w:val="left"/>
            </w:pPr>
            <w:r>
              <w:rPr>
                <w:rFonts w:ascii="Arial" w:hAnsi="Arial" w:eastAsia="Arial" w:cs="Arial"/>
                <w:b w:val="0"/>
                <w:i w:val="0"/>
                <w:color w:val="000000"/>
                <w:sz w:val="17"/>
              </w:rPr>
              <w:t>Шланг захранващ</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3</w:t>
            </w:r>
          </w:p>
        </w:tc>
        <w:tc>
          <w:tcPr>
            <w:tcW w:type="dxa" w:w="3730"/>
          </w:tcPr>
          <w:p>
            <w:pPr>
              <w:widowControl/>
              <w:spacing w:after="113"/>
              <w:ind w:left="0" w:right="0"/>
              <w:jc w:val="left"/>
            </w:pPr>
            <w:r>
              <w:rPr>
                <w:rFonts w:ascii="Arial" w:hAnsi="Arial" w:eastAsia="Arial" w:cs="Arial"/>
                <w:b w:val="0"/>
                <w:i w:val="0"/>
                <w:color w:val="000000"/>
                <w:sz w:val="17"/>
              </w:rPr>
              <w:t>Шланг изходящ ВН</w:t>
            </w:r>
          </w:p>
        </w:tc>
        <w:tc>
          <w:tcPr>
            <w:tcW w:type="dxa" w:w="6288"/>
          </w:tcPr>
          <w:p>
            <w:pPr>
              <w:widowControl/>
              <w:spacing w:after="113"/>
              <w:ind w:left="0" w:right="0"/>
              <w:jc w:val="left"/>
            </w:pPr>
            <w:r>
              <w:rPr>
                <w:rFonts w:ascii="Arial" w:hAnsi="Arial" w:eastAsia="Arial" w:cs="Arial"/>
                <w:b w:val="0"/>
                <w:i w:val="0"/>
                <w:color w:val="000000"/>
                <w:sz w:val="17"/>
              </w:rPr>
              <w:t>Задоволително</w:t>
            </w:r>
          </w:p>
        </w:tc>
      </w:tr>
      <w:tr>
        <w:trPr>
          <w:cantSplit/>
        </w:trPr>
        <w:tc>
          <w:tcPr>
            <w:tcW w:type="dxa" w:w="639"/>
          </w:tcPr>
          <w:p>
            <w:pPr>
              <w:widowControl/>
              <w:spacing w:after="113"/>
              <w:ind w:left="0" w:right="0"/>
              <w:jc w:val="left"/>
            </w:pPr>
            <w:r>
              <w:rPr>
                <w:rFonts w:ascii="Arial" w:hAnsi="Arial" w:eastAsia="Arial" w:cs="Arial"/>
                <w:b w:val="0"/>
                <w:i w:val="0"/>
                <w:color w:val="000000"/>
                <w:sz w:val="17"/>
              </w:rPr>
              <w:t>4</w:t>
            </w:r>
          </w:p>
        </w:tc>
        <w:tc>
          <w:tcPr>
            <w:tcW w:type="dxa" w:w="3730"/>
          </w:tcPr>
          <w:p>
            <w:pPr>
              <w:widowControl/>
              <w:spacing w:after="113"/>
              <w:ind w:left="0" w:right="0"/>
              <w:jc w:val="left"/>
            </w:pPr>
            <w:r>
              <w:rPr>
                <w:rFonts w:ascii="Arial" w:hAnsi="Arial" w:eastAsia="Arial" w:cs="Arial"/>
                <w:b w:val="0"/>
                <w:i w:val="0"/>
                <w:color w:val="000000"/>
                <w:sz w:val="17"/>
              </w:rPr>
              <w:t>Пистолет</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5</w:t>
            </w:r>
          </w:p>
        </w:tc>
        <w:tc>
          <w:tcPr>
            <w:tcW w:type="dxa" w:w="3730"/>
          </w:tcPr>
          <w:p>
            <w:pPr>
              <w:widowControl/>
              <w:spacing w:after="113"/>
              <w:ind w:left="0" w:right="0"/>
              <w:jc w:val="left"/>
            </w:pPr>
            <w:r>
              <w:rPr>
                <w:rFonts w:ascii="Arial" w:hAnsi="Arial" w:eastAsia="Arial" w:cs="Arial"/>
                <w:b w:val="0"/>
                <w:i w:val="0"/>
                <w:color w:val="000000"/>
                <w:sz w:val="17"/>
              </w:rPr>
              <w:t>Дюза метла / ротационна</w:t>
            </w:r>
          </w:p>
        </w:tc>
        <w:tc>
          <w:tcPr>
            <w:tcW w:type="dxa" w:w="6288"/>
          </w:tcPr>
          <w:p>
            <w:pPr>
              <w:widowControl/>
              <w:spacing w:after="113"/>
              <w:ind w:left="0" w:right="0"/>
              <w:jc w:val="left"/>
            </w:pPr>
            <w:r>
              <w:rPr>
                <w:rFonts w:ascii="Arial" w:hAnsi="Arial" w:eastAsia="Arial" w:cs="Arial"/>
                <w:b w:val="0"/>
                <w:i w:val="0"/>
                <w:color w:val="000000"/>
                <w:sz w:val="17"/>
              </w:rPr>
              <w:t xml:space="preserve">Задоволително ·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639"/>
          </w:tcPr>
          <w:p>
            <w:pPr>
              <w:widowControl/>
              <w:spacing w:after="113"/>
              <w:ind w:left="0" w:right="0"/>
              <w:jc w:val="left"/>
            </w:pPr>
            <w:r>
              <w:rPr>
                <w:rFonts w:ascii="Arial" w:hAnsi="Arial" w:eastAsia="Arial" w:cs="Arial"/>
                <w:b w:val="0"/>
                <w:i w:val="0"/>
                <w:color w:val="000000"/>
                <w:sz w:val="17"/>
              </w:rPr>
              <w:t>6</w:t>
            </w:r>
          </w:p>
        </w:tc>
        <w:tc>
          <w:tcPr>
            <w:tcW w:type="dxa" w:w="3730"/>
          </w:tcPr>
          <w:p>
            <w:pPr>
              <w:widowControl/>
              <w:spacing w:after="113"/>
              <w:ind w:left="0" w:right="0"/>
              <w:jc w:val="left"/>
            </w:pPr>
            <w:r>
              <w:rPr>
                <w:rFonts w:ascii="Arial" w:hAnsi="Arial" w:eastAsia="Arial" w:cs="Arial"/>
                <w:b w:val="0"/>
                <w:i w:val="0"/>
                <w:color w:val="000000"/>
                <w:sz w:val="17"/>
              </w:rPr>
              <w:t>Накрайници</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7</w:t>
            </w:r>
          </w:p>
        </w:tc>
        <w:tc>
          <w:tcPr>
            <w:tcW w:type="dxa" w:w="3730"/>
          </w:tcPr>
          <w:p>
            <w:pPr>
              <w:widowControl/>
              <w:spacing w:after="113"/>
              <w:ind w:left="0" w:right="0"/>
              <w:jc w:val="left"/>
            </w:pPr>
            <w:r>
              <w:rPr>
                <w:rFonts w:ascii="Arial" w:hAnsi="Arial" w:eastAsia="Arial" w:cs="Arial"/>
                <w:b w:val="0"/>
                <w:i w:val="0"/>
                <w:color w:val="000000"/>
                <w:sz w:val="17"/>
              </w:rPr>
              <w:t>Кабел - метри</w:t>
            </w:r>
          </w:p>
        </w:tc>
        <w:tc>
          <w:tcPr>
            <w:tcW w:type="dxa" w:w="6288"/>
          </w:tcPr>
          <w:p>
            <w:pPr>
              <w:widowControl/>
              <w:spacing w:after="113"/>
              <w:ind w:left="0" w:right="0"/>
              <w:jc w:val="left"/>
            </w:pPr>
            <w:r>
              <w:rPr>
                <w:rFonts w:ascii="Arial" w:hAnsi="Arial" w:eastAsia="Arial" w:cs="Arial"/>
                <w:b w:val="0"/>
                <w:i w:val="0"/>
                <w:color w:val="000000"/>
                <w:sz w:val="17"/>
              </w:rPr>
              <w:t>Задоволително · 30 m</w:t>
            </w:r>
          </w:p>
        </w:tc>
      </w:tr>
      <w:tr>
        <w:trPr>
          <w:cantSplit/>
        </w:trPr>
        <w:tc>
          <w:tcPr>
            <w:tcW w:type="dxa" w:w="639"/>
          </w:tcPr>
          <w:p>
            <w:pPr>
              <w:widowControl/>
              <w:spacing w:after="113"/>
              <w:ind w:left="0" w:right="0"/>
              <w:jc w:val="left"/>
            </w:pPr>
            <w:r>
              <w:rPr>
                <w:rFonts w:ascii="Arial" w:hAnsi="Arial" w:eastAsia="Arial" w:cs="Arial"/>
                <w:b w:val="0"/>
                <w:i w:val="0"/>
                <w:color w:val="000000"/>
                <w:sz w:val="17"/>
              </w:rPr>
              <w:t>8</w:t>
            </w:r>
          </w:p>
        </w:tc>
        <w:tc>
          <w:tcPr>
            <w:tcW w:type="dxa" w:w="3730"/>
          </w:tcPr>
          <w:p>
            <w:pPr>
              <w:widowControl/>
              <w:spacing w:after="113"/>
              <w:ind w:left="0" w:right="0"/>
              <w:jc w:val="left"/>
            </w:pPr>
            <w:r>
              <w:rPr>
                <w:rFonts w:ascii="Arial" w:hAnsi="Arial" w:eastAsia="Arial" w:cs="Arial"/>
                <w:b w:val="0"/>
                <w:i w:val="0"/>
                <w:color w:val="000000"/>
                <w:sz w:val="17"/>
              </w:rPr>
              <w:t>Куплунг / Еврокак</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9</w:t>
            </w:r>
          </w:p>
        </w:tc>
        <w:tc>
          <w:tcPr>
            <w:tcW w:type="dxa" w:w="3730"/>
          </w:tcPr>
          <w:p>
            <w:pPr>
              <w:widowControl/>
              <w:spacing w:after="113"/>
              <w:ind w:left="0" w:right="0"/>
              <w:jc w:val="left"/>
            </w:pPr>
            <w:r>
              <w:rPr>
                <w:rFonts w:ascii="Arial" w:hAnsi="Arial" w:eastAsia="Arial" w:cs="Arial"/>
                <w:b w:val="0"/>
                <w:i w:val="0"/>
                <w:color w:val="000000"/>
                <w:sz w:val="17"/>
              </w:rPr>
              <w:t>Ходова част</w:t>
            </w:r>
          </w:p>
        </w:tc>
        <w:tc>
          <w:tcPr>
            <w:tcW w:type="dxa" w:w="6288"/>
          </w:tcPr>
          <w:p>
            <w:pPr>
              <w:widowControl/>
              <w:spacing w:after="113"/>
              <w:ind w:left="0" w:right="0"/>
              <w:jc w:val="left"/>
            </w:pPr>
            <w:r>
              <w:rPr>
                <w:rFonts w:ascii="Arial" w:hAnsi="Arial" w:eastAsia="Arial" w:cs="Arial"/>
                <w:b w:val="0"/>
                <w:i w:val="0"/>
                <w:color w:val="000000"/>
                <w:sz w:val="17"/>
              </w:rPr>
              <w:t>Задоволително</w:t>
            </w:r>
          </w:p>
        </w:tc>
      </w:tr>
      <w:tr>
        <w:trPr>
          <w:cantSplit/>
        </w:trPr>
        <w:tc>
          <w:tcPr>
            <w:tcW w:type="dxa" w:w="639"/>
          </w:tcPr>
          <w:p>
            <w:pPr>
              <w:widowControl/>
              <w:spacing w:after="113"/>
              <w:ind w:left="0" w:right="0"/>
              <w:jc w:val="left"/>
            </w:pPr>
            <w:r>
              <w:rPr>
                <w:rFonts w:ascii="Arial" w:hAnsi="Arial" w:eastAsia="Arial" w:cs="Arial"/>
                <w:b w:val="0"/>
                <w:i w:val="0"/>
                <w:color w:val="000000"/>
                <w:sz w:val="17"/>
              </w:rPr>
              <w:t>10</w:t>
            </w:r>
          </w:p>
        </w:tc>
        <w:tc>
          <w:tcPr>
            <w:tcW w:type="dxa" w:w="3730"/>
          </w:tcPr>
          <w:p>
            <w:pPr>
              <w:widowControl/>
              <w:spacing w:after="113"/>
              <w:ind w:left="0" w:right="0"/>
              <w:jc w:val="left"/>
            </w:pPr>
            <w:r>
              <w:rPr>
                <w:rFonts w:ascii="Arial" w:hAnsi="Arial" w:eastAsia="Arial" w:cs="Arial"/>
                <w:b w:val="0"/>
                <w:i w:val="0"/>
                <w:color w:val="000000"/>
                <w:sz w:val="17"/>
              </w:rPr>
              <w:t>Корпус</w:t>
            </w:r>
          </w:p>
        </w:tc>
        <w:tc>
          <w:tcPr>
            <w:tcW w:type="dxa" w:w="6288"/>
          </w:tcPr>
          <w:p>
            <w:pPr>
              <w:widowControl/>
              <w:spacing w:after="113"/>
              <w:ind w:left="0" w:right="0"/>
              <w:jc w:val="left"/>
            </w:pPr>
            <w:r>
              <w:rPr>
                <w:rFonts w:ascii="Arial" w:hAnsi="Arial" w:eastAsia="Arial" w:cs="Arial"/>
                <w:b w:val="0"/>
                <w:i w:val="0"/>
                <w:color w:val="000000"/>
                <w:sz w:val="17"/>
              </w:rPr>
              <w:t>Добро</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при предаване/връщане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Употреба</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Бележки / основание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Предал оборудването</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p>
                  <w:pPr>
                    <w:keepNext/>
                    <w:widowControl/>
                    <w:spacing w:after="57"/>
                    <w:ind w:left="0" w:right="0"/>
                    <w:jc w:val="left"/>
                  </w:pPr>
                  <w:r>
                    <w:rPr>
                      <w:rFonts w:ascii="Arial" w:hAnsi="Arial" w:eastAsia="Arial" w:cs="Arial"/>
                      <w:b w:val="0"/>
                      <w:i w:val="0"/>
                      <w:color w:val="000000"/>
                      <w:sz w:val="18"/>
                    </w:rPr>
                    <w:t xml:space="preserve">Синтетична длъжност за проверка Синтетична длъжност за проверка Синтетична длъжност за проверка Синтетична длъжност за проверка Синтетична длъжност за проверка </w:t>
                  </w:r>
                </w:p>
                <w:p>
                  <w:pPr>
                    <w:keepNext/>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Next/>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[[ASSETCORE_LEFT_SIGNATURE]]</w:t>
                  </w:r>
                </w:p>
              </w:tc>
            </w:tr>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Приел оборудването</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СИНТЕТИЧНО ИМЕ НА ПРИЕМАЩ СИНТЕТИЧНО ИМЕ НА ПРИЕМАЩ СИНТЕТИЧНО ИМЕ НА ПРИЕМАЩ </w:t>
                  </w:r>
                </w:p>
                <w:p>
                  <w:pPr>
                    <w:widowControl/>
                    <w:spacing w:after="57"/>
                    <w:ind w:left="0" w:right="0"/>
                    <w:jc w:val="left"/>
                  </w:pPr>
                  <w:r>
                    <w:rPr>
                      <w:rFonts w:ascii="Arial" w:hAnsi="Arial" w:eastAsia="Arial" w:cs="Arial"/>
                      <w:b w:val="0"/>
                      <w:i w:val="0"/>
                      <w:color w:val="000000"/>
                      <w:sz w:val="18"/>
                    </w:rPr>
                    <w:t xml:space="preserve">Синтетична длъжност на приемащ Синтетична длъжност на приемащ Синтетична длъжност на приемащ Синтетична длъжност на приемащ Синтетична длъжност на приемащ </w:t>
                  </w:r>
                </w:p>
                <w:p>
                  <w:pPr>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[[ASSETCORE_RIGHT_SIGNATURE]]</w:t>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SYNTHETIC QA PREPARER</w:t>
                  </w:r>
                </w:p>
                <w:p>
                  <w:pPr>
                    <w:widowControl/>
                    <w:spacing w:after="57"/>
                    <w:ind w:left="0" w:right="0"/>
                    <w:jc w:val="left"/>
                  </w:pPr>
                  <w:r>
                    <w:rPr>
                      <w:rFonts w:ascii="Arial" w:hAnsi="Arial" w:eastAsia="Arial" w:cs="Arial"/>
                      <w:b w:val="0"/>
                      <w:i w:val="0"/>
                      <w:color w:val="000000"/>
                      <w:sz w:val="18"/>
                    </w:rPr>
                    <w:t>SYNTHETIC QA ROLE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 UNSIGNED</w:t>
                  </w:r>
                </w:p>
                <w:p>
                  <w:pPr>
                    <w:widowControl/>
                    <w:spacing w:after="57"/>
                    <w:ind w:left="0" w:right="0"/>
                    <w:jc w:val="left"/>
                  </w:pPr>
                  <w:r>
                    <w:rPr>
                      <w:rFonts w:ascii="Arial" w:hAnsi="Arial" w:eastAsia="Arial" w:cs="Arial"/>
                      <w:b w:val="0"/>
                      <w:i w:val="0"/>
                      <w:color w:val="000000"/>
                      <w:sz w:val="18"/>
                    </w:rPr>
                    <w:t>SYNTHETIC-BATCH</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792000" cy="66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92000" cy="660000"/>
                        </a:xfrm>
                        <a:prstGeom prst="rect"/>
                      </pic:spPr>
                    </pic:pic>
                  </a:graphicData>
                </a:graphic>
              </wp:inline>
            </w:drawing>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ind w:left="0" w:right="0"/>
            <w:jc w:val="center"/>
          </w:pPr>
          <w:r>
            <w:rPr>
              <w:rFonts w:ascii="Arial" w:hAnsi="Arial" w:eastAsia="Arial" w:cs="Arial"/>
              <w:b w:val="0"/>
              <w:i w:val="0"/>
              <w:color w:val="000000"/>
              <w:sz w:val="16"/>
            </w:rPr>
            <w:t>Synthetic QA address</w:t>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60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00000" cy="720000"/>
                        </a:xfrm>
                        <a:prstGeom prst="rect"/>
                      </pic:spPr>
                    </pic:pic>
                  </a:graphicData>
                </a:graphic>
              </wp:inline>
            </w:drawing>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