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13"/>
        <w:ind w:left="0" w:right="0"/>
        <w:jc w:val="left"/>
        <w:shd w:fill="ffffff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28"/>
        </w:rPr>
        <w:t>Синтетична проверка / Synthetic QA / Синтетическая проверка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QA only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PREVIEW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PREPARER_NAME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SIGNATURE_STATUS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CREATION_DATE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MACHINE_NUMBER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REPAIR_REFERENCE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REPORTED_PROBLEM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CONDITION_BEFORE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DIAGNOSTIC_CLEANING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REQUIRED_WORK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DIAGNOSIS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DIAGNOSIS_DURATION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WORK_PERFORMED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REPAIR_DURATION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TESTING_DURATION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TEST_RESULT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FINAL_RESULT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TOTAL_WORK_DURATION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PARTICIPANT_TOTAL_DURATION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 / Description / 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 / Date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</w:tbl>
    <w:p>
      <w:pPr>
        <w:spacing w:after="113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 / Description / 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 / Date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2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3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4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5</w:t>
            </w:r>
          </w:p>
        </w:tc>
      </w:tr>
    </w:tbl>
    <w:p>
      <w:pPr>
        <w:spacing w:after="113"/>
      </w:pP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LEFT_SIGNER_NAME · Синтетична проверка · LEFT_SIGNER_JOB_TITLE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sectPr w:rsidR="00FC693F" w:rsidRPr="0006063C" w:rsidSect="00034616">
      <w:footerReference w:type="default" r:id="rId10"/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widowControl/>
      <w:spacing w:after="0"/>
      <w:ind w:left="0" w:right="0"/>
      <w:jc w:val="left"/>
      <w:shd w:fill="ffffff"/>
    </w:pP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PAGE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  <w:r>
      <w:rPr>
        <w:rFonts w:ascii="Arial" w:hAnsi="Arial" w:eastAsia="Arial" w:cs="Arial"/>
        <w:b w:val="0"/>
        <w:i w:val="0"/>
        <w:color w:val="183153"/>
        <w:sz w:val="16"/>
      </w:rPr>
      <w:t xml:space="preserve"> / </w:t>
    </w: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NUMPAGES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