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KK1000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НЕПЪЛНО ПОДПИСАН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19/10/2026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test-only canonical catalog request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test-only approval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19/10/2026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pump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 · Тестов системен администратор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[[ASSETCORE_LEFT_SIGNATURE]]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Евтим Станиславов Горанов · Тестов системен администратор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________________________</w:t>
      </w:r>
      <w:r>
        <w:rPr>
          <w:rFonts w:ascii="Arial" w:hAnsi="Arial" w:eastAsia="Arial" w:cs="Arial"/>
          <w:b w:val="0"/>
          <w:i w:val="0"/>
          <w:vanish/>
          <w:color w:val="183153"/>
          <w:sz w:val="22"/>
        </w:rPr>
        <w:t>[[ASSETCORE_RIGHT_SIGNATURE]]</w:t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Разглобена схема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Отбелязани области: 1: 0</w:t>
      </w:r>
    </w:p>
    <w:p>
      <w:r>
        <w:drawing>
          <wp:inline xmlns:a="http://schemas.openxmlformats.org/drawingml/2006/main" xmlns:pic="http://schemas.openxmlformats.org/drawingml/2006/picture">
            <wp:extent cx="6480810" cy="457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7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</w:pPr>
      <w:r>
        <w:rPr>
          <w:rFonts w:ascii="Arial" w:hAnsi="Arial" w:eastAsia="Arial"/>
          <w:b/>
          <w:sz w:val="22"/>
        </w:rPr>
        <w:t>Списък резервни части</w:t>
      </w:r>
    </w:p>
    <w:p>
      <w:pPr>
        <w:keepNext/>
        <w:spacing w:after="100"/>
      </w:pPr>
      <w:r>
        <w:rPr>
          <w:rFonts w:ascii="Arial" w:hAnsi="Arial" w:eastAsia="Arial"/>
          <w:b w:val="0"/>
          <w:sz w:val="16"/>
        </w:rPr>
        <w:t>Позиция: 0</w:t>
      </w:r>
    </w:p>
    <w:p>
      <w:r>
        <w:drawing>
          <wp:inline xmlns:a="http://schemas.openxmlformats.org/drawingml/2006/main" xmlns:pic="http://schemas.openxmlformats.org/drawingml/2006/picture">
            <wp:extent cx="6480810" cy="457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5790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