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assetcore/studio.json" ContentType="application/vnd.assetcore.studio+json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keepNext/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/>
          <w:i w:val="0"/>
          <w:color w:val="183153"/>
          <w:sz w:val="28"/>
        </w:rPr>
        <w:t>SYNTHETIC QA ONLY / СИНТЕТИЧНА ПРОВЕРКА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AssetCore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HPWJ-20261019-000001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Евтим Станиславов Горанов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ПОДПИСАН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19.10.2026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4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Изправна при издаване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</w:r>
    </w:p>
    <w:p>
      <w:pPr>
        <w:keepNext/>
        <w:keepLines/>
        <w:widowControl/>
        <w:spacing w:after="113" w:before="340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Евтим Станиславов Горанов · Тестов системен администратор</w:t>
      </w:r>
    </w:p>
    <w:p>
      <w:pPr>
        <w:keepNext/>
        <w:keepLines/>
        <w:widowControl/>
        <w:spacing w:after="0" w:before="0"/>
        <w:ind w:left="0" w:right="0"/>
        <w:jc w:val="center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</w:r>
      <w:r>
        <w:rPr>
          <w:rFonts w:ascii="Arial" w:hAnsi="Arial" w:eastAsia="Arial" w:cs="Arial"/>
          <w:b w:val="0"/>
          <w:i w:val="0"/>
          <w:vanish/>
          <w:color w:val="183153"/>
          <w:sz w:val="22"/>
        </w:rPr>
      </w:r>
      <w:r>
        <w:drawing>
          <wp:inline xmlns:a="http://schemas.openxmlformats.org/drawingml/2006/main" xmlns:pic="http://schemas.openxmlformats.org/drawingml/2006/picture">
            <wp:extent cx="1044000" cy="391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44000" cy="39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widowControl/>
        <w:spacing w:after="113" w:before="340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 xml:space="preserve">Тестов Външен Получател · </w:t>
      </w:r>
    </w:p>
    <w:p>
      <w:pPr>
        <w:keepLines/>
        <w:widowControl/>
        <w:spacing w:after="0" w:before="0"/>
        <w:ind w:left="0" w:right="0"/>
        <w:jc w:val="center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</w:r>
      <w:r>
        <w:rPr>
          <w:rFonts w:ascii="Arial" w:hAnsi="Arial" w:eastAsia="Arial" w:cs="Arial"/>
          <w:b w:val="0"/>
          <w:i w:val="0"/>
          <w:vanish/>
          <w:color w:val="183153"/>
          <w:sz w:val="22"/>
        </w:rPr>
      </w:r>
      <w:r>
        <w:drawing>
          <wp:inline xmlns:a="http://schemas.openxmlformats.org/drawingml/2006/main" xmlns:pic="http://schemas.openxmlformats.org/drawingml/2006/picture">
            <wp:extent cx="1044000" cy="39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44000" cy="391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AssetCore</dc:title>
  <dc:subject/>
  <dc:creator>AssetCore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bg</dc:language>
</cp:coreProperties>
</file>