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assetcore/studio.json" ContentType="application/vnd.assetcore.studio+json"/>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Протокол за приемане и ремонт</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SYNTHETIC-QA-001</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приемане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ремонта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SYNTHETIC-REPAIR</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Изходен протокол за връщане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SYNTHETIC-QA-RETURN</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Наименование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EQUIPMENT</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SYNTHETIC-INVENTORY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 и 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MANUFACTURER / QA MODEL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SYNTHETIC-SERIAL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Собственост</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Заявен проблем</w:t>
            </w:r>
          </w:p>
          <w:p>
            <w:pPr>
              <w:widowControl/>
              <w:spacing w:after="57"/>
              <w:ind w:left="0" w:right="0"/>
              <w:jc w:val="left"/>
            </w:pPr>
            <w:r>
              <w:rPr>
                <w:rFonts w:ascii="Arial" w:hAnsi="Arial" w:eastAsia="Arial" w:cs="Arial"/>
                <w:b w:val="0"/>
                <w:i w:val="0"/>
                <w:color w:val="000000"/>
                <w:sz w:val="18"/>
              </w:rPr>
              <w:t xml:space="preserve">SYNTHETIC QA: Колебание на налягането при пробно натоварване. SYNTHETIC QA: Колебание на налягането при пробно натоварване. SYNTHETIC QA: Колебание на налягането при пробно натоварване. SYNTHETIC QA: Колебание на налягането при пробно натоварване. SYNTHETIC QA: Колебание на налягането при пробно натоварване.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Симптоми</w:t>
            </w:r>
          </w:p>
          <w:p>
            <w:pPr>
              <w:widowControl/>
              <w:spacing w:after="57"/>
              <w:ind w:left="0" w:right="0"/>
              <w:jc w:val="left"/>
            </w:pPr>
            <w:r>
              <w:rPr>
                <w:rFonts w:ascii="Arial" w:hAnsi="Arial" w:eastAsia="Arial" w:cs="Arial"/>
                <w:b w:val="0"/>
                <w:i w:val="0"/>
                <w:color w:val="000000"/>
                <w:sz w:val="18"/>
              </w:rPr>
              <w:t xml:space="preserve">SYNTHETIC QA: Периодични пулсации на изпитвателния стенд. SYNTHETIC QA: Периодични пулсации на изпитвателния стенд. SYNTHETIC QA: Периодични пулсации на изпитвателния стенд. SYNTHETIC QA: Периодични пулсации на изпитвателния стенд. SYNTHETIC QA: Периодични пулсации на изпитвателния стенд.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преди ремонта</w:t>
            </w:r>
          </w:p>
          <w:p>
            <w:pPr>
              <w:widowControl/>
              <w:spacing w:after="57"/>
              <w:ind w:left="0" w:right="0"/>
              <w:jc w:val="left"/>
            </w:pPr>
            <w:r>
              <w:rPr>
                <w:rFonts w:ascii="Arial" w:hAnsi="Arial" w:eastAsia="Arial" w:cs="Arial"/>
                <w:b w:val="0"/>
                <w:i w:val="0"/>
                <w:color w:val="000000"/>
                <w:sz w:val="18"/>
              </w:rPr>
              <w:t xml:space="preserve">SYNTHETIC QA: Следи от теч около пробния уплътняващ възел. SYNTHETIC QA: Следи от теч около пробния уплътняващ възел. SYNTHETIC QA: Следи от теч около пробния уплътняващ възел. SYNTHETIC QA: Следи от теч около пробния уплътняващ възел. SYNTHETIC QA: Следи от теч около пробния уплътняващ възел.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Необходима работа</w:t>
            </w:r>
          </w:p>
          <w:p>
            <w:pPr>
              <w:widowControl/>
              <w:spacing w:after="57"/>
              <w:ind w:left="0" w:right="0"/>
              <w:jc w:val="left"/>
            </w:pPr>
            <w:r>
              <w:rPr>
                <w:rFonts w:ascii="Arial" w:hAnsi="Arial" w:eastAsia="Arial" w:cs="Arial"/>
                <w:b w:val="0"/>
                <w:i w:val="0"/>
                <w:color w:val="000000"/>
                <w:sz w:val="18"/>
              </w:rPr>
              <w:t xml:space="preserve">SYNTHETIC QA: Проверка на уплътненията и почистване на пробния корпус. SYNTHETIC QA: Проверка на уплътненията и почистване на пробния корпус. SYNTHETIC QA: Проверка на уплътненията и почистване на пробния корпус. SYNTHETIC QA: Проверка на уплътненията и почистване на пробния корпус. SYNTHETIC QA: Проверка на уплътненията и почистване на пробния корпус.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Свалени части</w:t>
            </w:r>
          </w:p>
          <w:p>
            <w:pPr>
              <w:widowControl/>
              <w:spacing w:after="57"/>
              <w:ind w:left="0" w:right="0"/>
              <w:jc w:val="left"/>
            </w:pPr>
            <w:r>
              <w:rPr>
                <w:rFonts w:ascii="Arial" w:hAnsi="Arial" w:eastAsia="Arial" w:cs="Arial"/>
                <w:b w:val="0"/>
                <w:i w:val="0"/>
                <w:color w:val="000000"/>
                <w:sz w:val="18"/>
              </w:rPr>
              <w:t xml:space="preserve">SYNTHETIC QA: Свален пробен комплект уплътнения за оглед. SYNTHETIC QA: Свален пробен комплект уплътнения за оглед. SYNTHETIC QA: Свален пробен комплект уплътнения за оглед. SYNTHETIC QA: Свален пробен комплект уплътнения за оглед. SYNTHETIC QA: Свален пробен комплект уплътнения за оглед.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Почистване при диагностика</w:t>
            </w:r>
          </w:p>
          <w:p>
            <w:pPr>
              <w:widowControl/>
              <w:spacing w:after="57"/>
              <w:ind w:left="0" w:right="0"/>
              <w:jc w:val="left"/>
            </w:pPr>
            <w:r>
              <w:rPr>
                <w:rFonts w:ascii="Arial" w:hAnsi="Arial" w:eastAsia="Arial" w:cs="Arial"/>
                <w:b w:val="0"/>
                <w:i w:val="0"/>
                <w:color w:val="000000"/>
                <w:sz w:val="18"/>
              </w:rPr>
              <w:t xml:space="preserve">SYNTHETIC QA: Измит пробен корпус преди диагностиката. SYNTHETIC QA: Измит пробен корпус преди диагностиката. SYNTHETIC QA: Измит пробен корпус преди диагностиката. SYNTHETIC QA: Измит пробен корпус преди диагностиката. SYNTHETIC QA: Измит пробен корпус преди диагностиката.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Диагноза</w:t>
            </w:r>
          </w:p>
          <w:p>
            <w:pPr>
              <w:widowControl/>
              <w:spacing w:after="57"/>
              <w:ind w:left="0" w:right="0"/>
              <w:jc w:val="left"/>
            </w:pPr>
            <w:r>
              <w:rPr>
                <w:rFonts w:ascii="Arial" w:hAnsi="Arial" w:eastAsia="Arial" w:cs="Arial"/>
                <w:b w:val="0"/>
                <w:i w:val="0"/>
                <w:color w:val="000000"/>
                <w:sz w:val="18"/>
              </w:rPr>
              <w:t xml:space="preserve">SYNTHETIC QA: Установено износване на синтетичния пробен комплект. SYNTHETIC QA: Установено износване на синтетичния пробен комплект. SYNTHETIC QA: Установено износване на синтетичния пробен комплект. SYNTHETIC QA: Установено износване на синтетичния пробен комплект. SYNTHETIC QA: Установено износване на синтетичния пробен комплект.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Необходими части</w:t>
            </w:r>
          </w:p>
          <w:p>
            <w:pPr>
              <w:widowControl/>
              <w:spacing w:after="57"/>
              <w:ind w:left="0" w:right="0"/>
              <w:jc w:val="left"/>
            </w:pPr>
            <w:r>
              <w:rPr>
                <w:rFonts w:ascii="Arial" w:hAnsi="Arial" w:eastAsia="Arial" w:cs="Arial"/>
                <w:b w:val="0"/>
                <w:i w:val="0"/>
                <w:color w:val="000000"/>
                <w:sz w:val="18"/>
              </w:rPr>
              <w:t xml:space="preserve">SYNTHETIC QA: Синтетичен QA комплект за изпитвателния възел. SYNTHETIC QA: Синтетичен QA комплект за изпитвателния възел. SYNTHETIC QA: Синтетичен QA комплект за изпитвателния възел. SYNTHETIC QA: Синтетичен QA комплект за изпитвателния възел. SYNTHETIC QA: Синтетичен QA комплект за изпитвателния възел.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Време за диагностика</w:t>
            </w:r>
          </w:p>
          <w:p>
            <w:pPr>
              <w:widowControl/>
              <w:spacing w:after="57"/>
              <w:ind w:left="0" w:right="0"/>
              <w:jc w:val="left"/>
            </w:pPr>
            <w:r>
              <w:rPr>
                <w:rFonts w:ascii="Arial" w:hAnsi="Arial" w:eastAsia="Arial" w:cs="Arial"/>
                <w:b w:val="0"/>
                <w:i w:val="0"/>
                <w:color w:val="000000"/>
                <w:sz w:val="18"/>
              </w:rPr>
              <w:t>30 min</w:t>
            </w:r>
          </w:p>
        </w:tc>
      </w:tr>
    </w:tbl>
    <w:p>
      <w:pPr>
        <w:spacing w:after="57" w:before="0" w:line="20" w:lineRule="exact"/>
      </w:pPr>
      <w:r>
        <w:rPr>
          <w:sz w:val="2"/>
        </w:rPr>
      </w:r>
    </w:p>
    <w:p>
      <w:pPr>
        <w:pStyle w:val="Heading2"/>
        <w:keepNext/>
        <w:widowControl/>
        <w:spacing w:after="113"/>
        <w:ind w:left="0" w:right="0"/>
        <w:jc w:val="left"/>
      </w:pPr>
      <w:r>
        <w:rPr>
          <w:rFonts w:ascii="Arial" w:hAnsi="Arial" w:eastAsia="Arial" w:cs="Arial"/>
          <w:b/>
          <w:i w:val="0"/>
          <w:color w:val="000000"/>
          <w:sz w:val="22"/>
        </w:rPr>
        <w:t>Участници в ремонта</w:t>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84"/>
        <w:gridCol w:w="2665"/>
        <w:gridCol w:w="2878"/>
        <w:gridCol w:w="2132"/>
      </w:tblGrid>
      <w:tr>
        <w:trPr>
          <w:tblHeader/>
        </w:trPr>
        <w:tc>
          <w:tcPr>
            <w:tcW w:type="dxa" w:w="2984"/>
          </w:tcPr>
          <w:p>
            <w:pPr>
              <w:widowControl/>
              <w:spacing w:after="113"/>
              <w:ind w:left="0" w:right="0"/>
              <w:jc w:val="left"/>
            </w:pPr>
            <w:r>
              <w:rPr>
                <w:rFonts w:ascii="Arial" w:hAnsi="Arial" w:eastAsia="Arial" w:cs="Arial"/>
                <w:b/>
                <w:i w:val="0"/>
                <w:color w:val="000000"/>
                <w:sz w:val="17"/>
              </w:rPr>
              <w:t>Три имена</w:t>
            </w:r>
          </w:p>
        </w:tc>
        <w:tc>
          <w:tcPr>
            <w:tcW w:type="dxa" w:w="2665"/>
          </w:tcPr>
          <w:p>
            <w:pPr>
              <w:widowControl/>
              <w:spacing w:after="113"/>
              <w:ind w:left="0" w:right="0"/>
              <w:jc w:val="left"/>
            </w:pPr>
            <w:r>
              <w:rPr>
                <w:rFonts w:ascii="Arial" w:hAnsi="Arial" w:eastAsia="Arial" w:cs="Arial"/>
                <w:b/>
                <w:i w:val="0"/>
                <w:color w:val="000000"/>
                <w:sz w:val="17"/>
              </w:rPr>
              <w:t>Длъжност</w:t>
            </w:r>
          </w:p>
        </w:tc>
        <w:tc>
          <w:tcPr>
            <w:tcW w:type="dxa" w:w="2878"/>
          </w:tcPr>
          <w:p>
            <w:pPr>
              <w:widowControl/>
              <w:spacing w:after="113"/>
              <w:ind w:left="0" w:right="0"/>
              <w:jc w:val="left"/>
            </w:pPr>
            <w:r>
              <w:rPr>
                <w:rFonts w:ascii="Arial" w:hAnsi="Arial" w:eastAsia="Arial" w:cs="Arial"/>
                <w:b/>
                <w:i w:val="0"/>
                <w:color w:val="000000"/>
                <w:sz w:val="17"/>
              </w:rPr>
              <w:t>Участие</w:t>
            </w:r>
          </w:p>
        </w:tc>
        <w:tc>
          <w:tcPr>
            <w:tcW w:type="dxa" w:w="2132"/>
          </w:tcPr>
          <w:p>
            <w:pPr>
              <w:widowControl/>
              <w:spacing w:after="113"/>
              <w:ind w:left="0" w:right="0"/>
              <w:jc w:val="left"/>
            </w:pPr>
            <w:r>
              <w:rPr>
                <w:rFonts w:ascii="Arial" w:hAnsi="Arial" w:eastAsia="Arial" w:cs="Arial"/>
                <w:b/>
                <w:i w:val="0"/>
                <w:color w:val="000000"/>
                <w:sz w:val="17"/>
              </w:rPr>
              <w:t>Записан труд</w:t>
            </w:r>
          </w:p>
        </w:tc>
      </w:tr>
      <w:tr>
        <w:trPr>
          <w:cantSplit/>
        </w:trPr>
        <w:tc>
          <w:tcPr>
            <w:tcW w:type="dxa" w:w="2984"/>
          </w:tcPr>
          <w:p>
            <w:pPr>
              <w:widowControl/>
              <w:spacing w:after="113"/>
              <w:ind w:left="0" w:right="0"/>
              <w:jc w:val="left"/>
            </w:pPr>
            <w:r>
              <w:rPr>
                <w:rFonts w:ascii="Arial" w:hAnsi="Arial" w:eastAsia="Arial" w:cs="Arial"/>
                <w:b w:val="0"/>
                <w:i w:val="0"/>
                <w:color w:val="000000"/>
                <w:sz w:val="17"/>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tc>
        <w:tc>
          <w:tcPr>
            <w:tcW w:type="dxa" w:w="2665"/>
          </w:tcPr>
          <w:p>
            <w:pPr>
              <w:widowControl/>
              <w:spacing w:after="113"/>
              <w:ind w:left="0" w:right="0"/>
              <w:jc w:val="left"/>
            </w:pPr>
            <w:r>
              <w:rPr>
                <w:rFonts w:ascii="Arial" w:hAnsi="Arial" w:eastAsia="Arial" w:cs="Arial"/>
                <w:b w:val="0"/>
                <w:i w:val="0"/>
                <w:color w:val="000000"/>
                <w:sz w:val="17"/>
              </w:rPr>
              <w:t xml:space="preserve">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tc>
        <w:tc>
          <w:tcPr>
            <w:tcW w:type="dxa" w:w="2878"/>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45 min</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Предал за ремонт</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Приел ремонта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СИНТЕТИЧНО ИМЕ НА ПРИЕМАЩ СИНТЕТИЧНО ИМЕ НА ПРИЕМАЩ СИНТЕТИЧНО ИМЕ НА ПРИЕМАЩ </w:t>
            </w:r>
          </w:p>
        </w:tc>
      </w:tr>
    </w:tbl>
    <w:p>
      <w:pPr>
        <w:spacing w:after="57" w:before="0" w:line="20" w:lineRule="exact"/>
      </w:pPr>
      <w:r>
        <w:rPr>
          <w:sz w:val="2"/>
        </w:rPr>
      </w:r>
    </w:p>
    <w:p>
      <w:pPr>
        <w:pStyle w:val="Heading2"/>
        <w:keepNext/>
        <w:widowControl/>
        <w:spacing w:after="113"/>
        <w:ind w:left="0" w:right="0"/>
        <w:jc w:val="left"/>
      </w:pPr>
      <w:r>
        <w:rPr>
          <w:rFonts w:ascii="Arial" w:hAnsi="Arial" w:eastAsia="Arial" w:cs="Arial"/>
          <w:b/>
          <w:i w:val="0"/>
          <w:color w:val="000000"/>
          <w:sz w:val="22"/>
        </w:rPr>
        <w:t>Извършен ремонт и приключване</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Извършена работа</w:t>
            </w:r>
          </w:p>
          <w:p>
            <w:pPr>
              <w:widowControl/>
              <w:spacing w:after="57"/>
              <w:ind w:left="0" w:right="0"/>
              <w:jc w:val="left"/>
            </w:pPr>
            <w:r>
              <w:rPr>
                <w:rFonts w:ascii="Arial" w:hAnsi="Arial" w:eastAsia="Arial" w:cs="Arial"/>
                <w:b w:val="0"/>
                <w:i w:val="0"/>
                <w:color w:val="000000"/>
                <w:sz w:val="18"/>
              </w:rPr>
              <w:t xml:space="preserve">SYNTHETIC QA: Подменен QA комплект и сглобен пробен възел. SYNTHETIC QA: Подменен QA комплект и сглобен пробен възел. SYNTHETIC QA: Подменен QA комплект и сглобен пробен възел. SYNTHETIC QA: Подменен QA комплект и сглобен пробен възел. SYNTHETIC QA: Подменен QA комплект и сглобен пробен възел.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2558"/>
        <w:gridCol w:w="2771"/>
        <w:gridCol w:w="2558"/>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Време за ремонт</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 h</w:t>
            </w:r>
          </w:p>
        </w:tc>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Време за тест</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15 min</w:t>
            </w:r>
          </w:p>
        </w:tc>
      </w:tr>
    </w:tbl>
    <w:p>
      <w:pPr>
        <w:spacing w:after="57" w:before="0" w:line="20" w:lineRule="exact"/>
      </w:pPr>
      <w:r>
        <w:rPr>
          <w:sz w:val="2"/>
        </w:rPr>
      </w:r>
    </w:p>
    <w:p>
      <w:pPr>
        <w:pStyle w:val="Heading2"/>
        <w:keepNext/>
        <w:widowControl/>
        <w:spacing w:after="113"/>
        <w:ind w:left="0" w:right="0"/>
        <w:jc w:val="left"/>
      </w:pPr>
      <w:r>
        <w:rPr>
          <w:rFonts w:ascii="Arial" w:hAnsi="Arial" w:eastAsia="Arial" w:cs="Arial"/>
          <w:b/>
          <w:i w:val="0"/>
          <w:color w:val="000000"/>
          <w:sz w:val="22"/>
        </w:rPr>
        <w:t>Вложени части</w:t>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6"/>
        <w:gridCol w:w="2451"/>
        <w:gridCol w:w="5329"/>
        <w:gridCol w:w="2132"/>
      </w:tblGrid>
      <w:tr>
        <w:trPr>
          <w:tblHeader/>
        </w:trPr>
        <w:tc>
          <w:tcPr>
            <w:tcW w:type="dxa" w:w="746"/>
          </w:tcPr>
          <w:p>
            <w:pPr>
              <w:widowControl/>
              <w:spacing w:after="113"/>
              <w:ind w:left="0" w:right="0"/>
              <w:jc w:val="left"/>
            </w:pPr>
            <w:r>
              <w:rPr>
                <w:rFonts w:ascii="Arial" w:hAnsi="Arial" w:eastAsia="Arial" w:cs="Arial"/>
                <w:b/>
                <w:i w:val="0"/>
                <w:color w:val="000000"/>
                <w:sz w:val="17"/>
              </w:rPr>
              <w:t>№</w:t>
            </w:r>
          </w:p>
        </w:tc>
        <w:tc>
          <w:tcPr>
            <w:tcW w:type="dxa" w:w="2451"/>
          </w:tcPr>
          <w:p>
            <w:pPr>
              <w:widowControl/>
              <w:spacing w:after="113"/>
              <w:ind w:left="0" w:right="0"/>
              <w:jc w:val="left"/>
            </w:pPr>
            <w:r>
              <w:rPr>
                <w:rFonts w:ascii="Arial" w:hAnsi="Arial" w:eastAsia="Arial" w:cs="Arial"/>
                <w:b/>
                <w:i w:val="0"/>
                <w:color w:val="000000"/>
                <w:sz w:val="17"/>
              </w:rPr>
              <w:t>Номер на част</w:t>
            </w:r>
          </w:p>
        </w:tc>
        <w:tc>
          <w:tcPr>
            <w:tcW w:type="dxa" w:w="5329"/>
          </w:tcPr>
          <w:p>
            <w:pPr>
              <w:widowControl/>
              <w:spacing w:after="113"/>
              <w:ind w:left="0" w:right="0"/>
              <w:jc w:val="left"/>
            </w:pPr>
            <w:r>
              <w:rPr>
                <w:rFonts w:ascii="Arial" w:hAnsi="Arial" w:eastAsia="Arial" w:cs="Arial"/>
                <w:b/>
                <w:i w:val="0"/>
                <w:color w:val="000000"/>
                <w:sz w:val="17"/>
              </w:rPr>
              <w:t>Описание</w:t>
            </w:r>
          </w:p>
        </w:tc>
        <w:tc>
          <w:tcPr>
            <w:tcW w:type="dxa" w:w="2132"/>
          </w:tcPr>
          <w:p>
            <w:pPr>
              <w:widowControl/>
              <w:spacing w:after="113"/>
              <w:ind w:left="0" w:right="0"/>
              <w:jc w:val="left"/>
            </w:pPr>
            <w:r>
              <w:rPr>
                <w:rFonts w:ascii="Arial" w:hAnsi="Arial" w:eastAsia="Arial" w:cs="Arial"/>
                <w:b/>
                <w:i w:val="0"/>
                <w:color w:val="000000"/>
                <w:sz w:val="17"/>
              </w:rPr>
              <w:t>Количество</w:t>
            </w:r>
          </w:p>
        </w:tc>
      </w:tr>
      <w:tr>
        <w:trPr>
          <w:cantSplit/>
        </w:trPr>
        <w:tc>
          <w:tcPr>
            <w:tcW w:type="dxa" w:w="746"/>
          </w:tcPr>
          <w:p>
            <w:pPr>
              <w:widowControl/>
              <w:spacing w:after="113"/>
              <w:ind w:left="0" w:right="0"/>
              <w:jc w:val="left"/>
            </w:pPr>
            <w:r>
              <w:rPr>
                <w:rFonts w:ascii="Arial" w:hAnsi="Arial" w:eastAsia="Arial" w:cs="Arial"/>
                <w:b w:val="0"/>
                <w:i w:val="0"/>
                <w:color w:val="000000"/>
                <w:sz w:val="17"/>
              </w:rPr>
              <w:t>1</w:t>
            </w:r>
          </w:p>
        </w:tc>
        <w:tc>
          <w:tcPr>
            <w:tcW w:type="dxa" w:w="2451"/>
          </w:tcPr>
          <w:p>
            <w:pPr>
              <w:widowControl/>
              <w:spacing w:after="113"/>
              <w:ind w:left="0" w:right="0"/>
              <w:jc w:val="left"/>
            </w:pPr>
            <w:r>
              <w:rPr>
                <w:rFonts w:ascii="Arial" w:hAnsi="Arial" w:eastAsia="Arial" w:cs="Arial"/>
                <w:b w:val="0"/>
                <w:i w:val="0"/>
                <w:color w:val="000000"/>
                <w:sz w:val="17"/>
              </w:rPr>
              <w:t>SYNTHETIC-QA-PART-001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w:t>
            </w:r>
          </w:p>
        </w:tc>
        <w:tc>
          <w:tcPr>
            <w:tcW w:type="dxa" w:w="2451"/>
          </w:tcPr>
          <w:p>
            <w:pPr>
              <w:widowControl/>
              <w:spacing w:after="113"/>
              <w:ind w:left="0" w:right="0"/>
              <w:jc w:val="left"/>
            </w:pPr>
            <w:r>
              <w:rPr>
                <w:rFonts w:ascii="Arial" w:hAnsi="Arial" w:eastAsia="Arial" w:cs="Arial"/>
                <w:b w:val="0"/>
                <w:i w:val="0"/>
                <w:color w:val="000000"/>
                <w:sz w:val="17"/>
              </w:rPr>
              <w:t>SYNTHETIC-QA-PART-002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3</w:t>
            </w:r>
          </w:p>
        </w:tc>
        <w:tc>
          <w:tcPr>
            <w:tcW w:type="dxa" w:w="2451"/>
          </w:tcPr>
          <w:p>
            <w:pPr>
              <w:widowControl/>
              <w:spacing w:after="113"/>
              <w:ind w:left="0" w:right="0"/>
              <w:jc w:val="left"/>
            </w:pPr>
            <w:r>
              <w:rPr>
                <w:rFonts w:ascii="Arial" w:hAnsi="Arial" w:eastAsia="Arial" w:cs="Arial"/>
                <w:b w:val="0"/>
                <w:i w:val="0"/>
                <w:color w:val="000000"/>
                <w:sz w:val="17"/>
              </w:rPr>
              <w:t>SYNTHETIC-QA-PART-003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4</w:t>
            </w:r>
          </w:p>
        </w:tc>
        <w:tc>
          <w:tcPr>
            <w:tcW w:type="dxa" w:w="2451"/>
          </w:tcPr>
          <w:p>
            <w:pPr>
              <w:widowControl/>
              <w:spacing w:after="113"/>
              <w:ind w:left="0" w:right="0"/>
              <w:jc w:val="left"/>
            </w:pPr>
            <w:r>
              <w:rPr>
                <w:rFonts w:ascii="Arial" w:hAnsi="Arial" w:eastAsia="Arial" w:cs="Arial"/>
                <w:b w:val="0"/>
                <w:i w:val="0"/>
                <w:color w:val="000000"/>
                <w:sz w:val="17"/>
              </w:rPr>
              <w:t>SYNTHETIC-QA-PART-004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5</w:t>
            </w:r>
          </w:p>
        </w:tc>
        <w:tc>
          <w:tcPr>
            <w:tcW w:type="dxa" w:w="2451"/>
          </w:tcPr>
          <w:p>
            <w:pPr>
              <w:widowControl/>
              <w:spacing w:after="113"/>
              <w:ind w:left="0" w:right="0"/>
              <w:jc w:val="left"/>
            </w:pPr>
            <w:r>
              <w:rPr>
                <w:rFonts w:ascii="Arial" w:hAnsi="Arial" w:eastAsia="Arial" w:cs="Arial"/>
                <w:b w:val="0"/>
                <w:i w:val="0"/>
                <w:color w:val="000000"/>
                <w:sz w:val="17"/>
              </w:rPr>
              <w:t>SYNTHETIC-QA-PART-005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5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6</w:t>
            </w:r>
          </w:p>
        </w:tc>
        <w:tc>
          <w:tcPr>
            <w:tcW w:type="dxa" w:w="2451"/>
          </w:tcPr>
          <w:p>
            <w:pPr>
              <w:widowControl/>
              <w:spacing w:after="113"/>
              <w:ind w:left="0" w:right="0"/>
              <w:jc w:val="left"/>
            </w:pPr>
            <w:r>
              <w:rPr>
                <w:rFonts w:ascii="Arial" w:hAnsi="Arial" w:eastAsia="Arial" w:cs="Arial"/>
                <w:b w:val="0"/>
                <w:i w:val="0"/>
                <w:color w:val="000000"/>
                <w:sz w:val="17"/>
              </w:rPr>
              <w:t>SYNTHETIC-QA-PART-006</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6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7</w:t>
            </w:r>
          </w:p>
        </w:tc>
        <w:tc>
          <w:tcPr>
            <w:tcW w:type="dxa" w:w="2451"/>
          </w:tcPr>
          <w:p>
            <w:pPr>
              <w:widowControl/>
              <w:spacing w:after="113"/>
              <w:ind w:left="0" w:right="0"/>
              <w:jc w:val="left"/>
            </w:pPr>
            <w:r>
              <w:rPr>
                <w:rFonts w:ascii="Arial" w:hAnsi="Arial" w:eastAsia="Arial" w:cs="Arial"/>
                <w:b w:val="0"/>
                <w:i w:val="0"/>
                <w:color w:val="000000"/>
                <w:sz w:val="17"/>
              </w:rPr>
              <w:t>SYNTHETIC-QA-PART-007</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7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8</w:t>
            </w:r>
          </w:p>
        </w:tc>
        <w:tc>
          <w:tcPr>
            <w:tcW w:type="dxa" w:w="2451"/>
          </w:tcPr>
          <w:p>
            <w:pPr>
              <w:widowControl/>
              <w:spacing w:after="113"/>
              <w:ind w:left="0" w:right="0"/>
              <w:jc w:val="left"/>
            </w:pPr>
            <w:r>
              <w:rPr>
                <w:rFonts w:ascii="Arial" w:hAnsi="Arial" w:eastAsia="Arial" w:cs="Arial"/>
                <w:b w:val="0"/>
                <w:i w:val="0"/>
                <w:color w:val="000000"/>
                <w:sz w:val="17"/>
              </w:rPr>
              <w:t>SYNTHETIC-QA-PART-008</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8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9</w:t>
            </w:r>
          </w:p>
        </w:tc>
        <w:tc>
          <w:tcPr>
            <w:tcW w:type="dxa" w:w="2451"/>
          </w:tcPr>
          <w:p>
            <w:pPr>
              <w:widowControl/>
              <w:spacing w:after="113"/>
              <w:ind w:left="0" w:right="0"/>
              <w:jc w:val="left"/>
            </w:pPr>
            <w:r>
              <w:rPr>
                <w:rFonts w:ascii="Arial" w:hAnsi="Arial" w:eastAsia="Arial" w:cs="Arial"/>
                <w:b w:val="0"/>
                <w:i w:val="0"/>
                <w:color w:val="000000"/>
                <w:sz w:val="17"/>
              </w:rPr>
              <w:t>SYNTHETIC-QA-PART-009</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9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10</w:t>
            </w:r>
          </w:p>
        </w:tc>
        <w:tc>
          <w:tcPr>
            <w:tcW w:type="dxa" w:w="2451"/>
          </w:tcPr>
          <w:p>
            <w:pPr>
              <w:widowControl/>
              <w:spacing w:after="113"/>
              <w:ind w:left="0" w:right="0"/>
              <w:jc w:val="left"/>
            </w:pPr>
            <w:r>
              <w:rPr>
                <w:rFonts w:ascii="Arial" w:hAnsi="Arial" w:eastAsia="Arial" w:cs="Arial"/>
                <w:b w:val="0"/>
                <w:i w:val="0"/>
                <w:color w:val="000000"/>
                <w:sz w:val="17"/>
              </w:rPr>
              <w:t>SYNTHETIC-QA-PART-010</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10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11</w:t>
            </w:r>
          </w:p>
        </w:tc>
        <w:tc>
          <w:tcPr>
            <w:tcW w:type="dxa" w:w="2451"/>
          </w:tcPr>
          <w:p>
            <w:pPr>
              <w:widowControl/>
              <w:spacing w:after="113"/>
              <w:ind w:left="0" w:right="0"/>
              <w:jc w:val="left"/>
            </w:pPr>
            <w:r>
              <w:rPr>
                <w:rFonts w:ascii="Arial" w:hAnsi="Arial" w:eastAsia="Arial" w:cs="Arial"/>
                <w:b w:val="0"/>
                <w:i w:val="0"/>
                <w:color w:val="000000"/>
                <w:sz w:val="17"/>
              </w:rPr>
              <w:t>SYNTHETIC-QA-PART-011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12</w:t>
            </w:r>
          </w:p>
        </w:tc>
        <w:tc>
          <w:tcPr>
            <w:tcW w:type="dxa" w:w="2451"/>
          </w:tcPr>
          <w:p>
            <w:pPr>
              <w:widowControl/>
              <w:spacing w:after="113"/>
              <w:ind w:left="0" w:right="0"/>
              <w:jc w:val="left"/>
            </w:pPr>
            <w:r>
              <w:rPr>
                <w:rFonts w:ascii="Arial" w:hAnsi="Arial" w:eastAsia="Arial" w:cs="Arial"/>
                <w:b w:val="0"/>
                <w:i w:val="0"/>
                <w:color w:val="000000"/>
                <w:sz w:val="17"/>
              </w:rPr>
              <w:t>SYNTHETIC-QA-PART-012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13</w:t>
            </w:r>
          </w:p>
        </w:tc>
        <w:tc>
          <w:tcPr>
            <w:tcW w:type="dxa" w:w="2451"/>
          </w:tcPr>
          <w:p>
            <w:pPr>
              <w:widowControl/>
              <w:spacing w:after="113"/>
              <w:ind w:left="0" w:right="0"/>
              <w:jc w:val="left"/>
            </w:pPr>
            <w:r>
              <w:rPr>
                <w:rFonts w:ascii="Arial" w:hAnsi="Arial" w:eastAsia="Arial" w:cs="Arial"/>
                <w:b w:val="0"/>
                <w:i w:val="0"/>
                <w:color w:val="000000"/>
                <w:sz w:val="17"/>
              </w:rPr>
              <w:t>SYNTHETIC-QA-PART-013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14</w:t>
            </w:r>
          </w:p>
        </w:tc>
        <w:tc>
          <w:tcPr>
            <w:tcW w:type="dxa" w:w="2451"/>
          </w:tcPr>
          <w:p>
            <w:pPr>
              <w:widowControl/>
              <w:spacing w:after="113"/>
              <w:ind w:left="0" w:right="0"/>
              <w:jc w:val="left"/>
            </w:pPr>
            <w:r>
              <w:rPr>
                <w:rFonts w:ascii="Arial" w:hAnsi="Arial" w:eastAsia="Arial" w:cs="Arial"/>
                <w:b w:val="0"/>
                <w:i w:val="0"/>
                <w:color w:val="000000"/>
                <w:sz w:val="17"/>
              </w:rPr>
              <w:t>SYNTHETIC-QA-PART-014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15</w:t>
            </w:r>
          </w:p>
        </w:tc>
        <w:tc>
          <w:tcPr>
            <w:tcW w:type="dxa" w:w="2451"/>
          </w:tcPr>
          <w:p>
            <w:pPr>
              <w:widowControl/>
              <w:spacing w:after="113"/>
              <w:ind w:left="0" w:right="0"/>
              <w:jc w:val="left"/>
            </w:pPr>
            <w:r>
              <w:rPr>
                <w:rFonts w:ascii="Arial" w:hAnsi="Arial" w:eastAsia="Arial" w:cs="Arial"/>
                <w:b w:val="0"/>
                <w:i w:val="0"/>
                <w:color w:val="000000"/>
                <w:sz w:val="17"/>
              </w:rPr>
              <w:t>SYNTHETIC-QA-PART-015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15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16</w:t>
            </w:r>
          </w:p>
        </w:tc>
        <w:tc>
          <w:tcPr>
            <w:tcW w:type="dxa" w:w="2451"/>
          </w:tcPr>
          <w:p>
            <w:pPr>
              <w:widowControl/>
              <w:spacing w:after="113"/>
              <w:ind w:left="0" w:right="0"/>
              <w:jc w:val="left"/>
            </w:pPr>
            <w:r>
              <w:rPr>
                <w:rFonts w:ascii="Arial" w:hAnsi="Arial" w:eastAsia="Arial" w:cs="Arial"/>
                <w:b w:val="0"/>
                <w:i w:val="0"/>
                <w:color w:val="000000"/>
                <w:sz w:val="17"/>
              </w:rPr>
              <w:t>SYNTHETIC-QA-PART-016</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16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17</w:t>
            </w:r>
          </w:p>
        </w:tc>
        <w:tc>
          <w:tcPr>
            <w:tcW w:type="dxa" w:w="2451"/>
          </w:tcPr>
          <w:p>
            <w:pPr>
              <w:widowControl/>
              <w:spacing w:after="113"/>
              <w:ind w:left="0" w:right="0"/>
              <w:jc w:val="left"/>
            </w:pPr>
            <w:r>
              <w:rPr>
                <w:rFonts w:ascii="Arial" w:hAnsi="Arial" w:eastAsia="Arial" w:cs="Arial"/>
                <w:b w:val="0"/>
                <w:i w:val="0"/>
                <w:color w:val="000000"/>
                <w:sz w:val="17"/>
              </w:rPr>
              <w:t>SYNTHETIC-QA-PART-017</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17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18</w:t>
            </w:r>
          </w:p>
        </w:tc>
        <w:tc>
          <w:tcPr>
            <w:tcW w:type="dxa" w:w="2451"/>
          </w:tcPr>
          <w:p>
            <w:pPr>
              <w:widowControl/>
              <w:spacing w:after="113"/>
              <w:ind w:left="0" w:right="0"/>
              <w:jc w:val="left"/>
            </w:pPr>
            <w:r>
              <w:rPr>
                <w:rFonts w:ascii="Arial" w:hAnsi="Arial" w:eastAsia="Arial" w:cs="Arial"/>
                <w:b w:val="0"/>
                <w:i w:val="0"/>
                <w:color w:val="000000"/>
                <w:sz w:val="17"/>
              </w:rPr>
              <w:t>SYNTHETIC-QA-PART-018</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18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19</w:t>
            </w:r>
          </w:p>
        </w:tc>
        <w:tc>
          <w:tcPr>
            <w:tcW w:type="dxa" w:w="2451"/>
          </w:tcPr>
          <w:p>
            <w:pPr>
              <w:widowControl/>
              <w:spacing w:after="113"/>
              <w:ind w:left="0" w:right="0"/>
              <w:jc w:val="left"/>
            </w:pPr>
            <w:r>
              <w:rPr>
                <w:rFonts w:ascii="Arial" w:hAnsi="Arial" w:eastAsia="Arial" w:cs="Arial"/>
                <w:b w:val="0"/>
                <w:i w:val="0"/>
                <w:color w:val="000000"/>
                <w:sz w:val="17"/>
              </w:rPr>
              <w:t>SYNTHETIC-QA-PART-019</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19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20</w:t>
            </w:r>
          </w:p>
        </w:tc>
        <w:tc>
          <w:tcPr>
            <w:tcW w:type="dxa" w:w="2451"/>
          </w:tcPr>
          <w:p>
            <w:pPr>
              <w:widowControl/>
              <w:spacing w:after="113"/>
              <w:ind w:left="0" w:right="0"/>
              <w:jc w:val="left"/>
            </w:pPr>
            <w:r>
              <w:rPr>
                <w:rFonts w:ascii="Arial" w:hAnsi="Arial" w:eastAsia="Arial" w:cs="Arial"/>
                <w:b w:val="0"/>
                <w:i w:val="0"/>
                <w:color w:val="000000"/>
                <w:sz w:val="17"/>
              </w:rPr>
              <w:t>SYNTHETIC-QA-PART-020</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20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21</w:t>
            </w:r>
          </w:p>
        </w:tc>
        <w:tc>
          <w:tcPr>
            <w:tcW w:type="dxa" w:w="2451"/>
          </w:tcPr>
          <w:p>
            <w:pPr>
              <w:widowControl/>
              <w:spacing w:after="113"/>
              <w:ind w:left="0" w:right="0"/>
              <w:jc w:val="left"/>
            </w:pPr>
            <w:r>
              <w:rPr>
                <w:rFonts w:ascii="Arial" w:hAnsi="Arial" w:eastAsia="Arial" w:cs="Arial"/>
                <w:b w:val="0"/>
                <w:i w:val="0"/>
                <w:color w:val="000000"/>
                <w:sz w:val="17"/>
              </w:rPr>
              <w:t>SYNTHETIC-QA-PART-021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22</w:t>
            </w:r>
          </w:p>
        </w:tc>
        <w:tc>
          <w:tcPr>
            <w:tcW w:type="dxa" w:w="2451"/>
          </w:tcPr>
          <w:p>
            <w:pPr>
              <w:widowControl/>
              <w:spacing w:after="113"/>
              <w:ind w:left="0" w:right="0"/>
              <w:jc w:val="left"/>
            </w:pPr>
            <w:r>
              <w:rPr>
                <w:rFonts w:ascii="Arial" w:hAnsi="Arial" w:eastAsia="Arial" w:cs="Arial"/>
                <w:b w:val="0"/>
                <w:i w:val="0"/>
                <w:color w:val="000000"/>
                <w:sz w:val="17"/>
              </w:rPr>
              <w:t>SYNTHETIC-QA-PART-022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23</w:t>
            </w:r>
          </w:p>
        </w:tc>
        <w:tc>
          <w:tcPr>
            <w:tcW w:type="dxa" w:w="2451"/>
          </w:tcPr>
          <w:p>
            <w:pPr>
              <w:widowControl/>
              <w:spacing w:after="113"/>
              <w:ind w:left="0" w:right="0"/>
              <w:jc w:val="left"/>
            </w:pPr>
            <w:r>
              <w:rPr>
                <w:rFonts w:ascii="Arial" w:hAnsi="Arial" w:eastAsia="Arial" w:cs="Arial"/>
                <w:b w:val="0"/>
                <w:i w:val="0"/>
                <w:color w:val="000000"/>
                <w:sz w:val="17"/>
              </w:rPr>
              <w:t>SYNTHETIC-QA-PART-023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24</w:t>
            </w:r>
          </w:p>
        </w:tc>
        <w:tc>
          <w:tcPr>
            <w:tcW w:type="dxa" w:w="2451"/>
          </w:tcPr>
          <w:p>
            <w:pPr>
              <w:widowControl/>
              <w:spacing w:after="113"/>
              <w:ind w:left="0" w:right="0"/>
              <w:jc w:val="left"/>
            </w:pPr>
            <w:r>
              <w:rPr>
                <w:rFonts w:ascii="Arial" w:hAnsi="Arial" w:eastAsia="Arial" w:cs="Arial"/>
                <w:b w:val="0"/>
                <w:i w:val="0"/>
                <w:color w:val="000000"/>
                <w:sz w:val="17"/>
              </w:rPr>
              <w:t>SYNTHETIC-QA-PART-024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25</w:t>
            </w:r>
          </w:p>
        </w:tc>
        <w:tc>
          <w:tcPr>
            <w:tcW w:type="dxa" w:w="2451"/>
          </w:tcPr>
          <w:p>
            <w:pPr>
              <w:widowControl/>
              <w:spacing w:after="113"/>
              <w:ind w:left="0" w:right="0"/>
              <w:jc w:val="left"/>
            </w:pPr>
            <w:r>
              <w:rPr>
                <w:rFonts w:ascii="Arial" w:hAnsi="Arial" w:eastAsia="Arial" w:cs="Arial"/>
                <w:b w:val="0"/>
                <w:i w:val="0"/>
                <w:color w:val="000000"/>
                <w:sz w:val="17"/>
              </w:rPr>
              <w:t>SYNTHETIC-QA-PART-025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25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26</w:t>
            </w:r>
          </w:p>
        </w:tc>
        <w:tc>
          <w:tcPr>
            <w:tcW w:type="dxa" w:w="2451"/>
          </w:tcPr>
          <w:p>
            <w:pPr>
              <w:widowControl/>
              <w:spacing w:after="113"/>
              <w:ind w:left="0" w:right="0"/>
              <w:jc w:val="left"/>
            </w:pPr>
            <w:r>
              <w:rPr>
                <w:rFonts w:ascii="Arial" w:hAnsi="Arial" w:eastAsia="Arial" w:cs="Arial"/>
                <w:b w:val="0"/>
                <w:i w:val="0"/>
                <w:color w:val="000000"/>
                <w:sz w:val="17"/>
              </w:rPr>
              <w:t>SYNTHETIC-QA-PART-026</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26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27</w:t>
            </w:r>
          </w:p>
        </w:tc>
        <w:tc>
          <w:tcPr>
            <w:tcW w:type="dxa" w:w="2451"/>
          </w:tcPr>
          <w:p>
            <w:pPr>
              <w:widowControl/>
              <w:spacing w:after="113"/>
              <w:ind w:left="0" w:right="0"/>
              <w:jc w:val="left"/>
            </w:pPr>
            <w:r>
              <w:rPr>
                <w:rFonts w:ascii="Arial" w:hAnsi="Arial" w:eastAsia="Arial" w:cs="Arial"/>
                <w:b w:val="0"/>
                <w:i w:val="0"/>
                <w:color w:val="000000"/>
                <w:sz w:val="17"/>
              </w:rPr>
              <w:t>SYNTHETIC-QA-PART-027</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27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28</w:t>
            </w:r>
          </w:p>
        </w:tc>
        <w:tc>
          <w:tcPr>
            <w:tcW w:type="dxa" w:w="2451"/>
          </w:tcPr>
          <w:p>
            <w:pPr>
              <w:widowControl/>
              <w:spacing w:after="113"/>
              <w:ind w:left="0" w:right="0"/>
              <w:jc w:val="left"/>
            </w:pPr>
            <w:r>
              <w:rPr>
                <w:rFonts w:ascii="Arial" w:hAnsi="Arial" w:eastAsia="Arial" w:cs="Arial"/>
                <w:b w:val="0"/>
                <w:i w:val="0"/>
                <w:color w:val="000000"/>
                <w:sz w:val="17"/>
              </w:rPr>
              <w:t>SYNTHETIC-QA-PART-028</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28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29</w:t>
            </w:r>
          </w:p>
        </w:tc>
        <w:tc>
          <w:tcPr>
            <w:tcW w:type="dxa" w:w="2451"/>
          </w:tcPr>
          <w:p>
            <w:pPr>
              <w:widowControl/>
              <w:spacing w:after="113"/>
              <w:ind w:left="0" w:right="0"/>
              <w:jc w:val="left"/>
            </w:pPr>
            <w:r>
              <w:rPr>
                <w:rFonts w:ascii="Arial" w:hAnsi="Arial" w:eastAsia="Arial" w:cs="Arial"/>
                <w:b w:val="0"/>
                <w:i w:val="0"/>
                <w:color w:val="000000"/>
                <w:sz w:val="17"/>
              </w:rPr>
              <w:t>SYNTHETIC-QA-PART-029</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29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30</w:t>
            </w:r>
          </w:p>
        </w:tc>
        <w:tc>
          <w:tcPr>
            <w:tcW w:type="dxa" w:w="2451"/>
          </w:tcPr>
          <w:p>
            <w:pPr>
              <w:widowControl/>
              <w:spacing w:after="113"/>
              <w:ind w:left="0" w:right="0"/>
              <w:jc w:val="left"/>
            </w:pPr>
            <w:r>
              <w:rPr>
                <w:rFonts w:ascii="Arial" w:hAnsi="Arial" w:eastAsia="Arial" w:cs="Arial"/>
                <w:b w:val="0"/>
                <w:i w:val="0"/>
                <w:color w:val="000000"/>
                <w:sz w:val="17"/>
              </w:rPr>
              <w:t>SYNTHETIC-QA-PART-030</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30 pcs</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2558"/>
        <w:gridCol w:w="2771"/>
        <w:gridCol w:w="2558"/>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Начало на ремонта</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 08:00</w:t>
            </w:r>
          </w:p>
        </w:tc>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Край на ремонта</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 12:00</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Общо отработено време</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 h 45 min</w:t>
            </w:r>
          </w:p>
        </w:tc>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Общо време на участниците</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45 min</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Резултат от теста</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Подробности за теста</w:t>
            </w:r>
          </w:p>
          <w:p>
            <w:pPr>
              <w:widowControl/>
              <w:spacing w:after="57"/>
              <w:ind w:left="0" w:right="0"/>
              <w:jc w:val="left"/>
            </w:pPr>
            <w:r>
              <w:rPr>
                <w:rFonts w:ascii="Arial" w:hAnsi="Arial" w:eastAsia="Arial" w:cs="Arial"/>
                <w:b w:val="0"/>
                <w:i w:val="0"/>
                <w:color w:val="000000"/>
                <w:sz w:val="18"/>
              </w:rPr>
              <w:t xml:space="preserve">SYNTHETIC QA: Проба на стенд; записаното време за тест е 15 min. SYNTHETIC QA: Проба на стенд; записаното време за тест е 15 min. SYNTHETIC QA: Проба на стенд; записаното време за тест е 15 min. SYNTHETIC QA: Проба на стенд; записаното време за тест е 15 min. SYNTHETIC QA: Проба на стенд; записаното време за тест е 15 min.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след ремонта</w:t>
            </w:r>
          </w:p>
          <w:p>
            <w:pPr>
              <w:widowControl/>
              <w:spacing w:after="57"/>
              <w:ind w:left="0" w:right="0"/>
              <w:jc w:val="left"/>
            </w:pPr>
            <w:r>
              <w:rPr>
                <w:rFonts w:ascii="Arial" w:hAnsi="Arial" w:eastAsia="Arial" w:cs="Arial"/>
                <w:b w:val="0"/>
                <w:i w:val="0"/>
                <w:color w:val="000000"/>
                <w:sz w:val="18"/>
              </w:rPr>
              <w:t xml:space="preserve">SYNTHETIC QA: Стабилна работа на синтетичния изпитвателен стенд. SYNTHETIC QA: Стабилна работа на синтетичния изпитвателен стенд. SYNTHETIC QA: Стабилна работа на синтетичния изпитвателен стенд. SYNTHETIC QA: Стабилна работа на синтетичния изпитвателен стенд. SYNTHETIC QA: Стабилна работа на синтетичния изпитвателен стенд.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Краен резултат</w:t>
            </w:r>
          </w:p>
          <w:p>
            <w:pPr>
              <w:widowControl/>
              <w:spacing w:after="57"/>
              <w:ind w:left="0" w:right="0"/>
              <w:jc w:val="left"/>
            </w:pPr>
            <w:r>
              <w:rPr>
                <w:rFonts w:ascii="Arial" w:hAnsi="Arial" w:eastAsia="Arial" w:cs="Arial"/>
                <w:b w:val="0"/>
                <w:i w:val="0"/>
                <w:color w:val="000000"/>
                <w:sz w:val="18"/>
              </w:rPr>
              <w:t xml:space="preserve">SYNTHETIC QA: Приключена синтетична QA проверка; няма реална машина. SYNTHETIC QA: Приключена синтетична QA проверка; няма реална машина. SYNTHETIC QA: Приключена синтетична QA проверка; няма реална машина. SYNTHETIC QA: Приключена синтетична QA проверка; няма реална машина. SYNTHETIC QA: Приключена синтетична QA проверка; няма реална машина. </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51"/>
        <w:gridCol w:w="2345"/>
        <w:gridCol w:w="5862"/>
      </w:tblGrid>
      <w:tr>
        <w:trPr>
          <w:tblHeader/>
        </w:trPr>
        <w:tc>
          <w:tcPr>
            <w:tcW w:type="dxa" w:w="2451"/>
          </w:tcPr>
          <w:p>
            <w:pPr>
              <w:widowControl/>
              <w:spacing w:after="113"/>
              <w:ind w:left="0" w:right="0"/>
              <w:jc w:val="left"/>
            </w:pPr>
            <w:r>
              <w:rPr>
                <w:rFonts w:ascii="Arial" w:hAnsi="Arial" w:eastAsia="Arial" w:cs="Arial"/>
                <w:b/>
                <w:i w:val="0"/>
                <w:color w:val="000000"/>
                <w:sz w:val="17"/>
              </w:rPr>
              <w:t>Дата</w:t>
            </w:r>
          </w:p>
        </w:tc>
        <w:tc>
          <w:tcPr>
            <w:tcW w:type="dxa" w:w="2345"/>
          </w:tcPr>
          <w:p>
            <w:pPr>
              <w:widowControl/>
              <w:spacing w:after="113"/>
              <w:ind w:left="0" w:right="0"/>
              <w:jc w:val="left"/>
            </w:pPr>
            <w:r>
              <w:rPr>
                <w:rFonts w:ascii="Arial" w:hAnsi="Arial" w:eastAsia="Arial" w:cs="Arial"/>
                <w:b/>
                <w:i w:val="0"/>
                <w:color w:val="000000"/>
                <w:sz w:val="17"/>
              </w:rPr>
              <w:t>Събитие</w:t>
            </w:r>
          </w:p>
        </w:tc>
        <w:tc>
          <w:tcPr>
            <w:tcW w:type="dxa" w:w="5862"/>
          </w:tcPr>
          <w:p>
            <w:pPr>
              <w:widowControl/>
              <w:spacing w:after="113"/>
              <w:ind w:left="0" w:right="0"/>
              <w:jc w:val="left"/>
            </w:pPr>
            <w:r>
              <w:rPr>
                <w:rFonts w:ascii="Arial" w:hAnsi="Arial" w:eastAsia="Arial" w:cs="Arial"/>
                <w:b/>
                <w:i w:val="0"/>
                <w:color w:val="000000"/>
                <w:sz w:val="17"/>
              </w:rPr>
              <w:t>Описание</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113"/>
      </w:pP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30"/>
        <w:gridCol w:w="2132"/>
        <w:gridCol w:w="4796"/>
      </w:tblGrid>
      <w:tr>
        <w:trPr>
          <w:tblHeader/>
        </w:trPr>
        <w:tc>
          <w:tcPr>
            <w:tcW w:type="dxa" w:w="3730"/>
          </w:tcPr>
          <w:p>
            <w:pPr>
              <w:widowControl/>
              <w:spacing w:after="113"/>
              <w:ind w:left="0" w:right="0"/>
              <w:jc w:val="left"/>
            </w:pPr>
            <w:r>
              <w:rPr>
                <w:rFonts w:ascii="Arial" w:hAnsi="Arial" w:eastAsia="Arial" w:cs="Arial"/>
                <w:b/>
                <w:i w:val="0"/>
                <w:color w:val="000000"/>
                <w:sz w:val="17"/>
              </w:rPr>
              <w:t>Файл</w:t>
            </w:r>
          </w:p>
        </w:tc>
        <w:tc>
          <w:tcPr>
            <w:tcW w:type="dxa" w:w="2132"/>
          </w:tcPr>
          <w:p>
            <w:pPr>
              <w:widowControl/>
              <w:spacing w:after="113"/>
              <w:ind w:left="0" w:right="0"/>
              <w:jc w:val="left"/>
            </w:pPr>
            <w:r>
              <w:rPr>
                <w:rFonts w:ascii="Arial" w:hAnsi="Arial" w:eastAsia="Arial" w:cs="Arial"/>
                <w:b/>
                <w:i w:val="0"/>
                <w:color w:val="000000"/>
                <w:sz w:val="17"/>
              </w:rPr>
              <w:t>Етап</w:t>
            </w:r>
          </w:p>
        </w:tc>
        <w:tc>
          <w:tcPr>
            <w:tcW w:type="dxa" w:w="4796"/>
          </w:tcPr>
          <w:p>
            <w:pPr>
              <w:widowControl/>
              <w:spacing w:after="113"/>
              <w:ind w:left="0" w:right="0"/>
              <w:jc w:val="left"/>
            </w:pPr>
            <w:r>
              <w:rPr>
                <w:rFonts w:ascii="Arial" w:hAnsi="Arial" w:eastAsia="Arial" w:cs="Arial"/>
                <w:b/>
                <w:i w:val="0"/>
                <w:color w:val="000000"/>
                <w:sz w:val="17"/>
              </w:rPr>
              <w:t>Описание</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Одобрил ремонта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СИНТЕТИЧНО ИМЕ НА ПРИЕМАЩ СИНТЕТИЧНО ИМЕ НА ПРИЕМАЩ СИНТЕТИЧНО ИМЕ НА ПРИЕМАЩ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Длъжност на одобрилия</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Синтетична длъжност на приемащ Синтетична длъжност на приемащ Синтетична длъжност на приемащ Синтетична длъжност на приемащ Синтетична длъжност на приемащ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приключване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Отговорен за ремонта</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p>
                  <w:pPr>
                    <w:widowControl/>
                    <w:spacing w:after="57"/>
                    <w:ind w:left="0" w:right="0"/>
                    <w:jc w:val="left"/>
                  </w:pPr>
                  <w:r>
                    <w:rPr>
                      <w:rFonts w:ascii="Arial" w:hAnsi="Arial" w:eastAsia="Arial" w:cs="Arial"/>
                      <w:b w:val="0"/>
                      <w:i w:val="0"/>
                      <w:color w:val="000000"/>
                      <w:sz w:val="18"/>
                    </w:rPr>
                    <w:t xml:space="preserve">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p>
                  <w:pPr>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[[ASSETCORE_LEFT_SIGNATURE]]</w:t>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SYNTHETIC QA PREPARER</w:t>
                  </w:r>
                </w:p>
                <w:p>
                  <w:pPr>
                    <w:widowControl/>
                    <w:spacing w:after="57"/>
                    <w:ind w:left="0" w:right="0"/>
                    <w:jc w:val="left"/>
                  </w:pPr>
                  <w:r>
                    <w:rPr>
                      <w:rFonts w:ascii="Arial" w:hAnsi="Arial" w:eastAsia="Arial" w:cs="Arial"/>
                      <w:b w:val="0"/>
                      <w:i w:val="0"/>
                      <w:color w:val="000000"/>
                      <w:sz w:val="18"/>
                    </w:rPr>
                    <w:t>SYNTHETIC QA ROLE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 UNSIGNED</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792000" cy="6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92000" cy="660000"/>
                        </a:xfrm>
                        <a:prstGeom prst="rect"/>
                      </pic:spPr>
                    </pic:pic>
                  </a:graphicData>
                </a:graphic>
              </wp:inline>
            </w:drawing>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ind w:left="0" w:right="0"/>
            <w:jc w:val="center"/>
          </w:pPr>
          <w:r>
            <w:rPr>
              <w:rFonts w:ascii="Arial" w:hAnsi="Arial" w:eastAsia="Arial" w:cs="Arial"/>
              <w:b w:val="0"/>
              <w:i w:val="0"/>
              <w:color w:val="000000"/>
              <w:sz w:val="16"/>
            </w:rPr>
            <w:t>Synthetic QA address</w:t>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60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00000" cy="720000"/>
                        </a:xfrm>
                        <a:prstGeom prst="rect"/>
                      </pic:spPr>
                    </pic:pic>
                  </a:graphicData>
                </a:graphic>
              </wp:inline>
            </w:drawing>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