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EQUIPMENT ACCEPTANCE FOR REPAIR PROTOCOL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Linked return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Reported problem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on acceptance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Required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A) Disassembly and preparation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Cleaning during diagnosis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B) Findings after disassembly, cleaning and inspection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C) Parts required for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disassembly, cleaning, diagnosis and inspection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Disassembly / diagnosis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handed over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COMPLETED REPAIR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work performed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Removed parts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assembly and repair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testing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Spare parts used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Pos.</w:t>
            </w:r>
          </w:p>
        </w:tc>
        <w:tc>
          <w:p>
            <w:r>
              <w:t>Part No.</w:t>
            </w:r>
          </w:p>
        </w:tc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Actual labour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start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end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actual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participant labour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Tests and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after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Final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case attachments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File</w:t>
            </w:r>
          </w:p>
        </w:tc>
        <w:tc>
          <w:p>
            <w:r>
              <w:t>Stage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No attachments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performed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APPROVED_BY_NAME · Synthetic check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 status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Prepared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PREPARER_NAME · Synthetic check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