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9568f996162bf8f7c50a3290a098bbd492d712"/>
    <w:p>
      <w:pPr>
        <w:pStyle w:val="Heading1"/>
      </w:pPr>
      <w:r>
        <w:t xml:space="preserve">Arquitetura do Preview de Áudio (Sprint 08)</w:t>
      </w:r>
    </w:p>
    <w:p>
      <w:pPr>
        <w:pStyle w:val="FirstParagraph"/>
      </w:pPr>
      <w:r>
        <w:t xml:space="preserve">Infraestrutura apenas — não há milhares de previews nesta fase, só 2</w:t>
      </w:r>
      <w:r>
        <w:t xml:space="preserve"> </w:t>
      </w:r>
      <w:r>
        <w:t xml:space="preserve">arquivos de exemplo gerados localmente (tons simples, sem dependência</w:t>
      </w:r>
      <w:r>
        <w:t xml:space="preserve"> </w:t>
      </w:r>
      <w:r>
        <w:t xml:space="preserve">de rede), para validar a arquitetura de ponta a ponta.</w:t>
      </w:r>
    </w:p>
    <w:bookmarkStart w:id="9" w:name="peças"/>
    <w:p>
      <w:pPr>
        <w:pStyle w:val="Heading2"/>
      </w:pPr>
      <w:r>
        <w:t xml:space="preserve">Peças</w:t>
      </w:r>
    </w:p>
    <w:p>
      <w:pPr>
        <w:pStyle w:val="SourceCode"/>
      </w:pPr>
      <w:r>
        <w:rPr>
          <w:rStyle w:val="VerbatimChar"/>
        </w:rPr>
        <w:t xml:space="preserve">core/previewService.js         → motor central (estado + regras)</w:t>
      </w:r>
      <w:r>
        <w:br/>
      </w:r>
      <w:r>
        <w:rPr>
          <w:rStyle w:val="VerbatimChar"/>
        </w:rPr>
        <w:t xml:space="preserve">design-system/previewPlayer.js → componente de UI (botão + progresso)</w:t>
      </w:r>
      <w:r>
        <w:br/>
      </w:r>
      <w:r>
        <w:rPr>
          <w:rStyle w:val="VerbatimChar"/>
        </w:rPr>
        <w:t xml:space="preserve">app/previews/&lt;categoriaId&gt;/&lt;estiloId&gt;.mp3 → estrutura oficial de arquivos (Sprint 15, ver GUIA_PREVIEWS.md)</w:t>
      </w:r>
      <w:r>
        <w:br/>
      </w:r>
      <w:r>
        <w:rPr>
          <w:rStyle w:val="VerbatimChar"/>
        </w:rPr>
        <w:t xml:space="preserve">dados/audio-exemplo/*.wav      → 2 arquivos de exemplo da Sprint 08 (legado, sem estilo real referenciando)</w:t>
      </w:r>
    </w:p>
    <w:p>
      <w:pPr>
        <w:pStyle w:val="BlockText"/>
      </w:pPr>
      <w:r>
        <w:rPr>
          <w:b/>
          <w:bCs/>
        </w:rPr>
        <w:t xml:space="preserve">Atualização (Sprint 15)</w:t>
      </w:r>
      <w:r>
        <w:t xml:space="preserve">: a estrutura oficial e definitiva de</w:t>
      </w:r>
      <w:r>
        <w:t xml:space="preserve"> </w:t>
      </w:r>
      <w:r>
        <w:t xml:space="preserve">armazenamento passou a ser</w:t>
      </w:r>
      <w:r>
        <w:t xml:space="preserve"> </w:t>
      </w:r>
      <w:r>
        <w:rPr>
          <w:rStyle w:val="VerbatimChar"/>
        </w:rPr>
        <w:t xml:space="preserve">app/previews/&lt;categoriaId&gt;/&lt;estiloId&gt;.mp3</w:t>
      </w:r>
      <w:r>
        <w:t xml:space="preserve"> </w:t>
      </w:r>
      <w:r>
        <w:t xml:space="preserve">— ver</w:t>
      </w:r>
      <w:r>
        <w:t xml:space="preserve"> </w:t>
      </w:r>
      <w:r>
        <w:rPr>
          <w:rStyle w:val="VerbatimChar"/>
        </w:rPr>
        <w:t xml:space="preserve">GUIA_PREVIEWS.md</w:t>
      </w:r>
      <w:r>
        <w:t xml:space="preserve"> </w:t>
      </w:r>
      <w:r>
        <w:t xml:space="preserve">na raiz do projeto para o padrão completo</w:t>
      </w:r>
      <w:r>
        <w:t xml:space="preserve"> </w:t>
      </w:r>
      <w:r>
        <w:t xml:space="preserve">de produção (bitrate, duração, fade, nomeação). Os arquivos de</w:t>
      </w:r>
      <w:r>
        <w:t xml:space="preserve"> </w:t>
      </w:r>
      <w:r>
        <w:rPr>
          <w:rStyle w:val="VerbatimChar"/>
        </w:rPr>
        <w:t xml:space="preserve">dados/audio-exemplo/</w:t>
      </w:r>
      <w:r>
        <w:t xml:space="preserve"> </w:t>
      </w:r>
      <w:r>
        <w:t xml:space="preserve">da Sprint 08 continuam no projeto só como</w:t>
      </w:r>
      <w:r>
        <w:t xml:space="preserve"> </w:t>
      </w:r>
      <w:r>
        <w:t xml:space="preserve">histórico; nenhum estilo real os referencia.</w:t>
      </w:r>
    </w:p>
    <w:bookmarkEnd w:id="9"/>
    <w:bookmarkStart w:id="10" w:name="X5ab6cc2b29a3b2c3a4fb164f57a0e8d7cff36b2"/>
    <w:p>
      <w:pPr>
        <w:pStyle w:val="Heading2"/>
      </w:pPr>
      <w:r>
        <w:t xml:space="preserve">Por que um único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reutilizado (não um por card)</w:t>
      </w:r>
    </w:p>
    <w:p>
      <w:pPr>
        <w:pStyle w:val="FirstParagraph"/>
      </w:pPr>
      <w:r>
        <w:t xml:space="preserve">Com milhares de estilos, criar um</w:t>
      </w:r>
      <w:r>
        <w:t xml:space="preserve"> </w:t>
      </w:r>
      <w:r>
        <w:rPr>
          <w:rStyle w:val="VerbatimChar"/>
        </w:rPr>
        <w:t xml:space="preserve">HTMLAudioElement</w:t>
      </w:r>
      <w:r>
        <w:t xml:space="preserve"> </w:t>
      </w:r>
      <w:r>
        <w:t xml:space="preserve">por card seria</w:t>
      </w:r>
      <w:r>
        <w:t xml:space="preserve"> </w:t>
      </w:r>
      <w:r>
        <w:t xml:space="preserve">memória e conexões desperdiçadas na maioria nunca tocada. O</w:t>
      </w:r>
      <w:r>
        <w:t xml:space="preserve"> </w:t>
      </w:r>
      <w:r>
        <w:rPr>
          <w:rStyle w:val="VerbatimChar"/>
        </w:rPr>
        <w:t xml:space="preserve">PreviewService</w:t>
      </w:r>
      <w:r>
        <w:t xml:space="preserve"> </w:t>
      </w:r>
      <w:r>
        <w:t xml:space="preserve">cria</w:t>
      </w:r>
      <w:r>
        <w:t xml:space="preserve"> </w:t>
      </w:r>
      <w:r>
        <w:rPr>
          <w:b/>
          <w:bCs/>
        </w:rPr>
        <w:t xml:space="preserve">um único</w:t>
      </w:r>
      <w:r>
        <w:t xml:space="preserve"> </w:t>
      </w:r>
      <w:r>
        <w:t xml:space="preserve">elemento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, sob demanda</w:t>
      </w:r>
      <w:r>
        <w:t xml:space="preserve"> </w:t>
      </w:r>
      <w:r>
        <w:t xml:space="preserve">(na primeira reprodução), e o reaproveita para qualquer preview</w:t>
      </w:r>
      <w:r>
        <w:t xml:space="preserve"> </w:t>
      </w:r>
      <w:r>
        <w:t xml:space="preserve">pedido depois. Isso resolve, por construção e não por convenção: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“Somente um preview por vez”</w:t>
      </w:r>
      <w:r>
        <w:t xml:space="preserve"> </w:t>
      </w:r>
      <w:r>
        <w:t xml:space="preserve">— trocar de preview é só trocar o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do mesmo elemento; o anterior para automaticamente.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“Nenhum preview carregado automaticamente”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preload="none"</w:t>
      </w:r>
      <w:r>
        <w:t xml:space="preserve"> </w:t>
      </w:r>
      <w:r>
        <w:t xml:space="preserve">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só é atribuído dentro de</w:t>
      </w:r>
      <w:r>
        <w:t xml:space="preserve"> </w:t>
      </w:r>
      <w:r>
        <w:rPr>
          <w:rStyle w:val="VerbatimChar"/>
        </w:rPr>
        <w:t xml:space="preserve">reproduzir(id, url)</w:t>
      </w:r>
      <w:r>
        <w:t xml:space="preserve">, nunca ao</w:t>
      </w:r>
      <w:r>
        <w:t xml:space="preserve"> </w:t>
      </w:r>
      <w:r>
        <w:t xml:space="preserve">montar a tela ou renderizar um card.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Memória estável em escala</w:t>
      </w:r>
      <w:r>
        <w:t xml:space="preserve"> </w:t>
      </w:r>
      <w:r>
        <w:t xml:space="preserve">— não importa se há 10 ou 10 mil</w:t>
      </w:r>
      <w:r>
        <w:t xml:space="preserve"> </w:t>
      </w:r>
      <w:r>
        <w:t xml:space="preserve">estilos na tela: continua existindo 1 elemento de áudio.</w:t>
      </w:r>
    </w:p>
    <w:bookmarkEnd w:id="10"/>
    <w:bookmarkStart w:id="11" w:name="máquina-de-estados"/>
    <w:p>
      <w:pPr>
        <w:pStyle w:val="Heading2"/>
      </w:pPr>
      <w:r>
        <w:t xml:space="preserve">Máquina de estados</w:t>
      </w:r>
    </w:p>
    <w:p>
      <w:pPr>
        <w:pStyle w:val="FirstParagraph"/>
      </w:pPr>
      <w:r>
        <w:rPr>
          <w:rStyle w:val="VerbatimChar"/>
        </w:rPr>
        <w:t xml:space="preserve">ESTADOS_PREVIEW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inativo → carregando → tocando ⇄ pausado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erro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carregando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tocando</w:t>
      </w:r>
      <w:r>
        <w:t xml:space="preserve"> </w:t>
      </w:r>
      <w:r>
        <w:t xml:space="preserve">se o navegador falhar</w:t>
      </w:r>
      <w:r>
        <w:t xml:space="preserve"> </w:t>
      </w:r>
      <w:r>
        <w:t xml:space="preserve">(ex.: URL inválida). O componente</w:t>
      </w:r>
      <w:r>
        <w:t xml:space="preserve"> </w:t>
      </w:r>
      <w:r>
        <w:rPr>
          <w:rStyle w:val="VerbatimChar"/>
        </w:rPr>
        <w:t xml:space="preserve">PreviewPlayer</w:t>
      </w:r>
      <w:r>
        <w:t xml:space="preserve"> </w:t>
      </w:r>
      <w:r>
        <w:t xml:space="preserve">só reflete o que o</w:t>
      </w:r>
      <w:r>
        <w:t xml:space="preserve"> </w:t>
      </w:r>
      <w:r>
        <w:rPr>
          <w:rStyle w:val="VerbatimChar"/>
        </w:rPr>
        <w:t xml:space="preserve">PreviewService</w:t>
      </w:r>
      <w:r>
        <w:t xml:space="preserve"> </w:t>
      </w:r>
      <w:r>
        <w:t xml:space="preserve">já sabe — nenhuma tela guarda seu próprio estado de</w:t>
      </w:r>
      <w:r>
        <w:t xml:space="preserve"> </w:t>
      </w:r>
      <w:r>
        <w:t xml:space="preserve">áudio.</w:t>
      </w:r>
    </w:p>
    <w:bookmarkEnd w:id="11"/>
    <w:bookmarkStart w:id="12" w:name="contrato-do-componente-previewplayer"/>
    <w:p>
      <w:pPr>
        <w:pStyle w:val="Heading2"/>
      </w:pPr>
      <w:r>
        <w:t xml:space="preserve">Contrato do componente</w:t>
      </w:r>
      <w:r>
        <w:t xml:space="preserve"> </w:t>
      </w:r>
      <w:r>
        <w:rPr>
          <w:rStyle w:val="VerbatimChar"/>
        </w:rPr>
        <w:t xml:space="preserve">PreviewPlayer</w:t>
      </w:r>
    </w:p>
    <w:p>
      <w:pPr>
        <w:pStyle w:val="SourceCode"/>
      </w:pPr>
      <w:r>
        <w:rPr>
          <w:rStyle w:val="FunctionTok"/>
        </w:rPr>
        <w:t xml:space="preserve">renderPreviewPlayer</w:t>
      </w:r>
      <w:r>
        <w:rPr>
          <w:rStyle w:val="NormalTok"/>
        </w:rPr>
        <w:t xml:space="preserve">(estilo)              </w:t>
      </w:r>
      <w:r>
        <w:rPr>
          <w:rStyle w:val="CommentTok"/>
        </w:rPr>
        <w:t xml:space="preserve">// devolve o HTML (string)</w:t>
      </w:r>
      <w:r>
        <w:br/>
      </w:r>
      <w:r>
        <w:rPr>
          <w:rStyle w:val="FunctionTok"/>
        </w:rPr>
        <w:t xml:space="preserve">vincularPreviewPlayer</w:t>
      </w:r>
      <w:r>
        <w:rPr>
          <w:rStyle w:val="NormalTok"/>
        </w:rPr>
        <w:t xml:space="preserve">(raizNoDOM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estilo) </w:t>
      </w:r>
      <w:r>
        <w:rPr>
          <w:rStyle w:val="CommentTok"/>
        </w:rPr>
        <w:t xml:space="preserve">// liga o comportamento, devolve função de limpeza</w:t>
      </w:r>
    </w:p>
    <w:p>
      <w:pPr>
        <w:pStyle w:val="FirstParagraph"/>
      </w:pPr>
      <w:r>
        <w:t xml:space="preserve">Qualquer tela futura (ex.: um card com preview inline na grade) só</w:t>
      </w:r>
      <w:r>
        <w:t xml:space="preserve"> </w:t>
      </w:r>
      <w:r>
        <w:t xml:space="preserve">precisa chamar essas duas funções — nenhuma lógica de áudio precisa</w:t>
      </w:r>
      <w:r>
        <w:t xml:space="preserve"> </w:t>
      </w:r>
      <w:r>
        <w:t xml:space="preserve">ser reimplementada. Hoje o player está integrado apenas no painel de</w:t>
      </w:r>
      <w:r>
        <w:t xml:space="preserve"> </w:t>
      </w:r>
      <w:r>
        <w:t xml:space="preserve">detalhe de</w:t>
      </w:r>
      <w:r>
        <w:t xml:space="preserve"> </w:t>
      </w:r>
      <w:r>
        <w:rPr>
          <w:rStyle w:val="VerbatimChar"/>
        </w:rPr>
        <w:t xml:space="preserve">explorar-estilos</w:t>
      </w:r>
      <w:r>
        <w:t xml:space="preserve"> </w:t>
      </w:r>
      <w:r>
        <w:t xml:space="preserve">(ver</w:t>
      </w:r>
      <w:r>
        <w:t xml:space="preserve"> </w:t>
      </w:r>
      <w:r>
        <w:t xml:space="preserve">“Pendências”</w:t>
      </w:r>
      <w:r>
        <w:t xml:space="preserve">).</w:t>
      </w:r>
    </w:p>
    <w:bookmarkEnd w:id="12"/>
    <w:bookmarkStart w:id="13" w:name="X31dd7b2b76e3a739376db7b61cc8cc5d9d01ca6"/>
    <w:p>
      <w:pPr>
        <w:pStyle w:val="Heading2"/>
      </w:pPr>
      <w:r>
        <w:t xml:space="preserve">Lazy loading — o que já é real e o que é preparação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Já é real nesta sprint</w:t>
      </w:r>
      <w:r>
        <w:t xml:space="preserve">: o arquivo de áudio só é baixado quando</w:t>
      </w:r>
      <w:r>
        <w:t xml:space="preserve"> </w:t>
      </w:r>
      <w:r>
        <w:t xml:space="preserve">o usuário aperta Play (não ao abrir a tela, não ao renderizar a</w:t>
      </w:r>
      <w:r>
        <w:t xml:space="preserve"> </w:t>
      </w:r>
      <w:r>
        <w:t xml:space="preserve">grade).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Preparado para o futuro</w:t>
      </w:r>
      <w:r>
        <w:t xml:space="preserve">: com milhares de estilos, o próprio</w:t>
      </w:r>
      <w:r>
        <w:t xml:space="preserve"> </w:t>
      </w:r>
      <w:r>
        <w:rPr>
          <w:rStyle w:val="VerbatimChar"/>
        </w:rPr>
        <w:t xml:space="preserve">catalogService</w:t>
      </w:r>
      <w:r>
        <w:t xml:space="preserve"> </w:t>
      </w:r>
      <w:r>
        <w:t xml:space="preserve">(Sprint 04) já carrega os módulos de estilos por</w:t>
      </w:r>
      <w:r>
        <w:t xml:space="preserve"> </w:t>
      </w:r>
      <w:r>
        <w:t xml:space="preserve">categoria; o preview seguindo o mesmo princípio (arquivo só</w:t>
      </w:r>
      <w:r>
        <w:t xml:space="preserve"> </w:t>
      </w:r>
      <w:r>
        <w:t xml:space="preserve">referenciado por URL, nunca embutido no JSON) significa que</w:t>
      </w:r>
      <w:r>
        <w:t xml:space="preserve"> </w:t>
      </w:r>
      <w:r>
        <w:t xml:space="preserve">streaming/CDN podem ser trocados no futuro só mudando o valor de</w:t>
      </w:r>
      <w:r>
        <w:t xml:space="preserve"> </w:t>
      </w:r>
      <w:r>
        <w:rPr>
          <w:rStyle w:val="VerbatimChar"/>
        </w:rPr>
        <w:t xml:space="preserve">previewUrls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 </w:t>
      </w:r>
      <w:r>
        <w:t xml:space="preserve">— nenhuma mudança de código.</w:t>
      </w:r>
    </w:p>
    <w:bookmarkEnd w:id="13"/>
    <w:bookmarkStart w:id="14" w:name="Xf08c9ac950367f1ad009a1d3f13de8884d0d241"/>
    <w:p>
      <w:pPr>
        <w:pStyle w:val="Heading2"/>
      </w:pPr>
      <w:r>
        <w:t xml:space="preserve">O que NÃO foi feito (por instrução explícita)</w:t>
      </w:r>
    </w:p>
    <w:p>
      <w:pPr>
        <w:pStyle w:val="FirstParagraph"/>
      </w:pPr>
      <w:r>
        <w:t xml:space="preserve">Sem biblioteca de áudio externa (só</w:t>
      </w:r>
      <w:r>
        <w:t xml:space="preserve"> </w:t>
      </w:r>
      <w:r>
        <w:rPr>
          <w:rStyle w:val="VerbatimChar"/>
        </w:rPr>
        <w:t xml:space="preserve">HTMLAudioElement</w:t>
      </w:r>
      <w:r>
        <w:t xml:space="preserve"> </w:t>
      </w:r>
      <w:r>
        <w:t xml:space="preserve">nativo), sem</w:t>
      </w:r>
      <w:r>
        <w:t xml:space="preserve"> </w:t>
      </w:r>
      <w:r>
        <w:t xml:space="preserve">streaming adaptativo, sem cache próprio (o cache é só o do navegador,</w:t>
      </w:r>
      <w:r>
        <w:t xml:space="preserve"> </w:t>
      </w:r>
      <w:r>
        <w:t xml:space="preserve">padrão), sem milhares de arquivos de preview reais.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2026-08-07T16:48:02Z</dcterms:created>
  <dcterms:modified xsi:type="dcterms:W3CDTF">2026-08-07T16:48:02Z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