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3475" w14:textId="6BE67C20" w:rsidR="002907BA" w:rsidRDefault="0043367A" w:rsidP="002907BA">
      <w:pPr>
        <w:pStyle w:val="Title"/>
        <w:jc w:val="center"/>
      </w:pPr>
      <w:r w:rsidRPr="002907BA">
        <w:t xml:space="preserve">Becoming a </w:t>
      </w:r>
      <w:proofErr w:type="spellStart"/>
      <w:r w:rsidRPr="002907BA">
        <w:t>Bioscientist</w:t>
      </w:r>
      <w:proofErr w:type="spellEnd"/>
      <w:r w:rsidRPr="002907BA">
        <w:t xml:space="preserve"> 4</w:t>
      </w:r>
      <w:r w:rsidR="002907BA" w:rsidRPr="002907BA">
        <w:t xml:space="preserve">: </w:t>
      </w:r>
    </w:p>
    <w:p w14:paraId="05945D49" w14:textId="5B532E89" w:rsidR="0018799D" w:rsidRPr="002907BA" w:rsidRDefault="0043367A" w:rsidP="002907BA">
      <w:pPr>
        <w:pStyle w:val="Title"/>
        <w:jc w:val="center"/>
      </w:pPr>
      <w:r w:rsidRPr="002907BA">
        <w:t xml:space="preserve">Cell Biology </w:t>
      </w:r>
      <w:proofErr w:type="spellStart"/>
      <w:r w:rsidRPr="002907BA">
        <w:t>Practicals</w:t>
      </w:r>
      <w:proofErr w:type="spellEnd"/>
    </w:p>
    <w:p w14:paraId="05945D4B" w14:textId="763EC50C" w:rsidR="0018799D" w:rsidRDefault="0043367A" w:rsidP="002855C1">
      <w:pPr>
        <w:pStyle w:val="Heading3"/>
      </w:pPr>
      <w:r>
        <w:t>Overview</w:t>
      </w:r>
    </w:p>
    <w:p w14:paraId="3B539D5D" w14:textId="44D0CA99" w:rsidR="005A4A02" w:rsidRDefault="005A4A02" w:rsidP="005A4A02">
      <w:pPr>
        <w:rPr>
          <w:color w:val="262626"/>
        </w:rPr>
      </w:pPr>
      <w:r>
        <w:t xml:space="preserve">Mesenchymal stem cells (MSCs) are a population of multipotent cells found within many tissues of the body, including bone marrow. They are unspecialised cells that </w:t>
      </w:r>
      <w:r w:rsidR="00B678E9">
        <w:t>can</w:t>
      </w:r>
      <w:r>
        <w:t xml:space="preserve"> differentiate into bone, cartilage and fat</w:t>
      </w:r>
      <w:r w:rsidR="005F1185">
        <w:t>.</w:t>
      </w:r>
      <w:r w:rsidR="00D14E4B">
        <w:t xml:space="preserve"> </w:t>
      </w:r>
      <w:r w:rsidR="00E34563">
        <w:t xml:space="preserve">Due </w:t>
      </w:r>
      <w:r>
        <w:t>to their ability to differentiate into other cell types, they are being explored for many clinical applications in tissue engineering and regenerative medicine.</w:t>
      </w:r>
      <w:r w:rsidR="00E34563">
        <w:t xml:space="preserve"> The</w:t>
      </w:r>
      <w:r w:rsidR="000F396A">
        <w:t xml:space="preserve">y also have other therapeutic properties including immunomodulation and providing trophic support </w:t>
      </w:r>
      <w:r w:rsidR="003A7D53">
        <w:t xml:space="preserve">through the secretion of paracrine factors. </w:t>
      </w:r>
      <w:r>
        <w:t xml:space="preserve">However, as you'll see in this project, not all MSCs are equal, and subsets within MSC populations </w:t>
      </w:r>
      <w:r w:rsidR="00244D2F">
        <w:t xml:space="preserve">may </w:t>
      </w:r>
      <w:r>
        <w:t xml:space="preserve">have varying </w:t>
      </w:r>
      <w:r w:rsidR="008D6E28">
        <w:t xml:space="preserve">therapeutic potential, for example differences in their </w:t>
      </w:r>
      <w:r>
        <w:t xml:space="preserve">potential to differentiate. Within one population there may be </w:t>
      </w:r>
      <w:proofErr w:type="spellStart"/>
      <w:r>
        <w:t>tripotent</w:t>
      </w:r>
      <w:proofErr w:type="spellEnd"/>
      <w:r>
        <w:t xml:space="preserve">, bipotent, unipotent and nullipotent cells. </w:t>
      </w:r>
      <w:r w:rsidR="00B678E9">
        <w:t>Therefore,</w:t>
      </w:r>
      <w:r>
        <w:t xml:space="preserve"> identifying specific subsets within a mixed population </w:t>
      </w:r>
      <w:r w:rsidR="00244D2F">
        <w:t xml:space="preserve">may </w:t>
      </w:r>
      <w:r>
        <w:t>help their development as a therapeutic. </w:t>
      </w:r>
    </w:p>
    <w:p w14:paraId="11C8BF4C" w14:textId="33882E2D" w:rsidR="005A4A02" w:rsidRDefault="005A4A02" w:rsidP="005A4A02">
      <w:r>
        <w:t xml:space="preserve">Morphometric parameters such as cell shape and migratory capacity may be able to predict </w:t>
      </w:r>
      <w:r w:rsidR="00CB0112">
        <w:t xml:space="preserve">the differentiation capacity (potency) of an </w:t>
      </w:r>
      <w:r>
        <w:t>MSC subset. </w:t>
      </w:r>
      <w:r>
        <w:rPr>
          <w:color w:val="262626"/>
        </w:rPr>
        <w:t xml:space="preserve">Over the </w:t>
      </w:r>
      <w:r w:rsidR="008D6E28">
        <w:rPr>
          <w:color w:val="262626"/>
        </w:rPr>
        <w:t>semester</w:t>
      </w:r>
      <w:r>
        <w:rPr>
          <w:color w:val="262626"/>
        </w:rPr>
        <w:t xml:space="preserve"> you will perform a series of linked experiments </w:t>
      </w:r>
      <w:r>
        <w:t xml:space="preserve">that involve cell culture, fluorescence microscopy, image analysis and enzymology to evaluate whether cell shape and migration reflect MSC differentiation capacity. Lab </w:t>
      </w:r>
      <w:proofErr w:type="spellStart"/>
      <w:r w:rsidR="00B678E9">
        <w:t>practicals</w:t>
      </w:r>
      <w:proofErr w:type="spellEnd"/>
      <w:r>
        <w:t xml:space="preserve"> will be complemented with the analysis of big data sets obtained from time-lapse imaging of MSCs to determine whether there is a unique morphometric cell signature for different MSC subsets.</w:t>
      </w:r>
    </w:p>
    <w:p w14:paraId="5C1A7CCE" w14:textId="1B666E6B" w:rsidR="00473606" w:rsidRDefault="00B63EAC" w:rsidP="005A4A02">
      <w:r>
        <w:t>Together the teaching in this module will aim to address the following research question: Can cell shape and movement predict the</w:t>
      </w:r>
      <w:r w:rsidR="00E058A3">
        <w:t xml:space="preserve"> capacity of an MSC to differentiate?</w:t>
      </w:r>
      <w:r>
        <w:t xml:space="preserve"> </w:t>
      </w:r>
    </w:p>
    <w:p w14:paraId="05945D4C" w14:textId="1CBC1357" w:rsidR="0018799D" w:rsidRDefault="0043367A" w:rsidP="002855C1">
      <w:pPr>
        <w:pStyle w:val="Heading3"/>
      </w:pPr>
      <w:r>
        <w:t>Learning Outcomes</w:t>
      </w:r>
    </w:p>
    <w:p w14:paraId="05945D4D" w14:textId="77777777" w:rsidR="0018799D" w:rsidRDefault="0043367A" w:rsidP="004453BF">
      <w:pPr>
        <w:ind w:left="0"/>
      </w:pPr>
      <w:r>
        <w:t xml:space="preserve">By the end of these </w:t>
      </w:r>
      <w:proofErr w:type="spellStart"/>
      <w:r>
        <w:t>practicals</w:t>
      </w:r>
      <w:proofErr w:type="spellEnd"/>
      <w:r>
        <w:t>, you should have:</w:t>
      </w:r>
    </w:p>
    <w:p w14:paraId="05945D4F" w14:textId="6117347E" w:rsidR="0018799D" w:rsidRPr="00C70638" w:rsidRDefault="0043367A" w:rsidP="00C70638">
      <w:pPr>
        <w:numPr>
          <w:ilvl w:val="0"/>
          <w:numId w:val="19"/>
        </w:numPr>
        <w:pBdr>
          <w:top w:val="nil"/>
          <w:left w:val="nil"/>
          <w:bottom w:val="nil"/>
          <w:right w:val="nil"/>
          <w:between w:val="nil"/>
        </w:pBdr>
        <w:spacing w:after="0"/>
        <w:rPr>
          <w:color w:val="000000"/>
        </w:rPr>
      </w:pPr>
      <w:r>
        <w:rPr>
          <w:color w:val="000000"/>
        </w:rPr>
        <w:t>A theoretical understanding of basic</w:t>
      </w:r>
      <w:r>
        <w:rPr>
          <w:i/>
          <w:color w:val="000000"/>
        </w:rPr>
        <w:t xml:space="preserve"> in vitro </w:t>
      </w:r>
      <w:r>
        <w:rPr>
          <w:color w:val="000000"/>
        </w:rPr>
        <w:t xml:space="preserve">cell culture. </w:t>
      </w:r>
    </w:p>
    <w:p w14:paraId="05945D50" w14:textId="77777777" w:rsidR="0018799D" w:rsidRDefault="0043367A">
      <w:pPr>
        <w:numPr>
          <w:ilvl w:val="0"/>
          <w:numId w:val="19"/>
        </w:numPr>
        <w:pBdr>
          <w:top w:val="nil"/>
          <w:left w:val="nil"/>
          <w:bottom w:val="nil"/>
          <w:right w:val="nil"/>
          <w:between w:val="nil"/>
        </w:pBdr>
        <w:spacing w:after="0"/>
        <w:rPr>
          <w:color w:val="000000"/>
        </w:rPr>
      </w:pPr>
      <w:r>
        <w:rPr>
          <w:color w:val="000000"/>
        </w:rPr>
        <w:t>An appreciation of how to acquire and interpret fluorescence images of fixed cells.</w:t>
      </w:r>
    </w:p>
    <w:p w14:paraId="05945D51" w14:textId="6F080BB3" w:rsidR="0018799D" w:rsidRPr="00873F76" w:rsidRDefault="005C753E">
      <w:pPr>
        <w:numPr>
          <w:ilvl w:val="0"/>
          <w:numId w:val="19"/>
        </w:numPr>
        <w:pBdr>
          <w:top w:val="nil"/>
          <w:left w:val="nil"/>
          <w:bottom w:val="nil"/>
          <w:right w:val="nil"/>
          <w:between w:val="nil"/>
        </w:pBdr>
        <w:spacing w:after="0"/>
        <w:rPr>
          <w:color w:val="000000"/>
        </w:rPr>
      </w:pPr>
      <w:r w:rsidRPr="00873F76">
        <w:rPr>
          <w:color w:val="000000"/>
        </w:rPr>
        <w:t xml:space="preserve">An understanding of how biochemical assays can be used to </w:t>
      </w:r>
      <w:r w:rsidR="00873F76" w:rsidRPr="00873F76">
        <w:rPr>
          <w:color w:val="000000"/>
        </w:rPr>
        <w:t>monitor stem cell phenotype</w:t>
      </w:r>
      <w:r w:rsidR="00873F76">
        <w:rPr>
          <w:color w:val="000000"/>
        </w:rPr>
        <w:t>.</w:t>
      </w:r>
    </w:p>
    <w:p w14:paraId="05945D52" w14:textId="77777777" w:rsidR="0018799D" w:rsidRDefault="0043367A">
      <w:pPr>
        <w:numPr>
          <w:ilvl w:val="0"/>
          <w:numId w:val="19"/>
        </w:numPr>
        <w:pBdr>
          <w:top w:val="nil"/>
          <w:left w:val="nil"/>
          <w:bottom w:val="nil"/>
          <w:right w:val="nil"/>
          <w:between w:val="nil"/>
        </w:pBdr>
        <w:rPr>
          <w:color w:val="000000"/>
        </w:rPr>
      </w:pPr>
      <w:r>
        <w:rPr>
          <w:color w:val="000000"/>
        </w:rPr>
        <w:t>A case study to build a brief scientific report.</w:t>
      </w:r>
    </w:p>
    <w:p w14:paraId="05945D5F" w14:textId="04C11F95" w:rsidR="0018799D" w:rsidRDefault="0043367A" w:rsidP="002855C1">
      <w:pPr>
        <w:pStyle w:val="Heading3"/>
      </w:pPr>
      <w:r>
        <w:t>Assessment</w:t>
      </w:r>
    </w:p>
    <w:p w14:paraId="05945D60" w14:textId="3EF9C5A4" w:rsidR="0018799D" w:rsidRDefault="0043367A" w:rsidP="00F62311">
      <w:pPr>
        <w:ind w:left="0"/>
        <w:rPr>
          <w:color w:val="000000"/>
        </w:rPr>
      </w:pPr>
      <w:r>
        <w:t xml:space="preserve">The data you collect in these </w:t>
      </w:r>
      <w:proofErr w:type="spellStart"/>
      <w:r>
        <w:t>practicals</w:t>
      </w:r>
      <w:proofErr w:type="spellEnd"/>
      <w:r>
        <w:t xml:space="preserve"> will be used to create your scientific report and </w:t>
      </w:r>
      <w:r w:rsidR="002D7596">
        <w:t xml:space="preserve">supporting information </w:t>
      </w:r>
      <w:r w:rsidR="008031A6">
        <w:t>(</w:t>
      </w:r>
      <w:r>
        <w:t>RStudio project</w:t>
      </w:r>
      <w:r w:rsidR="008031A6">
        <w:t>)</w:t>
      </w:r>
      <w:r>
        <w:t xml:space="preserve"> </w:t>
      </w:r>
      <w:proofErr w:type="gramStart"/>
      <w:r>
        <w:t xml:space="preserve">which </w:t>
      </w:r>
      <w:r w:rsidR="008031A6">
        <w:t xml:space="preserve"> form</w:t>
      </w:r>
      <w:proofErr w:type="gramEnd"/>
      <w:r w:rsidR="008031A6">
        <w:t xml:space="preserve"> </w:t>
      </w:r>
      <w:r>
        <w:t>the module assessment. For full details of the module assessments please visit the module VLE site.</w:t>
      </w:r>
    </w:p>
    <w:p w14:paraId="05945D61" w14:textId="32CD4CB4" w:rsidR="0018799D" w:rsidRPr="000D61D5" w:rsidRDefault="0043367A" w:rsidP="000D61D5">
      <w:pPr>
        <w:pStyle w:val="Heading3"/>
      </w:pPr>
      <w:bookmarkStart w:id="0" w:name="_tfs3hbklb411" w:colFirst="0" w:colLast="0"/>
      <w:bookmarkEnd w:id="0"/>
      <w:r>
        <w:lastRenderedPageBreak/>
        <w:t xml:space="preserve">Practical techniques </w:t>
      </w:r>
    </w:p>
    <w:p w14:paraId="05945D62" w14:textId="77777777" w:rsidR="0018799D" w:rsidRDefault="0043367A" w:rsidP="009B1E94">
      <w:pPr>
        <w:pStyle w:val="Heading4"/>
      </w:pPr>
      <w:bookmarkStart w:id="1" w:name="_entsaryqrv0w" w:colFirst="0" w:colLast="0"/>
      <w:bookmarkEnd w:id="1"/>
      <w:r>
        <w:t>You should be familiar with</w:t>
      </w:r>
    </w:p>
    <w:p w14:paraId="05945D63" w14:textId="77777777" w:rsidR="0018799D" w:rsidRDefault="0043367A" w:rsidP="009E2937">
      <w:pPr>
        <w:numPr>
          <w:ilvl w:val="0"/>
          <w:numId w:val="11"/>
        </w:numPr>
        <w:spacing w:after="0"/>
      </w:pPr>
      <w:r>
        <w:t>Keeping a laboratory notebook*</w:t>
      </w:r>
    </w:p>
    <w:p w14:paraId="05945D64" w14:textId="77777777" w:rsidR="0018799D" w:rsidRDefault="0043367A" w:rsidP="009E2937">
      <w:pPr>
        <w:numPr>
          <w:ilvl w:val="0"/>
          <w:numId w:val="11"/>
        </w:numPr>
        <w:spacing w:after="0"/>
      </w:pPr>
      <w:r>
        <w:t>Accurate use of a micropipette*</w:t>
      </w:r>
    </w:p>
    <w:p w14:paraId="05945D65" w14:textId="77777777" w:rsidR="0018799D" w:rsidRDefault="0043367A" w:rsidP="009E2937">
      <w:pPr>
        <w:numPr>
          <w:ilvl w:val="0"/>
          <w:numId w:val="11"/>
        </w:numPr>
        <w:spacing w:after="0"/>
      </w:pPr>
      <w:r>
        <w:t>Using bright field and fluorescent microscopes*</w:t>
      </w:r>
    </w:p>
    <w:p w14:paraId="05945D66" w14:textId="77777777" w:rsidR="0018799D" w:rsidRDefault="0043367A" w:rsidP="009E2937">
      <w:pPr>
        <w:numPr>
          <w:ilvl w:val="0"/>
          <w:numId w:val="11"/>
        </w:numPr>
        <w:spacing w:after="0"/>
      </w:pPr>
      <w:r>
        <w:t>Measurement of change of a variable over time using appropriate equipment</w:t>
      </w:r>
    </w:p>
    <w:p w14:paraId="05945D67" w14:textId="77777777" w:rsidR="0018799D" w:rsidRDefault="0043367A" w:rsidP="009E2937">
      <w:pPr>
        <w:spacing w:after="0"/>
      </w:pPr>
      <w:r>
        <w:t xml:space="preserve">* If you are unfamiliar with these techniques or need a refresher before the </w:t>
      </w:r>
      <w:proofErr w:type="gramStart"/>
      <w:r>
        <w:t>practical</w:t>
      </w:r>
      <w:proofErr w:type="gramEnd"/>
      <w:r>
        <w:t xml:space="preserve"> please visit the practical skills section of the skills hub on the VLE</w:t>
      </w:r>
    </w:p>
    <w:p w14:paraId="05945D68" w14:textId="77777777" w:rsidR="0018799D" w:rsidRPr="00F10E29" w:rsidRDefault="0043367A" w:rsidP="009B1E94">
      <w:pPr>
        <w:pStyle w:val="Heading4"/>
      </w:pPr>
      <w:bookmarkStart w:id="2" w:name="_jkpch29g9ol0" w:colFirst="0" w:colLast="0"/>
      <w:bookmarkEnd w:id="2"/>
      <w:r w:rsidRPr="00F10E29">
        <w:t xml:space="preserve">You will learn in these </w:t>
      </w:r>
      <w:proofErr w:type="spellStart"/>
      <w:r w:rsidRPr="00F10E29">
        <w:t>practicals</w:t>
      </w:r>
      <w:proofErr w:type="spellEnd"/>
      <w:r w:rsidRPr="00F10E29">
        <w:t xml:space="preserve"> </w:t>
      </w:r>
    </w:p>
    <w:p w14:paraId="05945D6B" w14:textId="7C6CA324" w:rsidR="0018799D" w:rsidRDefault="0043367A">
      <w:pPr>
        <w:numPr>
          <w:ilvl w:val="0"/>
          <w:numId w:val="21"/>
        </w:numPr>
        <w:spacing w:after="0"/>
      </w:pPr>
      <w:r>
        <w:t xml:space="preserve">Fixing, </w:t>
      </w:r>
      <w:r w:rsidR="001419F1">
        <w:t>staining,</w:t>
      </w:r>
      <w:r>
        <w:t xml:space="preserve"> and mounting samples for fluorescence microscopy</w:t>
      </w:r>
    </w:p>
    <w:p w14:paraId="1E0AB9A7" w14:textId="029BFFC3" w:rsidR="00D95526" w:rsidRDefault="00D95526">
      <w:pPr>
        <w:numPr>
          <w:ilvl w:val="0"/>
          <w:numId w:val="21"/>
        </w:numPr>
        <w:spacing w:after="0"/>
      </w:pPr>
      <w:r>
        <w:t xml:space="preserve">Assays to examine stem cell differentiation using enzyme activity and microscopy as read outs </w:t>
      </w:r>
    </w:p>
    <w:p w14:paraId="05945D6C" w14:textId="50D8CE95" w:rsidR="0018799D" w:rsidRDefault="0043367A">
      <w:pPr>
        <w:numPr>
          <w:ilvl w:val="0"/>
          <w:numId w:val="21"/>
        </w:numPr>
      </w:pPr>
      <w:r>
        <w:t xml:space="preserve">Use of a plate reader to measure absorbance of </w:t>
      </w:r>
      <w:r w:rsidR="001419F1">
        <w:t>light.</w:t>
      </w:r>
    </w:p>
    <w:p w14:paraId="05945D6D" w14:textId="63563558" w:rsidR="0018799D" w:rsidRDefault="0043367A" w:rsidP="002855C1">
      <w:pPr>
        <w:pStyle w:val="Heading3"/>
      </w:pPr>
      <w:bookmarkStart w:id="3" w:name="_ifuzylxvvwg0" w:colFirst="0" w:colLast="0"/>
      <w:bookmarkEnd w:id="3"/>
      <w:r>
        <w:t>Coordinating Instructions</w:t>
      </w:r>
    </w:p>
    <w:p w14:paraId="05945D6E" w14:textId="2AFF1A68" w:rsidR="0018799D" w:rsidRDefault="0043367A">
      <w:pPr>
        <w:numPr>
          <w:ilvl w:val="0"/>
          <w:numId w:val="1"/>
        </w:numPr>
      </w:pPr>
      <w:r>
        <w:t>Your timetable will show which sessions you need to attend, there are several repeats for the microscopy sessions, please do not attend alternative sessions as each session has been designed based on room capacity.</w:t>
      </w:r>
    </w:p>
    <w:p w14:paraId="05945D6F" w14:textId="6571F318" w:rsidR="0018799D" w:rsidRDefault="0043367A">
      <w:pPr>
        <w:numPr>
          <w:ilvl w:val="0"/>
          <w:numId w:val="1"/>
        </w:numPr>
      </w:pPr>
      <w:r>
        <w:t xml:space="preserve">The </w:t>
      </w:r>
      <w:proofErr w:type="spellStart"/>
      <w:r>
        <w:t>practicals</w:t>
      </w:r>
      <w:proofErr w:type="spellEnd"/>
      <w:r>
        <w:t xml:space="preserve"> will take place in the </w:t>
      </w:r>
      <w:proofErr w:type="gramStart"/>
      <w:r>
        <w:t>Biology</w:t>
      </w:r>
      <w:proofErr w:type="gramEnd"/>
      <w:r>
        <w:t xml:space="preserve"> teaching labs. The Fluorescent Microscopy (FM) suite </w:t>
      </w:r>
      <w:r w:rsidR="00BC1949">
        <w:t>is</w:t>
      </w:r>
      <w:r>
        <w:t xml:space="preserve"> on the first floor of T block, opposite lab 7.  </w:t>
      </w:r>
    </w:p>
    <w:p w14:paraId="05945D70" w14:textId="77777777" w:rsidR="0018799D" w:rsidRDefault="0043367A">
      <w:pPr>
        <w:numPr>
          <w:ilvl w:val="0"/>
          <w:numId w:val="1"/>
        </w:numPr>
      </w:pPr>
      <w:r>
        <w:t xml:space="preserve">You should work in groups of 2-3. </w:t>
      </w:r>
    </w:p>
    <w:p w14:paraId="05945D72" w14:textId="4279D5C9" w:rsidR="0018799D" w:rsidRDefault="0043367A" w:rsidP="008031A6">
      <w:pPr>
        <w:pStyle w:val="Heading3"/>
        <w:spacing w:after="0"/>
      </w:pPr>
      <w:bookmarkStart w:id="4" w:name="_s6onujp485kv" w:colFirst="0" w:colLast="0"/>
      <w:bookmarkEnd w:id="4"/>
      <w:r>
        <w:t>Safety</w:t>
      </w:r>
      <w:bookmarkStart w:id="5" w:name="_corruypoxbwb" w:colFirst="0" w:colLast="0"/>
      <w:bookmarkEnd w:id="5"/>
      <w:r w:rsidR="008031A6">
        <w:t xml:space="preserve"> I</w:t>
      </w:r>
      <w:r>
        <w:t>nformation</w:t>
      </w:r>
    </w:p>
    <w:p w14:paraId="05945D73" w14:textId="77777777" w:rsidR="0018799D" w:rsidRDefault="0043367A">
      <w:pPr>
        <w:numPr>
          <w:ilvl w:val="0"/>
          <w:numId w:val="13"/>
        </w:numPr>
        <w:spacing w:after="0"/>
      </w:pPr>
      <w:r>
        <w:t>Collect your lab coat from your dedicated locker in the locker area</w:t>
      </w:r>
    </w:p>
    <w:p w14:paraId="05945D74" w14:textId="77777777" w:rsidR="0018799D" w:rsidRDefault="0043367A">
      <w:pPr>
        <w:numPr>
          <w:ilvl w:val="0"/>
          <w:numId w:val="13"/>
        </w:numPr>
        <w:spacing w:after="0"/>
      </w:pPr>
      <w:r>
        <w:t>Go directly to your workstation as instructed by a member of staff, put on your lab coat and safety glasses.</w:t>
      </w:r>
    </w:p>
    <w:p w14:paraId="05945D75" w14:textId="77777777" w:rsidR="0018799D" w:rsidRDefault="0043367A">
      <w:pPr>
        <w:numPr>
          <w:ilvl w:val="0"/>
          <w:numId w:val="13"/>
        </w:numPr>
        <w:spacing w:after="0"/>
      </w:pPr>
      <w:r>
        <w:t>Place any bags/coats in the cupboard nearest your workstation.</w:t>
      </w:r>
    </w:p>
    <w:p w14:paraId="05945D76" w14:textId="77777777" w:rsidR="0018799D" w:rsidRDefault="0043367A">
      <w:pPr>
        <w:numPr>
          <w:ilvl w:val="0"/>
          <w:numId w:val="13"/>
        </w:numPr>
        <w:spacing w:after="0"/>
      </w:pPr>
      <w:r>
        <w:t>You must not eat or drink whilst in the laboratory. This includes chewing gum. Other forms of hand-to-mouth contact must be avoided.</w:t>
      </w:r>
    </w:p>
    <w:p w14:paraId="05945D77" w14:textId="77777777" w:rsidR="0018799D" w:rsidRDefault="0043367A">
      <w:pPr>
        <w:numPr>
          <w:ilvl w:val="0"/>
          <w:numId w:val="13"/>
        </w:numPr>
        <w:spacing w:after="0"/>
      </w:pPr>
      <w:r>
        <w:t xml:space="preserve">Assign one part of your bench for writing materials etc. as a "clean" area, and the area as a "dirty" area. </w:t>
      </w:r>
    </w:p>
    <w:p w14:paraId="05945D78" w14:textId="77777777" w:rsidR="0018799D" w:rsidRDefault="0043367A">
      <w:pPr>
        <w:numPr>
          <w:ilvl w:val="0"/>
          <w:numId w:val="13"/>
        </w:numPr>
        <w:spacing w:after="0"/>
      </w:pPr>
      <w:r>
        <w:t xml:space="preserve">If you spill or break </w:t>
      </w:r>
      <w:proofErr w:type="gramStart"/>
      <w:r>
        <w:t>anything</w:t>
      </w:r>
      <w:proofErr w:type="gramEnd"/>
      <w:r>
        <w:t xml:space="preserve"> please report it to a member of staff. They will clean up. </w:t>
      </w:r>
    </w:p>
    <w:p w14:paraId="05945D79" w14:textId="77777777" w:rsidR="0018799D" w:rsidRDefault="0043367A">
      <w:pPr>
        <w:numPr>
          <w:ilvl w:val="0"/>
          <w:numId w:val="13"/>
        </w:numPr>
        <w:spacing w:after="0"/>
      </w:pPr>
      <w:r>
        <w:t>Anything that is dirty (slides, pipette tips etc.) should be placed into the appropriate jars, bags or trays for washing or disposal.</w:t>
      </w:r>
    </w:p>
    <w:p w14:paraId="05945D7A" w14:textId="77777777" w:rsidR="0018799D" w:rsidRDefault="0043367A">
      <w:pPr>
        <w:numPr>
          <w:ilvl w:val="0"/>
          <w:numId w:val="13"/>
        </w:numPr>
        <w:spacing w:after="0"/>
      </w:pPr>
      <w:r>
        <w:t>Leave the lab when you have completed your work (and it is safe to do so) - take off your lab coat, safety glasses &amp; wash your hands</w:t>
      </w:r>
    </w:p>
    <w:p w14:paraId="05945D7B" w14:textId="77777777" w:rsidR="0018799D" w:rsidRDefault="0043367A">
      <w:pPr>
        <w:numPr>
          <w:ilvl w:val="0"/>
          <w:numId w:val="13"/>
        </w:numPr>
        <w:spacing w:after="0"/>
      </w:pPr>
      <w:r>
        <w:t>Return your lab coat to your dedicated locker in the locker area.</w:t>
      </w:r>
    </w:p>
    <w:p w14:paraId="05945D7C" w14:textId="77777777" w:rsidR="0018799D" w:rsidRDefault="0043367A">
      <w:pPr>
        <w:numPr>
          <w:ilvl w:val="0"/>
          <w:numId w:val="13"/>
        </w:numPr>
      </w:pPr>
      <w:r>
        <w:t xml:space="preserve">You should </w:t>
      </w:r>
      <w:proofErr w:type="gramStart"/>
      <w:r>
        <w:t>follow Good Laboratory Practice (GLP) at all times</w:t>
      </w:r>
      <w:proofErr w:type="gramEnd"/>
      <w:r>
        <w:t xml:space="preserve">. </w:t>
      </w:r>
    </w:p>
    <w:p w14:paraId="05945D7F" w14:textId="43A6BD5D" w:rsidR="0018799D" w:rsidRPr="00B63F81" w:rsidRDefault="0043367A" w:rsidP="00B63F81">
      <w:pPr>
        <w:ind w:left="0"/>
      </w:pPr>
      <w:r>
        <w:t xml:space="preserve">Specific safety information relating to the chemical safety in individual </w:t>
      </w:r>
      <w:proofErr w:type="spellStart"/>
      <w:r>
        <w:t>practicals</w:t>
      </w:r>
      <w:proofErr w:type="spellEnd"/>
      <w:r>
        <w:t xml:space="preserve"> is included within each experimental section.</w:t>
      </w:r>
    </w:p>
    <w:p w14:paraId="05945D80" w14:textId="24FE1F35" w:rsidR="0018799D" w:rsidRDefault="0043367A" w:rsidP="000D61D5">
      <w:pPr>
        <w:pStyle w:val="Heading3"/>
        <w:numPr>
          <w:ilvl w:val="0"/>
          <w:numId w:val="0"/>
        </w:numPr>
      </w:pPr>
      <w:r>
        <w:lastRenderedPageBreak/>
        <w:t xml:space="preserve">Experimental protocol – </w:t>
      </w:r>
      <w:proofErr w:type="spellStart"/>
      <w:r>
        <w:t>Practicals</w:t>
      </w:r>
      <w:proofErr w:type="spellEnd"/>
      <w:r>
        <w:t xml:space="preserve"> </w:t>
      </w:r>
      <w:r w:rsidR="00BC1949">
        <w:t>1 and 2</w:t>
      </w:r>
      <w:r>
        <w:t xml:space="preserve">: Examining the morphology of different </w:t>
      </w:r>
      <w:proofErr w:type="spellStart"/>
      <w:r>
        <w:t>hMSC</w:t>
      </w:r>
      <w:proofErr w:type="spellEnd"/>
      <w:r>
        <w:t xml:space="preserve"> clonal lines </w:t>
      </w:r>
    </w:p>
    <w:p w14:paraId="05945D81" w14:textId="4D77CAF0" w:rsidR="0018799D" w:rsidRDefault="0043367A" w:rsidP="00366FA0">
      <w:pPr>
        <w:pStyle w:val="Heading4"/>
      </w:pPr>
      <w:bookmarkStart w:id="6" w:name="_30j0zll" w:colFirst="0" w:colLast="0"/>
      <w:bookmarkEnd w:id="6"/>
      <w:r>
        <w:t xml:space="preserve">Overview of </w:t>
      </w:r>
      <w:proofErr w:type="spellStart"/>
      <w:r>
        <w:t>Practicals</w:t>
      </w:r>
      <w:proofErr w:type="spellEnd"/>
      <w:r>
        <w:t xml:space="preserve"> 1 - </w:t>
      </w:r>
      <w:r w:rsidR="00BC1949">
        <w:t>2</w:t>
      </w:r>
    </w:p>
    <w:p w14:paraId="05945D82" w14:textId="55F30BFA" w:rsidR="0018799D" w:rsidRDefault="0043367A">
      <w:pPr>
        <w:ind w:left="0"/>
      </w:pPr>
      <w:proofErr w:type="spellStart"/>
      <w:r>
        <w:t>Practicals</w:t>
      </w:r>
      <w:proofErr w:type="spellEnd"/>
      <w:r>
        <w:t xml:space="preserve"> 1 – 3 examine the morphology (size and shape) and </w:t>
      </w:r>
      <w:r w:rsidR="008031A6">
        <w:t xml:space="preserve">actin </w:t>
      </w:r>
      <w:r>
        <w:t>cytoskeleton of different h</w:t>
      </w:r>
      <w:r w:rsidR="009F3BFA">
        <w:t xml:space="preserve">uman </w:t>
      </w:r>
      <w:r>
        <w:t>MSC</w:t>
      </w:r>
      <w:r w:rsidR="00E61757">
        <w:t xml:space="preserve">s </w:t>
      </w:r>
      <w:r w:rsidR="009F3BFA">
        <w:t>(</w:t>
      </w:r>
      <w:proofErr w:type="spellStart"/>
      <w:r w:rsidR="009F3BFA">
        <w:t>hMS</w:t>
      </w:r>
      <w:r w:rsidR="00E61757">
        <w:t>C</w:t>
      </w:r>
      <w:proofErr w:type="spellEnd"/>
      <w:r w:rsidR="00E61757">
        <w:t>)</w:t>
      </w:r>
      <w:r>
        <w:t xml:space="preserve">. You will test the hypothesis that </w:t>
      </w:r>
      <w:proofErr w:type="spellStart"/>
      <w:r>
        <w:t>hMSC</w:t>
      </w:r>
      <w:proofErr w:type="spellEnd"/>
      <w:r>
        <w:t xml:space="preserve"> clonal lines with varying</w:t>
      </w:r>
      <w:r w:rsidR="009F3BFA">
        <w:t xml:space="preserve"> </w:t>
      </w:r>
      <w:r>
        <w:t>potency</w:t>
      </w:r>
      <w:r w:rsidR="008031A6">
        <w:t xml:space="preserve"> to differentiate</w:t>
      </w:r>
      <w:r>
        <w:t>,</w:t>
      </w:r>
      <w:r w:rsidR="008031A6">
        <w:t xml:space="preserve"> may</w:t>
      </w:r>
      <w:r>
        <w:t xml:space="preserve"> have different morphologies, potentially due to their differing roles</w:t>
      </w:r>
      <w:r>
        <w:rPr>
          <w:i/>
        </w:rPr>
        <w:t xml:space="preserve"> in vivo</w:t>
      </w:r>
      <w:r>
        <w:t xml:space="preserve">. </w:t>
      </w:r>
    </w:p>
    <w:p w14:paraId="05945D83" w14:textId="1FA5E7D9" w:rsidR="0018799D" w:rsidRDefault="0043367A">
      <w:pPr>
        <w:ind w:left="0"/>
      </w:pPr>
      <w:r>
        <w:t xml:space="preserve">To address this hypothesis, we will look at the size, shape and actin cytoskeleton of two different </w:t>
      </w:r>
      <w:proofErr w:type="spellStart"/>
      <w:r>
        <w:t>hMSC</w:t>
      </w:r>
      <w:proofErr w:type="spellEnd"/>
      <w:r>
        <w:t xml:space="preserve"> clonal lines (clone A and B</w:t>
      </w:r>
      <w:r w:rsidR="008031A6">
        <w:t xml:space="preserve">, </w:t>
      </w:r>
      <w:r w:rsidR="00B678E9">
        <w:t xml:space="preserve">which have </w:t>
      </w:r>
      <w:r w:rsidR="009F3BFA">
        <w:t>different</w:t>
      </w:r>
      <w:r w:rsidR="008031A6">
        <w:t xml:space="preserve"> differentiation</w:t>
      </w:r>
      <w:r w:rsidR="009F3BFA">
        <w:t xml:space="preserve"> potency</w:t>
      </w:r>
      <w:r w:rsidR="008031A6">
        <w:t>)</w:t>
      </w:r>
      <w:r w:rsidR="009F3BFA">
        <w:t xml:space="preserve">, </w:t>
      </w:r>
      <w:r>
        <w:t>using fluorescent cell imaging.</w:t>
      </w:r>
      <w:r w:rsidR="00D725BE">
        <w:t xml:space="preserve"> The cells were isolated from the bone marrow of</w:t>
      </w:r>
      <w:r w:rsidR="00793383">
        <w:t xml:space="preserve"> a femoral head</w:t>
      </w:r>
      <w:r w:rsidR="00D725BE">
        <w:t xml:space="preserve"> </w:t>
      </w:r>
      <w:r w:rsidR="00793383">
        <w:t>from a</w:t>
      </w:r>
      <w:r w:rsidR="00D725BE">
        <w:t xml:space="preserve"> patient</w:t>
      </w:r>
      <w:r w:rsidR="00793383">
        <w:t xml:space="preserve"> undergoing a hip replacement. The cells were immortalized by transducing them to express human telomerase</w:t>
      </w:r>
      <w:r w:rsidR="00B27CD3">
        <w:t xml:space="preserve">, an enzyme which </w:t>
      </w:r>
      <w:r w:rsidR="00617701">
        <w:t xml:space="preserve">prevents the shortening of telomeres. </w:t>
      </w:r>
    </w:p>
    <w:p w14:paraId="05945D85" w14:textId="22C8D560" w:rsidR="0018799D" w:rsidRDefault="0043367A">
      <w:pPr>
        <w:numPr>
          <w:ilvl w:val="0"/>
          <w:numId w:val="18"/>
        </w:numPr>
      </w:pPr>
      <w:r>
        <w:t xml:space="preserve">In practical </w:t>
      </w:r>
      <w:r w:rsidR="00BC1949">
        <w:t>1</w:t>
      </w:r>
      <w:r>
        <w:t xml:space="preserve">, you will fix, permeabilise and stain the actin cytoskeleton and nuclei of the cells using Phalloidin 594 and DAPI. </w:t>
      </w:r>
      <w:r w:rsidR="00BC1949">
        <w:t>The cells will be provided to you on glass cover slips and you’ll mount these on microscope slides</w:t>
      </w:r>
      <w:r w:rsidR="00E47FF7">
        <w:t xml:space="preserve"> for later imaging.</w:t>
      </w:r>
    </w:p>
    <w:p w14:paraId="05945D86" w14:textId="7C86C270" w:rsidR="0018799D" w:rsidRDefault="0043367A">
      <w:pPr>
        <w:numPr>
          <w:ilvl w:val="0"/>
          <w:numId w:val="18"/>
        </w:numPr>
      </w:pPr>
      <w:r>
        <w:t xml:space="preserve">In practical </w:t>
      </w:r>
      <w:r w:rsidR="00E47FF7">
        <w:t>2</w:t>
      </w:r>
      <w:r>
        <w:t xml:space="preserve">, you will use fluorescent microscopy to visualise the cells and capture images of the clonal lines. </w:t>
      </w:r>
    </w:p>
    <w:p w14:paraId="05945DE8" w14:textId="2BF15D9B" w:rsidR="0018799D" w:rsidRDefault="0043367A" w:rsidP="008D0790">
      <w:pPr>
        <w:pStyle w:val="Heading1"/>
        <w:numPr>
          <w:ilvl w:val="0"/>
          <w:numId w:val="42"/>
        </w:numPr>
      </w:pPr>
      <w:r>
        <w:t>– Cell fixation, staining and mounting</w:t>
      </w:r>
    </w:p>
    <w:p w14:paraId="05945DE9" w14:textId="62F04F8B" w:rsidR="0018799D" w:rsidRDefault="0043367A" w:rsidP="009B1E94">
      <w:pPr>
        <w:pStyle w:val="Heading2"/>
      </w:pPr>
      <w:r>
        <w:t xml:space="preserve">Overview of session </w:t>
      </w:r>
      <w:r w:rsidR="008D0790">
        <w:t>1</w:t>
      </w:r>
    </w:p>
    <w:p w14:paraId="05945DEA" w14:textId="3C08CDE7" w:rsidR="0018799D" w:rsidRDefault="008D0790">
      <w:pPr>
        <w:numPr>
          <w:ilvl w:val="0"/>
          <w:numId w:val="15"/>
        </w:numPr>
      </w:pPr>
      <w:r>
        <w:t xml:space="preserve">You have been provided with a 24 – well tissue culture plate which contains </w:t>
      </w:r>
      <w:r w:rsidR="0043367A">
        <w:t xml:space="preserve">the two </w:t>
      </w:r>
      <w:proofErr w:type="spellStart"/>
      <w:r w:rsidR="0043367A">
        <w:t>hMSC</w:t>
      </w:r>
      <w:proofErr w:type="spellEnd"/>
      <w:r w:rsidR="0043367A">
        <w:t xml:space="preserve"> clonal cells (Clone A and B) on </w:t>
      </w:r>
      <w:r w:rsidR="00841C7A">
        <w:t xml:space="preserve">glass </w:t>
      </w:r>
      <w:r w:rsidR="0043367A">
        <w:t>coverslips</w:t>
      </w:r>
    </w:p>
    <w:p w14:paraId="05945DEB" w14:textId="77777777" w:rsidR="0018799D" w:rsidRDefault="0043367A">
      <w:pPr>
        <w:numPr>
          <w:ilvl w:val="0"/>
          <w:numId w:val="15"/>
        </w:numPr>
      </w:pPr>
      <w:r>
        <w:t xml:space="preserve">In this session we will stain the actin cytoskeleton in the cells using Phalloidin conjugated to a fluorescent marker, and the cell nuclei using DAPI. Phalloidin binds to F-actin in the cell cytoskeleton and DAPI associates with double stranded DNA. </w:t>
      </w:r>
    </w:p>
    <w:p w14:paraId="7BA89517" w14:textId="77777777" w:rsidR="00841C7A" w:rsidRDefault="00841C7A" w:rsidP="00841C7A">
      <w:pPr>
        <w:ind w:left="0"/>
        <w:rPr>
          <w:highlight w:val="white"/>
        </w:rPr>
      </w:pPr>
      <w:r>
        <w:rPr>
          <w:highlight w:val="white"/>
        </w:rPr>
        <w:t>The following videos show aseptic technique and cell culture which was used to prepare the cells for you.</w:t>
      </w:r>
    </w:p>
    <w:p w14:paraId="0D6C7F55" w14:textId="77777777" w:rsidR="00841C7A" w:rsidRDefault="00841C7A" w:rsidP="00841C7A">
      <w:pPr>
        <w:ind w:left="0"/>
        <w:rPr>
          <w:highlight w:val="white"/>
        </w:rPr>
      </w:pPr>
      <w:hyperlink r:id="rId8">
        <w:r>
          <w:rPr>
            <w:color w:val="1155CC"/>
            <w:highlight w:val="white"/>
            <w:u w:val="single"/>
          </w:rPr>
          <w:t>Aseptic Technique: Cell culture basics</w:t>
        </w:r>
      </w:hyperlink>
    </w:p>
    <w:p w14:paraId="4425DD53" w14:textId="5A60E750" w:rsidR="00841C7A" w:rsidRPr="00841C7A" w:rsidRDefault="00841C7A" w:rsidP="00841C7A">
      <w:pPr>
        <w:ind w:left="0"/>
        <w:rPr>
          <w:highlight w:val="white"/>
        </w:rPr>
      </w:pPr>
      <w:hyperlink r:id="rId9">
        <w:r>
          <w:rPr>
            <w:color w:val="1155CC"/>
            <w:highlight w:val="white"/>
            <w:u w:val="single"/>
          </w:rPr>
          <w:t>Passaging Cells: Cell culture basics</w:t>
        </w:r>
      </w:hyperlink>
    </w:p>
    <w:p w14:paraId="05945DEC" w14:textId="77777777" w:rsidR="0018799D" w:rsidRDefault="0043367A" w:rsidP="009B1E94">
      <w:pPr>
        <w:pStyle w:val="Heading2"/>
      </w:pPr>
      <w:r>
        <w:t>Materials</w:t>
      </w:r>
    </w:p>
    <w:p w14:paraId="05945DED" w14:textId="77777777" w:rsidR="0018799D" w:rsidRDefault="0043367A">
      <w:r>
        <w:t>Each group will be provided with:</w:t>
      </w:r>
    </w:p>
    <w:p w14:paraId="05945DEE" w14:textId="77777777" w:rsidR="0018799D" w:rsidRDefault="0043367A">
      <w:pPr>
        <w:numPr>
          <w:ilvl w:val="0"/>
          <w:numId w:val="8"/>
        </w:numPr>
      </w:pPr>
      <w:r>
        <w:t>Stopwatches</w:t>
      </w:r>
    </w:p>
    <w:p w14:paraId="05945DEF" w14:textId="77777777" w:rsidR="0018799D" w:rsidRDefault="0043367A">
      <w:pPr>
        <w:numPr>
          <w:ilvl w:val="0"/>
          <w:numId w:val="8"/>
        </w:numPr>
      </w:pPr>
      <w:r>
        <w:t>Microscope slides</w:t>
      </w:r>
    </w:p>
    <w:p w14:paraId="05945DF0" w14:textId="77777777" w:rsidR="0018799D" w:rsidRDefault="0043367A">
      <w:pPr>
        <w:numPr>
          <w:ilvl w:val="0"/>
          <w:numId w:val="8"/>
        </w:numPr>
      </w:pPr>
      <w:proofErr w:type="spellStart"/>
      <w:r>
        <w:lastRenderedPageBreak/>
        <w:t>Mowial</w:t>
      </w:r>
      <w:proofErr w:type="spellEnd"/>
      <w:r>
        <w:t xml:space="preserve"> coverslip </w:t>
      </w:r>
      <w:proofErr w:type="spellStart"/>
      <w:r>
        <w:t>mountant</w:t>
      </w:r>
      <w:proofErr w:type="spellEnd"/>
      <w:r>
        <w:t xml:space="preserve"> containing DAPI (fluorescent DNA stain)</w:t>
      </w:r>
    </w:p>
    <w:p w14:paraId="05945DF1" w14:textId="77777777" w:rsidR="0018799D" w:rsidRDefault="0043367A">
      <w:pPr>
        <w:numPr>
          <w:ilvl w:val="0"/>
          <w:numId w:val="8"/>
        </w:numPr>
      </w:pPr>
      <w:r>
        <w:t>Paraformaldehyde 4.0% (</w:t>
      </w:r>
      <w:r w:rsidRPr="002D6C30">
        <w:rPr>
          <w:b/>
          <w:bCs/>
        </w:rPr>
        <w:t>very toxic - wear gloves and eye protection, handle only in a fume cupboard, immediately report any spillage or skin contact/ingestion</w:t>
      </w:r>
      <w:r>
        <w:t>)</w:t>
      </w:r>
    </w:p>
    <w:p w14:paraId="05945DF2" w14:textId="548AACF5" w:rsidR="0018799D" w:rsidRDefault="0043367A">
      <w:pPr>
        <w:numPr>
          <w:ilvl w:val="0"/>
          <w:numId w:val="8"/>
        </w:numPr>
      </w:pPr>
      <w:r>
        <w:t>Phalloidin 594 (</w:t>
      </w:r>
      <w:r w:rsidRPr="002D6C30">
        <w:rPr>
          <w:b/>
          <w:bCs/>
        </w:rPr>
        <w:t>very toxic - wear gloves and eye protection, handle with care, immediately report any spillage or skin contact/ingestion</w:t>
      </w:r>
      <w:r>
        <w:t>)</w:t>
      </w:r>
    </w:p>
    <w:p w14:paraId="05945DF3" w14:textId="77777777" w:rsidR="0018799D" w:rsidRDefault="0043367A">
      <w:pPr>
        <w:numPr>
          <w:ilvl w:val="0"/>
          <w:numId w:val="8"/>
        </w:numPr>
      </w:pPr>
      <w:r>
        <w:t>1% Phosphate buffered saline (PBS)</w:t>
      </w:r>
    </w:p>
    <w:p w14:paraId="05945DF4" w14:textId="0B8366C3" w:rsidR="0018799D" w:rsidRDefault="00F5113B">
      <w:pPr>
        <w:numPr>
          <w:ilvl w:val="0"/>
          <w:numId w:val="8"/>
        </w:numPr>
      </w:pPr>
      <w:r>
        <w:t>1% PBS + 0.1 % Triton-X100</w:t>
      </w:r>
    </w:p>
    <w:p w14:paraId="05945DF5" w14:textId="625D9445" w:rsidR="0018799D" w:rsidRDefault="0043367A">
      <w:pPr>
        <w:numPr>
          <w:ilvl w:val="0"/>
          <w:numId w:val="8"/>
        </w:numPr>
      </w:pPr>
      <w:r>
        <w:t>Fine forceps and a hypodermic needle</w:t>
      </w:r>
      <w:r w:rsidR="00F5113B">
        <w:t xml:space="preserve"> (</w:t>
      </w:r>
      <w:r w:rsidR="00F5113B" w:rsidRPr="002D6C30">
        <w:rPr>
          <w:b/>
          <w:bCs/>
        </w:rPr>
        <w:t xml:space="preserve">take care when handling </w:t>
      </w:r>
      <w:r w:rsidR="00473E69" w:rsidRPr="002D6C30">
        <w:rPr>
          <w:b/>
          <w:bCs/>
        </w:rPr>
        <w:t xml:space="preserve">needles, do not </w:t>
      </w:r>
      <w:proofErr w:type="spellStart"/>
      <w:r w:rsidR="00473E69" w:rsidRPr="002D6C30">
        <w:rPr>
          <w:b/>
          <w:bCs/>
        </w:rPr>
        <w:t>resheath</w:t>
      </w:r>
      <w:proofErr w:type="spellEnd"/>
      <w:r w:rsidR="00473E69" w:rsidRPr="002D6C30">
        <w:rPr>
          <w:b/>
          <w:bCs/>
        </w:rPr>
        <w:t xml:space="preserve"> needles and dispose of them</w:t>
      </w:r>
      <w:r w:rsidR="000D5189" w:rsidRPr="002D6C30">
        <w:rPr>
          <w:b/>
          <w:bCs/>
        </w:rPr>
        <w:t xml:space="preserve"> and broken coverslips</w:t>
      </w:r>
      <w:r w:rsidR="00473E69" w:rsidRPr="002D6C30">
        <w:rPr>
          <w:b/>
          <w:bCs/>
        </w:rPr>
        <w:t xml:space="preserve"> in </w:t>
      </w:r>
      <w:r w:rsidR="000D5189" w:rsidRPr="002D6C30">
        <w:rPr>
          <w:b/>
          <w:bCs/>
        </w:rPr>
        <w:t>sharps bins</w:t>
      </w:r>
      <w:r w:rsidR="000D5189">
        <w:t>)</w:t>
      </w:r>
    </w:p>
    <w:p w14:paraId="05945DF6" w14:textId="5FF91FA2" w:rsidR="0018799D" w:rsidRDefault="0043367A" w:rsidP="009B1E94">
      <w:pPr>
        <w:pStyle w:val="Heading2"/>
      </w:pPr>
      <w:r>
        <w:t>Cell fixation</w:t>
      </w:r>
    </w:p>
    <w:p w14:paraId="05945DF7" w14:textId="77777777" w:rsidR="0018799D" w:rsidRDefault="0043367A">
      <w:r>
        <w:t xml:space="preserve">Before we can visualise our cells, we need to “fix” them. Fixation is a critical step that terminates any ongoing biochemical reactions, increases the mechanical strength or stability of the cells, and prevents the cells from decay.  We will fix our cells using a 4% Paraformaldehyde (PFA). PFA is diluted in PBS. Once in solution, formaldehyde is released. Formaldehyde cross-links primary amino acids to nearby nitrogen atoms in protein or DNA. </w:t>
      </w:r>
    </w:p>
    <w:p w14:paraId="05945DF9" w14:textId="42617155" w:rsidR="0018799D" w:rsidRDefault="00CF64AD">
      <w:pPr>
        <w:numPr>
          <w:ilvl w:val="0"/>
          <w:numId w:val="2"/>
        </w:numPr>
      </w:pPr>
      <w:r>
        <w:rPr>
          <w:noProof/>
        </w:rPr>
        <w:drawing>
          <wp:anchor distT="0" distB="0" distL="114300" distR="114300" simplePos="0" relativeHeight="251659264" behindDoc="1" locked="0" layoutInCell="1" allowOverlap="1" wp14:anchorId="51F2DE60" wp14:editId="6827591D">
            <wp:simplePos x="0" y="0"/>
            <wp:positionH relativeFrom="margin">
              <wp:posOffset>1068009</wp:posOffset>
            </wp:positionH>
            <wp:positionV relativeFrom="paragraph">
              <wp:posOffset>548548</wp:posOffset>
            </wp:positionV>
            <wp:extent cx="3764280" cy="2873375"/>
            <wp:effectExtent l="0" t="0" r="7620" b="3175"/>
            <wp:wrapTopAndBottom/>
            <wp:docPr id="114773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8031" name="Picture 11477380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4280" cy="2873375"/>
                    </a:xfrm>
                    <a:prstGeom prst="rect">
                      <a:avLst/>
                    </a:prstGeom>
                  </pic:spPr>
                </pic:pic>
              </a:graphicData>
            </a:graphic>
            <wp14:sizeRelH relativeFrom="margin">
              <wp14:pctWidth>0</wp14:pctWidth>
            </wp14:sizeRelH>
            <wp14:sizeRelV relativeFrom="margin">
              <wp14:pctHeight>0</wp14:pctHeight>
            </wp14:sizeRelV>
          </wp:anchor>
        </w:drawing>
      </w:r>
      <w:r w:rsidR="0043367A" w:rsidRPr="00C77E22">
        <w:t>Remove the cell culture media from the wells</w:t>
      </w:r>
      <w:r w:rsidR="005122A1" w:rsidRPr="00C77E22">
        <w:t xml:space="preserve"> containing cells</w:t>
      </w:r>
      <w:r w:rsidR="0043367A" w:rsidRPr="00C77E22">
        <w:t xml:space="preserve"> using a Pasteur pipette</w:t>
      </w:r>
      <w:r w:rsidR="00E64D57" w:rsidRPr="00C77E22">
        <w:t>.</w:t>
      </w:r>
      <w:r w:rsidR="007A4698" w:rsidRPr="00C77E22">
        <w:t xml:space="preserve"> This should be </w:t>
      </w:r>
      <w:r w:rsidR="00537775" w:rsidRPr="00C77E22">
        <w:t xml:space="preserve">a total of </w:t>
      </w:r>
      <w:r w:rsidR="00C77E22" w:rsidRPr="00C77E22">
        <w:t>6</w:t>
      </w:r>
      <w:r w:rsidR="00537775" w:rsidRPr="00C77E22">
        <w:t xml:space="preserve"> wells </w:t>
      </w:r>
      <w:r>
        <w:t>in the top row of the plate</w:t>
      </w:r>
      <w:r w:rsidR="00537775" w:rsidRPr="00C77E22">
        <w:t xml:space="preserve">, </w:t>
      </w:r>
      <w:r w:rsidR="00C77E22" w:rsidRPr="00C77E22">
        <w:t>3</w:t>
      </w:r>
      <w:r w:rsidR="00537775" w:rsidRPr="00C77E22">
        <w:t xml:space="preserve"> wells </w:t>
      </w:r>
      <w:r w:rsidR="00C77E22" w:rsidRPr="00C77E22">
        <w:t>for each cell type.</w:t>
      </w:r>
    </w:p>
    <w:p w14:paraId="67459DC5" w14:textId="724B436C" w:rsidR="00CB4532" w:rsidRDefault="00CB4532" w:rsidP="00CB4532">
      <w:pPr>
        <w:ind w:left="720"/>
      </w:pPr>
    </w:p>
    <w:p w14:paraId="775D2590" w14:textId="1DC6006E" w:rsidR="00171EE7" w:rsidRPr="00171EE7" w:rsidRDefault="00171EE7" w:rsidP="00171EE7">
      <w:pPr>
        <w:pBdr>
          <w:top w:val="nil"/>
          <w:left w:val="nil"/>
          <w:bottom w:val="nil"/>
          <w:right w:val="nil"/>
          <w:between w:val="nil"/>
        </w:pBdr>
        <w:spacing w:after="200" w:line="240" w:lineRule="auto"/>
        <w:ind w:left="0"/>
        <w:rPr>
          <w:i/>
          <w:color w:val="000000" w:themeColor="text1"/>
        </w:rPr>
      </w:pPr>
      <w:r w:rsidRPr="00360F56">
        <w:rPr>
          <w:i/>
          <w:color w:val="000000" w:themeColor="text1"/>
        </w:rPr>
        <w:t xml:space="preserve">Figure </w:t>
      </w:r>
      <w:r>
        <w:rPr>
          <w:i/>
          <w:color w:val="000000" w:themeColor="text1"/>
        </w:rPr>
        <w:t>1</w:t>
      </w:r>
      <w:r w:rsidRPr="00360F56">
        <w:rPr>
          <w:i/>
          <w:color w:val="000000" w:themeColor="text1"/>
        </w:rPr>
        <w:t xml:space="preserve">. Plate </w:t>
      </w:r>
      <w:r>
        <w:rPr>
          <w:i/>
          <w:color w:val="000000" w:themeColor="text1"/>
        </w:rPr>
        <w:t>layout for each clonal line</w:t>
      </w:r>
    </w:p>
    <w:p w14:paraId="05945DFA" w14:textId="2579FBF2" w:rsidR="0018799D" w:rsidRDefault="0043367A">
      <w:pPr>
        <w:numPr>
          <w:ilvl w:val="0"/>
          <w:numId w:val="2"/>
        </w:numPr>
      </w:pPr>
      <w:r>
        <w:t xml:space="preserve">Add </w:t>
      </w:r>
      <w:r w:rsidR="004F6CEF">
        <w:t xml:space="preserve">approximately </w:t>
      </w:r>
      <w:r>
        <w:t>1 ml of PBS to each well and swirl the plate gently.</w:t>
      </w:r>
      <w:r w:rsidR="00E64D57">
        <w:t xml:space="preserve"> Add the liquid carefully to each well to avoid detaching the delicate layer of cells that are on the glass coverslips. </w:t>
      </w:r>
    </w:p>
    <w:p w14:paraId="05945DFB" w14:textId="77777777" w:rsidR="0018799D" w:rsidRDefault="0043367A">
      <w:pPr>
        <w:numPr>
          <w:ilvl w:val="0"/>
          <w:numId w:val="2"/>
        </w:numPr>
      </w:pPr>
      <w:r>
        <w:t>Remove PBS. 1 ml of PBS to each well and swirl the plate gently.</w:t>
      </w:r>
    </w:p>
    <w:p w14:paraId="05945DFC" w14:textId="77777777" w:rsidR="0018799D" w:rsidRDefault="0043367A">
      <w:pPr>
        <w:numPr>
          <w:ilvl w:val="0"/>
          <w:numId w:val="2"/>
        </w:numPr>
      </w:pPr>
      <w:r>
        <w:lastRenderedPageBreak/>
        <w:t>Transfer plate to the fume cupboard.</w:t>
      </w:r>
    </w:p>
    <w:p w14:paraId="05945DFD" w14:textId="7E050EAC" w:rsidR="0018799D" w:rsidRDefault="0043367A">
      <w:pPr>
        <w:numPr>
          <w:ilvl w:val="0"/>
          <w:numId w:val="2"/>
        </w:numPr>
      </w:pPr>
      <w:r>
        <w:t>Remove the PBS. Add 0.5 ml PFA to each well.</w:t>
      </w:r>
    </w:p>
    <w:p w14:paraId="05945DFE" w14:textId="77777777" w:rsidR="0018799D" w:rsidRDefault="0043367A">
      <w:pPr>
        <w:numPr>
          <w:ilvl w:val="0"/>
          <w:numId w:val="2"/>
        </w:numPr>
      </w:pPr>
      <w:r>
        <w:t>Incubate at room temperature for 15 minutes in the fume cupboard.</w:t>
      </w:r>
    </w:p>
    <w:p w14:paraId="05945DFF" w14:textId="3F997AB4" w:rsidR="0018799D" w:rsidRDefault="0043367A">
      <w:pPr>
        <w:numPr>
          <w:ilvl w:val="0"/>
          <w:numId w:val="2"/>
        </w:numPr>
      </w:pPr>
      <w:r>
        <w:t xml:space="preserve">Working in the fume cupboard, remove the PFA. Add 1 ml of PBS to each well. Swirl the plate gently and leave for at least 5 minutes </w:t>
      </w:r>
      <w:r w:rsidR="00D64C02">
        <w:t>on the bench.</w:t>
      </w:r>
    </w:p>
    <w:p w14:paraId="05945E00" w14:textId="6CA20DFD" w:rsidR="0018799D" w:rsidRDefault="005D3EA6">
      <w:pPr>
        <w:numPr>
          <w:ilvl w:val="0"/>
          <w:numId w:val="2"/>
        </w:numPr>
      </w:pPr>
      <w:r>
        <w:t>Working back on the bench. Remove PBS. Add 1 ml of PBS to each well. Swirl the plate gently and leave for 5 minutes on the bench</w:t>
      </w:r>
    </w:p>
    <w:p w14:paraId="05945E01" w14:textId="77777777" w:rsidR="0018799D" w:rsidRDefault="0043367A" w:rsidP="009B1E94">
      <w:pPr>
        <w:pStyle w:val="Heading2"/>
      </w:pPr>
      <w:r>
        <w:t>Cell permeabilization</w:t>
      </w:r>
    </w:p>
    <w:p w14:paraId="05945E02" w14:textId="77777777" w:rsidR="0018799D" w:rsidRDefault="0043367A">
      <w:r>
        <w:t>To enable Phalloidin and DAPI to enter the cells, we must permeabilise the cell membrane. To achieve this, we use a detergent to create “holes” in the cell and nuclear membrane. We will use Triton X-100 (0.1% dilution in PBS) as our detergent. Triton does not affect the structure of the actin cytoskeleton.</w:t>
      </w:r>
    </w:p>
    <w:p w14:paraId="05945E04" w14:textId="05A87B03" w:rsidR="0018799D" w:rsidRDefault="0043367A">
      <w:pPr>
        <w:numPr>
          <w:ilvl w:val="0"/>
          <w:numId w:val="4"/>
        </w:numPr>
      </w:pPr>
      <w:r>
        <w:t xml:space="preserve">Remove PBS. Add 0.5 ml </w:t>
      </w:r>
      <w:r w:rsidR="00024621">
        <w:t xml:space="preserve">1% </w:t>
      </w:r>
      <w:r>
        <w:t>PBS + 0.1% Triton X-100 to each well. </w:t>
      </w:r>
    </w:p>
    <w:p w14:paraId="05945E05" w14:textId="77777777" w:rsidR="0018799D" w:rsidRDefault="0043367A">
      <w:pPr>
        <w:numPr>
          <w:ilvl w:val="0"/>
          <w:numId w:val="4"/>
        </w:numPr>
      </w:pPr>
      <w:r>
        <w:t>Incubate at room temperature for 10 minutes on the bench.</w:t>
      </w:r>
    </w:p>
    <w:p w14:paraId="05945E06" w14:textId="77777777" w:rsidR="0018799D" w:rsidRDefault="0043367A">
      <w:pPr>
        <w:numPr>
          <w:ilvl w:val="0"/>
          <w:numId w:val="4"/>
        </w:numPr>
      </w:pPr>
      <w:r>
        <w:t>Remove the Triton. Add 1 ml of PBS to each well. Swirl the plate gently and leave for 5 minutes</w:t>
      </w:r>
    </w:p>
    <w:p w14:paraId="05945E07" w14:textId="77777777" w:rsidR="0018799D" w:rsidRDefault="0043367A">
      <w:pPr>
        <w:numPr>
          <w:ilvl w:val="0"/>
          <w:numId w:val="4"/>
        </w:numPr>
      </w:pPr>
      <w:r>
        <w:t>Remove PBS. Add 1 ml of PBS to each well. Swirl the plate gently and leave for 5 minutes</w:t>
      </w:r>
    </w:p>
    <w:p w14:paraId="588C2884" w14:textId="7CB85AEF" w:rsidR="00CB4532" w:rsidRDefault="0043367A" w:rsidP="00CB4532">
      <w:pPr>
        <w:pStyle w:val="Heading2"/>
      </w:pPr>
      <w:r>
        <w:t>Cell staining</w:t>
      </w:r>
    </w:p>
    <w:p w14:paraId="6487AA30" w14:textId="77777777" w:rsidR="00CB4532" w:rsidRPr="00CB4532" w:rsidRDefault="00CB4532" w:rsidP="00CB4532"/>
    <w:p w14:paraId="05945E09" w14:textId="2F593B15" w:rsidR="0018799D" w:rsidRDefault="0043367A" w:rsidP="0083217C">
      <w:pPr>
        <w:pStyle w:val="ListParagraph"/>
        <w:numPr>
          <w:ilvl w:val="0"/>
          <w:numId w:val="5"/>
        </w:numPr>
      </w:pPr>
      <w:r>
        <w:t xml:space="preserve">Remove PBS. Add 200 </w:t>
      </w:r>
      <w:proofErr w:type="spellStart"/>
      <w:r>
        <w:t>μl</w:t>
      </w:r>
      <w:proofErr w:type="spellEnd"/>
      <w:r>
        <w:t>/well of phalloidin 594 (diluted in PBS).</w:t>
      </w:r>
    </w:p>
    <w:p w14:paraId="05945E0A" w14:textId="510364BD" w:rsidR="0018799D" w:rsidRDefault="0043367A">
      <w:pPr>
        <w:numPr>
          <w:ilvl w:val="0"/>
          <w:numId w:val="5"/>
        </w:numPr>
        <w:ind w:left="357" w:hanging="357"/>
      </w:pPr>
      <w:r>
        <w:t>Incubate at room temperature for 15 minutes on the bench. Cover your plate in tin foil to preserve the fluor</w:t>
      </w:r>
      <w:r w:rsidR="009B78FF">
        <w:t>ophore</w:t>
      </w:r>
      <w:r>
        <w:t>.</w:t>
      </w:r>
    </w:p>
    <w:p w14:paraId="05945E0B" w14:textId="77777777" w:rsidR="0018799D" w:rsidRDefault="0043367A">
      <w:pPr>
        <w:numPr>
          <w:ilvl w:val="0"/>
          <w:numId w:val="5"/>
        </w:numPr>
        <w:ind w:left="357" w:hanging="357"/>
      </w:pPr>
      <w:r>
        <w:t>Remove the phalloidin. Add 1 ml of PBS to each well. Swirl the plate gently and leave for 5 minutes</w:t>
      </w:r>
    </w:p>
    <w:p w14:paraId="05945E0C" w14:textId="77777777" w:rsidR="0018799D" w:rsidRDefault="0043367A">
      <w:pPr>
        <w:numPr>
          <w:ilvl w:val="0"/>
          <w:numId w:val="5"/>
        </w:numPr>
        <w:ind w:left="357" w:hanging="357"/>
      </w:pPr>
      <w:r>
        <w:t>Remove PBS. Add 1 ml of PBS to each well. Swirl the plate gently and leave for 5 minutes</w:t>
      </w:r>
    </w:p>
    <w:p w14:paraId="05945E0D" w14:textId="77777777" w:rsidR="0018799D" w:rsidRDefault="0043367A">
      <w:pPr>
        <w:numPr>
          <w:ilvl w:val="0"/>
          <w:numId w:val="5"/>
        </w:numPr>
        <w:ind w:left="357" w:hanging="357"/>
      </w:pPr>
      <w:r>
        <w:t>Remove PBS. Add 1 ml of H</w:t>
      </w:r>
      <w:r>
        <w:rPr>
          <w:vertAlign w:val="subscript"/>
        </w:rPr>
        <w:t>2</w:t>
      </w:r>
      <w:r>
        <w:t>O to each well.</w:t>
      </w:r>
    </w:p>
    <w:p w14:paraId="05945E0E" w14:textId="77777777" w:rsidR="0018799D" w:rsidRDefault="0018799D">
      <w:pPr>
        <w:pBdr>
          <w:top w:val="nil"/>
          <w:left w:val="nil"/>
          <w:bottom w:val="nil"/>
          <w:right w:val="nil"/>
          <w:between w:val="nil"/>
        </w:pBdr>
        <w:ind w:left="357" w:hanging="360"/>
        <w:rPr>
          <w:color w:val="000000"/>
          <w:sz w:val="24"/>
          <w:szCs w:val="24"/>
        </w:rPr>
      </w:pPr>
    </w:p>
    <w:p w14:paraId="05945E0F" w14:textId="77777777" w:rsidR="0018799D" w:rsidRPr="00C66949" w:rsidRDefault="0043367A" w:rsidP="009B1E94">
      <w:pPr>
        <w:pStyle w:val="Heading2"/>
      </w:pPr>
      <w:r w:rsidRPr="00C66949">
        <w:t>Mounting</w:t>
      </w:r>
    </w:p>
    <w:p w14:paraId="05945E10" w14:textId="77777777" w:rsidR="0018799D" w:rsidRDefault="0043367A">
      <w:r>
        <w:t xml:space="preserve">Once cells have been fixed and stained, the coverslips containing our cells are mounted onto microscope slides and can then be visualised. The mounting medium is the solution in which the specimen is embedded, generally under a cover glass. We will use a mounting solution called </w:t>
      </w:r>
      <w:proofErr w:type="spellStart"/>
      <w:r>
        <w:t>Mowiol</w:t>
      </w:r>
      <w:proofErr w:type="spellEnd"/>
      <w:r>
        <w:t xml:space="preserve">. </w:t>
      </w:r>
      <w:proofErr w:type="spellStart"/>
      <w:r>
        <w:t>Mowiol</w:t>
      </w:r>
      <w:proofErr w:type="spellEnd"/>
      <w:r>
        <w:t xml:space="preserve"> hardens overnight after slide preparation ensuring that the coverslip remains in place. The </w:t>
      </w:r>
      <w:proofErr w:type="spellStart"/>
      <w:r>
        <w:t>Mowiol</w:t>
      </w:r>
      <w:proofErr w:type="spellEnd"/>
      <w:r>
        <w:t xml:space="preserve"> solution also contains DAPI for staining nuclei. </w:t>
      </w:r>
    </w:p>
    <w:p w14:paraId="05945E11" w14:textId="77777777" w:rsidR="0018799D" w:rsidRDefault="0018799D">
      <w:pPr>
        <w:pBdr>
          <w:top w:val="nil"/>
          <w:left w:val="nil"/>
          <w:bottom w:val="nil"/>
          <w:right w:val="nil"/>
          <w:between w:val="nil"/>
        </w:pBdr>
        <w:spacing w:after="0"/>
        <w:ind w:left="720" w:hanging="360"/>
        <w:rPr>
          <w:color w:val="000000"/>
          <w:sz w:val="24"/>
          <w:szCs w:val="24"/>
        </w:rPr>
      </w:pPr>
    </w:p>
    <w:p w14:paraId="05945E12" w14:textId="34FBC573" w:rsidR="0018799D" w:rsidRDefault="0043367A" w:rsidP="0083217C">
      <w:pPr>
        <w:pStyle w:val="ListParagraph"/>
        <w:numPr>
          <w:ilvl w:val="0"/>
          <w:numId w:val="6"/>
        </w:numPr>
      </w:pPr>
      <w:r>
        <w:t>Using forceps and a needle, gently remove the coverslips from their wells.</w:t>
      </w:r>
      <w:r w:rsidR="00CA7EC7">
        <w:t xml:space="preserve"> </w:t>
      </w:r>
      <w:r w:rsidR="003A295B">
        <w:t>T</w:t>
      </w:r>
      <w:r w:rsidR="00D24206">
        <w:t>he</w:t>
      </w:r>
      <w:r w:rsidR="003A295B">
        <w:t xml:space="preserve"> end of the needle has a small hook to it that </w:t>
      </w:r>
      <w:r w:rsidR="001727EC">
        <w:t>you can use</w:t>
      </w:r>
      <w:r w:rsidR="0080354B">
        <w:t xml:space="preserve"> it</w:t>
      </w:r>
      <w:r w:rsidR="001727EC">
        <w:t xml:space="preserve"> to</w:t>
      </w:r>
      <w:r w:rsidR="00CA7EC7">
        <w:t xml:space="preserve"> </w:t>
      </w:r>
      <w:r w:rsidR="004259EE">
        <w:t xml:space="preserve">carefully </w:t>
      </w:r>
      <w:r w:rsidR="00E7288D">
        <w:t>lift the</w:t>
      </w:r>
      <w:r w:rsidR="0080354B">
        <w:t xml:space="preserve"> edge of the</w:t>
      </w:r>
      <w:r w:rsidR="00E7288D">
        <w:t xml:space="preserve"> coverslip up from the base of the well.</w:t>
      </w:r>
      <w:r w:rsidR="001727EC">
        <w:t xml:space="preserve"> It is easiest to do this with your domina</w:t>
      </w:r>
      <w:r w:rsidR="0080354B">
        <w:t xml:space="preserve">nt </w:t>
      </w:r>
      <w:r w:rsidR="001727EC">
        <w:t>hand.</w:t>
      </w:r>
      <w:r w:rsidR="00E7288D">
        <w:t xml:space="preserve"> Hold the forceps in your </w:t>
      </w:r>
      <w:r w:rsidR="00E331D6">
        <w:t>non-</w:t>
      </w:r>
      <w:r w:rsidR="00E463EC">
        <w:t>dominant</w:t>
      </w:r>
      <w:r w:rsidR="00E331D6">
        <w:t xml:space="preserve"> </w:t>
      </w:r>
      <w:proofErr w:type="gramStart"/>
      <w:r w:rsidR="00E331D6">
        <w:t>hand,</w:t>
      </w:r>
      <w:r w:rsidR="00E7288D">
        <w:t xml:space="preserve"> </w:t>
      </w:r>
      <w:r w:rsidR="00E331D6">
        <w:t>and</w:t>
      </w:r>
      <w:proofErr w:type="gramEnd"/>
      <w:r w:rsidR="00E331D6">
        <w:t xml:space="preserve"> </w:t>
      </w:r>
      <w:r w:rsidR="00E7288D">
        <w:t>pick up the coverslip</w:t>
      </w:r>
      <w:r w:rsidR="00E331D6">
        <w:t xml:space="preserve"> that y</w:t>
      </w:r>
      <w:r w:rsidR="00D529B7">
        <w:t>ou have lifted</w:t>
      </w:r>
      <w:r w:rsidR="00EB6838">
        <w:t>.</w:t>
      </w:r>
      <w:r w:rsidR="004259EE">
        <w:t xml:space="preserve"> </w:t>
      </w:r>
      <w:r w:rsidR="000D5189" w:rsidRPr="004259EE">
        <w:t>The</w:t>
      </w:r>
      <w:r w:rsidR="000D5189">
        <w:t xml:space="preserve"> coverslips are delicate and can be broken easily.</w:t>
      </w:r>
    </w:p>
    <w:p w14:paraId="1BD3E3AC" w14:textId="646EDDDB" w:rsidR="006E1C7D" w:rsidRDefault="006E1C7D" w:rsidP="006E1C7D">
      <w:pPr>
        <w:pStyle w:val="ListParagraph"/>
      </w:pPr>
      <w:r>
        <w:rPr>
          <w:noProof/>
        </w:rPr>
        <w:drawing>
          <wp:anchor distT="0" distB="0" distL="114300" distR="114300" simplePos="0" relativeHeight="251661312" behindDoc="0" locked="0" layoutInCell="1" allowOverlap="1" wp14:anchorId="68F3A958" wp14:editId="0C41FF4E">
            <wp:simplePos x="0" y="0"/>
            <wp:positionH relativeFrom="margin">
              <wp:align>center</wp:align>
            </wp:positionH>
            <wp:positionV relativeFrom="paragraph">
              <wp:posOffset>179460</wp:posOffset>
            </wp:positionV>
            <wp:extent cx="3168650" cy="1593850"/>
            <wp:effectExtent l="0" t="0" r="0" b="6350"/>
            <wp:wrapTopAndBottom/>
            <wp:docPr id="1991629489" name="Picture 1" descr="A black background with white lines and green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9489" name="Picture 1" descr="A black background with white lines and green objec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8650" cy="1593850"/>
                    </a:xfrm>
                    <a:prstGeom prst="rect">
                      <a:avLst/>
                    </a:prstGeom>
                  </pic:spPr>
                </pic:pic>
              </a:graphicData>
            </a:graphic>
            <wp14:sizeRelH relativeFrom="margin">
              <wp14:pctWidth>0</wp14:pctWidth>
            </wp14:sizeRelH>
            <wp14:sizeRelV relativeFrom="margin">
              <wp14:pctHeight>0</wp14:pctHeight>
            </wp14:sizeRelV>
          </wp:anchor>
        </w:drawing>
      </w:r>
    </w:p>
    <w:p w14:paraId="54776F22" w14:textId="4970268D" w:rsidR="006E1C7D" w:rsidRPr="00833561" w:rsidRDefault="00833561" w:rsidP="00833561">
      <w:pPr>
        <w:pBdr>
          <w:top w:val="nil"/>
          <w:left w:val="nil"/>
          <w:bottom w:val="nil"/>
          <w:right w:val="nil"/>
          <w:between w:val="nil"/>
        </w:pBdr>
        <w:spacing w:before="400" w:after="200" w:line="240" w:lineRule="auto"/>
        <w:ind w:left="357"/>
        <w:rPr>
          <w:i/>
          <w:color w:val="000000" w:themeColor="text1"/>
        </w:rPr>
      </w:pPr>
      <w:r w:rsidRPr="00C41634">
        <w:rPr>
          <w:i/>
          <w:color w:val="000000" w:themeColor="text1"/>
        </w:rPr>
        <w:t xml:space="preserve">Figure </w:t>
      </w:r>
      <w:r>
        <w:rPr>
          <w:i/>
          <w:color w:val="000000" w:themeColor="text1"/>
        </w:rPr>
        <w:t>2</w:t>
      </w:r>
      <w:r w:rsidRPr="00C41634">
        <w:rPr>
          <w:i/>
          <w:color w:val="000000" w:themeColor="text1"/>
        </w:rPr>
        <w:t xml:space="preserve">. </w:t>
      </w:r>
      <w:r>
        <w:rPr>
          <w:i/>
          <w:color w:val="000000" w:themeColor="text1"/>
        </w:rPr>
        <w:t>Removing coverslips from wells using a hooked needle</w:t>
      </w:r>
    </w:p>
    <w:p w14:paraId="05945E13" w14:textId="34E6A2DD" w:rsidR="0018799D" w:rsidRDefault="0043367A">
      <w:pPr>
        <w:numPr>
          <w:ilvl w:val="0"/>
          <w:numId w:val="6"/>
        </w:numPr>
      </w:pPr>
      <w:r>
        <w:t>Place on a tissue</w:t>
      </w:r>
      <w:r w:rsidR="00D7023F">
        <w:t xml:space="preserve"> </w:t>
      </w:r>
      <w:r w:rsidR="00D7023F" w:rsidRPr="00D7023F">
        <w:rPr>
          <w:b/>
          <w:bCs/>
        </w:rPr>
        <w:t>CELL SIDE UP</w:t>
      </w:r>
      <w:r w:rsidRPr="00D7023F">
        <w:rPr>
          <w:b/>
          <w:bCs/>
        </w:rPr>
        <w:t xml:space="preserve"> </w:t>
      </w:r>
      <w:r>
        <w:t>and air dry completely. Ensure coverslips are cell side up</w:t>
      </w:r>
      <w:r w:rsidR="00EB6838">
        <w:t xml:space="preserve"> and the laid out in a way </w:t>
      </w:r>
      <w:r w:rsidR="00E70A1C">
        <w:t xml:space="preserve">to enable you to distinguish which coverslips are from each cell line. </w:t>
      </w:r>
      <w:r>
        <w:t>Th</w:t>
      </w:r>
      <w:r w:rsidR="006B2543">
        <w:t>e coverslips</w:t>
      </w:r>
      <w:r>
        <w:t xml:space="preserve"> will take </w:t>
      </w:r>
      <w:r w:rsidR="00E70A1C">
        <w:t xml:space="preserve">around </w:t>
      </w:r>
      <w:r w:rsidR="00E463EC">
        <w:t>10</w:t>
      </w:r>
      <w:r>
        <w:t xml:space="preserve"> minutes</w:t>
      </w:r>
      <w:r w:rsidR="006B2543">
        <w:t xml:space="preserve"> to </w:t>
      </w:r>
      <w:r w:rsidR="00E463EC">
        <w:t xml:space="preserve">air </w:t>
      </w:r>
      <w:r w:rsidR="006B2543">
        <w:t>dry</w:t>
      </w:r>
      <w:r>
        <w:t>,</w:t>
      </w:r>
      <w:r w:rsidR="006B2543">
        <w:t xml:space="preserve"> </w:t>
      </w:r>
      <w:r>
        <w:t>it is important there is no moisture left on the coverslip.</w:t>
      </w:r>
    </w:p>
    <w:p w14:paraId="05945E14" w14:textId="2988B3FC" w:rsidR="0018799D" w:rsidRDefault="0043367A">
      <w:pPr>
        <w:numPr>
          <w:ilvl w:val="0"/>
          <w:numId w:val="6"/>
        </w:numPr>
      </w:pPr>
      <w:r>
        <w:t xml:space="preserve">Using a pencil label the frosted (white) part of </w:t>
      </w:r>
      <w:r w:rsidR="00CF64AD">
        <w:t>one</w:t>
      </w:r>
      <w:r>
        <w:t xml:space="preserve"> slide with your name and ‘Clone A’. Label a further slide with your name and ‘Clone B’.</w:t>
      </w:r>
    </w:p>
    <w:p w14:paraId="05945E15" w14:textId="42DA79FA" w:rsidR="0018799D" w:rsidRDefault="00F650D0">
      <w:pPr>
        <w:numPr>
          <w:ilvl w:val="0"/>
          <w:numId w:val="6"/>
        </w:numPr>
      </w:pPr>
      <w:r>
        <w:rPr>
          <w:noProof/>
        </w:rPr>
        <w:drawing>
          <wp:anchor distT="0" distB="0" distL="114300" distR="114300" simplePos="0" relativeHeight="251663360" behindDoc="0" locked="0" layoutInCell="1" allowOverlap="1" wp14:anchorId="1BE3C76A" wp14:editId="528651A6">
            <wp:simplePos x="0" y="0"/>
            <wp:positionH relativeFrom="margin">
              <wp:align>center</wp:align>
            </wp:positionH>
            <wp:positionV relativeFrom="paragraph">
              <wp:posOffset>665266</wp:posOffset>
            </wp:positionV>
            <wp:extent cx="3614468" cy="2626146"/>
            <wp:effectExtent l="0" t="0" r="5080" b="3175"/>
            <wp:wrapTopAndBottom/>
            <wp:docPr id="867223098" name="Picture 2" descr="Biology Microscope Slide: Over 994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y Microscope Slide: Over 994 Royalty-Free Licensable Stock  Illustrations &amp; Drawings | Shutter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4468" cy="2626146"/>
                    </a:xfrm>
                    <a:prstGeom prst="rect">
                      <a:avLst/>
                    </a:prstGeom>
                    <a:noFill/>
                    <a:ln>
                      <a:noFill/>
                    </a:ln>
                  </pic:spPr>
                </pic:pic>
              </a:graphicData>
            </a:graphic>
          </wp:anchor>
        </w:drawing>
      </w:r>
      <w:r w:rsidR="0043367A">
        <w:t xml:space="preserve">Using a yellow tip, place a spot of </w:t>
      </w:r>
      <w:proofErr w:type="spellStart"/>
      <w:r w:rsidR="0043367A">
        <w:t>Mowiol</w:t>
      </w:r>
      <w:proofErr w:type="spellEnd"/>
      <w:r w:rsidR="0043367A">
        <w:t xml:space="preserve"> (~5 mm in diameter) onto a microscope slide. Leave space for another coverslip </w:t>
      </w:r>
      <w:r w:rsidR="00457D30">
        <w:t>beneath on the slide as</w:t>
      </w:r>
      <w:r w:rsidR="0043367A">
        <w:t xml:space="preserve"> you’ll be mounting two coverslips on to each slide</w:t>
      </w:r>
    </w:p>
    <w:p w14:paraId="26AE809F" w14:textId="6D06FB37" w:rsidR="00F650D0" w:rsidRPr="002605C5" w:rsidRDefault="002605C5" w:rsidP="002605C5">
      <w:pPr>
        <w:pBdr>
          <w:top w:val="nil"/>
          <w:left w:val="nil"/>
          <w:bottom w:val="nil"/>
          <w:right w:val="nil"/>
          <w:between w:val="nil"/>
        </w:pBdr>
        <w:spacing w:before="400" w:after="200" w:line="240" w:lineRule="auto"/>
        <w:rPr>
          <w:i/>
          <w:color w:val="000000" w:themeColor="text1"/>
        </w:rPr>
      </w:pPr>
      <w:r w:rsidRPr="002605C5">
        <w:rPr>
          <w:i/>
          <w:color w:val="000000" w:themeColor="text1"/>
        </w:rPr>
        <w:t>Figure 3. Mounting coverslips onto microscope slides</w:t>
      </w:r>
    </w:p>
    <w:p w14:paraId="05945E16" w14:textId="77777777" w:rsidR="0018799D" w:rsidRDefault="0043367A">
      <w:pPr>
        <w:numPr>
          <w:ilvl w:val="0"/>
          <w:numId w:val="6"/>
        </w:numPr>
      </w:pPr>
      <w:r>
        <w:t>Using the forceps and needle, gently flip the coverslip over (</w:t>
      </w:r>
      <w:proofErr w:type="spellStart"/>
      <w:r>
        <w:t>ie</w:t>
      </w:r>
      <w:proofErr w:type="spellEnd"/>
      <w:r>
        <w:t xml:space="preserve">. </w:t>
      </w:r>
      <w:r>
        <w:rPr>
          <w:b/>
        </w:rPr>
        <w:t>CELL SIDE DOWN</w:t>
      </w:r>
      <w:r>
        <w:t xml:space="preserve">) and lower onto the spot of </w:t>
      </w:r>
      <w:proofErr w:type="spellStart"/>
      <w:r>
        <w:t>Mowiol</w:t>
      </w:r>
      <w:proofErr w:type="spellEnd"/>
      <w:r>
        <w:t xml:space="preserve">. If this is done carefully, there should be no air </w:t>
      </w:r>
      <w:r>
        <w:lastRenderedPageBreak/>
        <w:t xml:space="preserve">bubbles under the coverslip. Repeat for all the coverslips, mounting two on each slide. </w:t>
      </w:r>
    </w:p>
    <w:p w14:paraId="05945E17" w14:textId="761B5CAB" w:rsidR="0018799D" w:rsidRDefault="0043367A">
      <w:pPr>
        <w:numPr>
          <w:ilvl w:val="0"/>
          <w:numId w:val="6"/>
        </w:numPr>
      </w:pPr>
      <w:r>
        <w:t xml:space="preserve">Your slides will be </w:t>
      </w:r>
      <w:r w:rsidR="00CF64AD">
        <w:t xml:space="preserve">sealed with nail polish and </w:t>
      </w:r>
      <w:r>
        <w:t>stored in the fridge, protected from light</w:t>
      </w:r>
      <w:r w:rsidR="00CF64AD">
        <w:t>.</w:t>
      </w:r>
    </w:p>
    <w:p w14:paraId="05945E18" w14:textId="77777777" w:rsidR="0018799D" w:rsidRDefault="0043367A" w:rsidP="009B1E94">
      <w:pPr>
        <w:pStyle w:val="Heading2"/>
      </w:pPr>
      <w:r>
        <w:t>Before you leave</w:t>
      </w:r>
    </w:p>
    <w:p w14:paraId="05945E19" w14:textId="77777777" w:rsidR="0018799D" w:rsidRDefault="0043367A">
      <w:pPr>
        <w:numPr>
          <w:ilvl w:val="0"/>
          <w:numId w:val="3"/>
        </w:numPr>
      </w:pPr>
      <w:r>
        <w:t xml:space="preserve">Tidy up your workstation and put away any unused or unwanted materials. </w:t>
      </w:r>
    </w:p>
    <w:p w14:paraId="05945E1A" w14:textId="77777777" w:rsidR="0018799D" w:rsidRDefault="0043367A">
      <w:pPr>
        <w:numPr>
          <w:ilvl w:val="0"/>
          <w:numId w:val="3"/>
        </w:numPr>
      </w:pPr>
      <w:r>
        <w:t>Place all used reagent tubes in the ‘Used Tips’ pot</w:t>
      </w:r>
    </w:p>
    <w:p w14:paraId="7BB2BE63" w14:textId="10057EEB" w:rsidR="00F10E3E" w:rsidRPr="00F10E3E" w:rsidRDefault="0043367A" w:rsidP="00E540C3">
      <w:pPr>
        <w:numPr>
          <w:ilvl w:val="0"/>
          <w:numId w:val="3"/>
        </w:numPr>
      </w:pPr>
      <w:r>
        <w:t>Remove your lab coat and wash your hands before leaving</w:t>
      </w:r>
    </w:p>
    <w:p w14:paraId="39803DCE" w14:textId="77777777" w:rsidR="003A37F9" w:rsidRDefault="003A37F9">
      <w:pPr>
        <w:rPr>
          <w:sz w:val="40"/>
          <w:szCs w:val="36"/>
          <w:highlight w:val="lightGray"/>
        </w:rPr>
      </w:pPr>
      <w:r>
        <w:rPr>
          <w:highlight w:val="lightGray"/>
        </w:rPr>
        <w:br w:type="page"/>
      </w:r>
    </w:p>
    <w:p w14:paraId="0055BB69" w14:textId="2074C4C7" w:rsidR="00E463EC" w:rsidRDefault="00E463EC" w:rsidP="00E463EC">
      <w:pPr>
        <w:pStyle w:val="Heading1"/>
      </w:pPr>
      <w:r>
        <w:lastRenderedPageBreak/>
        <w:t>– Fluorescent Microscopy</w:t>
      </w:r>
    </w:p>
    <w:p w14:paraId="1ED72B0D" w14:textId="758A6A07" w:rsidR="00C0560F" w:rsidRPr="00C0560F" w:rsidRDefault="00C0560F" w:rsidP="00C0560F">
      <w:pPr>
        <w:pStyle w:val="Heading2"/>
      </w:pPr>
      <w:r>
        <w:t xml:space="preserve">Overview of practical </w:t>
      </w:r>
      <w:r w:rsidR="003874B7">
        <w:t>2</w:t>
      </w:r>
    </w:p>
    <w:p w14:paraId="6E697E43" w14:textId="6A43EAA3" w:rsidR="00B24437" w:rsidRDefault="00095958" w:rsidP="00BC0191">
      <w:pPr>
        <w:pStyle w:val="ListParagraph"/>
        <w:numPr>
          <w:ilvl w:val="0"/>
          <w:numId w:val="36"/>
        </w:numPr>
        <w:spacing w:before="240"/>
        <w:ind w:left="284"/>
      </w:pPr>
      <w:r>
        <w:t xml:space="preserve">In the past two </w:t>
      </w:r>
      <w:proofErr w:type="spellStart"/>
      <w:r>
        <w:t>practicals</w:t>
      </w:r>
      <w:proofErr w:type="spellEnd"/>
      <w:r>
        <w:t xml:space="preserve"> we seeded cells onto coverslips and then fixed, stained and mount</w:t>
      </w:r>
      <w:r w:rsidR="00B24437">
        <w:t>ed</w:t>
      </w:r>
      <w:r>
        <w:t xml:space="preserve"> the cell</w:t>
      </w:r>
      <w:r w:rsidR="008305FF">
        <w:t>-</w:t>
      </w:r>
      <w:r w:rsidR="00B24437">
        <w:t>covered coverslips onto microscope slides</w:t>
      </w:r>
      <w:r>
        <w:t xml:space="preserve"> in preparation for microscopy. </w:t>
      </w:r>
    </w:p>
    <w:p w14:paraId="782B02C9" w14:textId="0D4C9D66" w:rsidR="00095958" w:rsidRDefault="00B24437" w:rsidP="00BC0191">
      <w:pPr>
        <w:pStyle w:val="ListParagraph"/>
        <w:numPr>
          <w:ilvl w:val="0"/>
          <w:numId w:val="36"/>
        </w:numPr>
        <w:spacing w:before="240"/>
        <w:ind w:left="284"/>
      </w:pPr>
      <w:r>
        <w:t>We stained</w:t>
      </w:r>
      <w:r w:rsidR="00095958">
        <w:t xml:space="preserve"> the actin cytoskeleton </w:t>
      </w:r>
      <w:r>
        <w:t>of</w:t>
      </w:r>
      <w:r w:rsidR="00095958">
        <w:t xml:space="preserve"> the cells using Phalloidin conjugated to a fluorescent marker</w:t>
      </w:r>
      <w:r w:rsidR="004A4F54">
        <w:t xml:space="preserve"> (Texas Red)</w:t>
      </w:r>
      <w:r w:rsidR="00095958">
        <w:t xml:space="preserve">, and the cell nuclei using DAPI. Phalloidin binds to F-actin in the cell cytoskeleton and DAPI associates with double stranded DNA. </w:t>
      </w:r>
    </w:p>
    <w:p w14:paraId="3B3538F6" w14:textId="000BACEE" w:rsidR="003B4482" w:rsidRDefault="004A4F54" w:rsidP="003A37F9">
      <w:pPr>
        <w:pStyle w:val="ListParagraph"/>
        <w:numPr>
          <w:ilvl w:val="0"/>
          <w:numId w:val="36"/>
        </w:numPr>
        <w:spacing w:before="240"/>
        <w:ind w:left="284"/>
      </w:pPr>
      <w:r>
        <w:t xml:space="preserve">We can use a fluorescence microscope to </w:t>
      </w:r>
      <w:r w:rsidR="00F117EC">
        <w:t>visualise the fluorophore</w:t>
      </w:r>
      <w:r w:rsidR="00CF0262">
        <w:t>s</w:t>
      </w:r>
      <w:r w:rsidR="00F117EC">
        <w:t xml:space="preserve"> and capture images. We need to capture images of the two fluorophores individually</w:t>
      </w:r>
      <w:r w:rsidR="002529A5">
        <w:t>, we’ll then use the microscope software to overlay the images together and add a scale bar.</w:t>
      </w:r>
    </w:p>
    <w:p w14:paraId="4D7B5B42" w14:textId="77777777" w:rsidR="007A6B77" w:rsidRDefault="007A6B77" w:rsidP="007A6B77">
      <w:pPr>
        <w:pStyle w:val="Heading2"/>
      </w:pPr>
      <w:r>
        <w:t xml:space="preserve">How to use the Leica DMIL inverted fluorescence microscope. </w:t>
      </w:r>
    </w:p>
    <w:p w14:paraId="0988036F" w14:textId="0C55643C" w:rsidR="00367663" w:rsidRDefault="003B4482" w:rsidP="00747B3F">
      <w:pPr>
        <w:ind w:left="0"/>
      </w:pPr>
      <w:r w:rsidRPr="007A6B77">
        <w:t>You are already familiar with the basic operation of a compound microscope however th</w:t>
      </w:r>
      <w:r w:rsidR="001760C2">
        <w:t>e fluorescent microscope (Figure 3)</w:t>
      </w:r>
      <w:r w:rsidRPr="007A6B77">
        <w:t xml:space="preserve"> appears slightly different as it is inverted (you look at the sample from below), it has fl</w:t>
      </w:r>
      <w:r w:rsidR="00786F61" w:rsidRPr="007A6B77">
        <w:t>u</w:t>
      </w:r>
      <w:r w:rsidRPr="007A6B77">
        <w:t xml:space="preserve">orescence attachments and is connected to a camera which feeds the image to a computer. There are some key operational differences. </w:t>
      </w:r>
      <w:r>
        <w:t xml:space="preserve"> </w:t>
      </w:r>
    </w:p>
    <w:p w14:paraId="392EC7CE" w14:textId="644B582F" w:rsidR="007D1427" w:rsidRDefault="003B4482" w:rsidP="000A01DA">
      <w:pPr>
        <w:pStyle w:val="ListParagraph"/>
        <w:numPr>
          <w:ilvl w:val="0"/>
          <w:numId w:val="37"/>
        </w:numPr>
        <w:spacing w:before="240"/>
        <w:ind w:left="284"/>
      </w:pPr>
      <w:r>
        <w:t>There is a slider</w:t>
      </w:r>
      <w:r w:rsidR="007D1427">
        <w:t xml:space="preserve"> on the </w:t>
      </w:r>
      <w:r w:rsidR="00DF286A">
        <w:t>R</w:t>
      </w:r>
      <w:r w:rsidR="00FC1CCA">
        <w:t>HS</w:t>
      </w:r>
      <w:r w:rsidR="007D1427">
        <w:t xml:space="preserve"> close to the eyepieces</w:t>
      </w:r>
      <w:r>
        <w:t xml:space="preserve"> to direct light to either the eyepiece or the camera</w:t>
      </w:r>
      <w:r w:rsidR="007D1427">
        <w:t>.</w:t>
      </w:r>
    </w:p>
    <w:p w14:paraId="415C3996" w14:textId="2E7DEAF8" w:rsidR="00461D7E" w:rsidRDefault="003B4482" w:rsidP="009D530C">
      <w:pPr>
        <w:pStyle w:val="ListParagraph"/>
        <w:numPr>
          <w:ilvl w:val="0"/>
          <w:numId w:val="37"/>
        </w:numPr>
        <w:ind w:left="284"/>
      </w:pPr>
      <w:r>
        <w:t>There is a separate control for the light source used in fluorescence mode</w:t>
      </w:r>
      <w:r w:rsidR="007D1427">
        <w:t xml:space="preserve"> (</w:t>
      </w:r>
      <w:r w:rsidR="00461D7E">
        <w:t>small white control panel on the desk</w:t>
      </w:r>
      <w:r w:rsidR="000A7F78">
        <w:t xml:space="preserve"> labelled </w:t>
      </w:r>
      <w:proofErr w:type="spellStart"/>
      <w:r w:rsidR="000A7F78">
        <w:t>CoolLED</w:t>
      </w:r>
      <w:proofErr w:type="spellEnd"/>
      <w:r w:rsidR="00461D7E">
        <w:t>).</w:t>
      </w:r>
    </w:p>
    <w:p w14:paraId="3D048BB1" w14:textId="423F9B5E" w:rsidR="00911348" w:rsidRDefault="00461D7E" w:rsidP="009D530C">
      <w:pPr>
        <w:pStyle w:val="ListParagraph"/>
        <w:numPr>
          <w:ilvl w:val="0"/>
          <w:numId w:val="37"/>
        </w:numPr>
        <w:ind w:left="284"/>
      </w:pPr>
      <w:r w:rsidRPr="00FD77B6">
        <w:t xml:space="preserve">Beneath the </w:t>
      </w:r>
      <w:r w:rsidR="00D74C11" w:rsidRPr="00FD77B6">
        <w:t xml:space="preserve">stage </w:t>
      </w:r>
      <w:r w:rsidR="002B19C7" w:rsidRPr="00FD77B6">
        <w:t xml:space="preserve">there </w:t>
      </w:r>
      <w:r w:rsidR="00D74C11" w:rsidRPr="00FD77B6">
        <w:t xml:space="preserve">is a </w:t>
      </w:r>
      <w:r w:rsidR="00FD77B6" w:rsidRPr="00FD77B6">
        <w:t>slider</w:t>
      </w:r>
      <w:r w:rsidR="00D74C11" w:rsidRPr="00FD77B6">
        <w:t xml:space="preserve"> containing a </w:t>
      </w:r>
      <w:r w:rsidR="002B19C7" w:rsidRPr="00FD77B6">
        <w:t xml:space="preserve">series of filter </w:t>
      </w:r>
      <w:r w:rsidR="00D74C11" w:rsidRPr="00FD77B6">
        <w:t>sets</w:t>
      </w:r>
      <w:r w:rsidR="00FD77B6" w:rsidRPr="00FD77B6">
        <w:t xml:space="preserve"> with excitation and emission filters for different </w:t>
      </w:r>
      <w:r w:rsidR="006707E2" w:rsidRPr="00FD77B6">
        <w:t>fluorophores</w:t>
      </w:r>
      <w:r w:rsidR="00FD77B6" w:rsidRPr="00FD77B6">
        <w:t>.</w:t>
      </w:r>
    </w:p>
    <w:p w14:paraId="056BCB50" w14:textId="5E4F0B7C" w:rsidR="001E0EF0" w:rsidRDefault="001E0EF0" w:rsidP="001E0EF0">
      <w:r>
        <w:rPr>
          <w:noProof/>
        </w:rPr>
        <w:drawing>
          <wp:anchor distT="0" distB="0" distL="114300" distR="114300" simplePos="0" relativeHeight="251658240" behindDoc="0" locked="0" layoutInCell="1" allowOverlap="1" wp14:anchorId="00804E4E" wp14:editId="107A9051">
            <wp:simplePos x="0" y="0"/>
            <wp:positionH relativeFrom="column">
              <wp:posOffset>-135519</wp:posOffset>
            </wp:positionH>
            <wp:positionV relativeFrom="paragraph">
              <wp:posOffset>446405</wp:posOffset>
            </wp:positionV>
            <wp:extent cx="6120130" cy="2907030"/>
            <wp:effectExtent l="0" t="0" r="0" b="0"/>
            <wp:wrapSquare wrapText="bothSides"/>
            <wp:docPr id="765141459" name="Picture 1" descr="A collage of a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1459" name="Picture 1" descr="A collage of a microscop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907030"/>
                    </a:xfrm>
                    <a:prstGeom prst="rect">
                      <a:avLst/>
                    </a:prstGeom>
                  </pic:spPr>
                </pic:pic>
              </a:graphicData>
            </a:graphic>
            <wp14:sizeRelH relativeFrom="page">
              <wp14:pctWidth>0</wp14:pctWidth>
            </wp14:sizeRelH>
            <wp14:sizeRelV relativeFrom="page">
              <wp14:pctHeight>0</wp14:pctHeight>
            </wp14:sizeRelV>
          </wp:anchor>
        </w:drawing>
      </w:r>
      <w:r w:rsidR="003B4482">
        <w:t>Before starting</w:t>
      </w:r>
      <w:r w:rsidR="008525F1">
        <w:t>,</w:t>
      </w:r>
      <w:r w:rsidR="003B4482">
        <w:t xml:space="preserve"> spend a bit of time familiarising yourself with the controls</w:t>
      </w:r>
      <w:r>
        <w:t xml:space="preserve"> and where they are located.</w:t>
      </w:r>
    </w:p>
    <w:p w14:paraId="5D490FD3" w14:textId="4A2F0B7E" w:rsidR="001E0EF0" w:rsidRPr="003B7B5D" w:rsidRDefault="003B7B5D" w:rsidP="003B7B5D">
      <w:pPr>
        <w:pBdr>
          <w:top w:val="nil"/>
          <w:left w:val="nil"/>
          <w:bottom w:val="nil"/>
          <w:right w:val="nil"/>
          <w:between w:val="nil"/>
        </w:pBdr>
        <w:spacing w:after="200" w:line="240" w:lineRule="auto"/>
        <w:ind w:left="0"/>
        <w:rPr>
          <w:i/>
          <w:color w:val="000000" w:themeColor="text1"/>
        </w:rPr>
      </w:pPr>
      <w:r w:rsidRPr="00360F56">
        <w:rPr>
          <w:i/>
          <w:color w:val="000000" w:themeColor="text1"/>
        </w:rPr>
        <w:t xml:space="preserve">Figure </w:t>
      </w:r>
      <w:r w:rsidR="002605C5">
        <w:rPr>
          <w:i/>
          <w:color w:val="000000" w:themeColor="text1"/>
        </w:rPr>
        <w:t>4</w:t>
      </w:r>
      <w:r w:rsidRPr="00360F56">
        <w:rPr>
          <w:i/>
          <w:color w:val="000000" w:themeColor="text1"/>
        </w:rPr>
        <w:t xml:space="preserve">. </w:t>
      </w:r>
      <w:r>
        <w:rPr>
          <w:i/>
          <w:color w:val="000000" w:themeColor="text1"/>
        </w:rPr>
        <w:t xml:space="preserve">LEICA </w:t>
      </w:r>
      <w:r w:rsidR="00DE32DC">
        <w:rPr>
          <w:i/>
          <w:color w:val="000000" w:themeColor="text1"/>
        </w:rPr>
        <w:t>DMIL LED Fluorescent microscope</w:t>
      </w:r>
    </w:p>
    <w:p w14:paraId="1C95B5DF" w14:textId="1BAE7C5E" w:rsidR="00747EB6" w:rsidRDefault="00747EB6" w:rsidP="0089662F">
      <w:pPr>
        <w:pStyle w:val="Heading2"/>
      </w:pPr>
      <w:r>
        <w:lastRenderedPageBreak/>
        <w:t>Operati</w:t>
      </w:r>
      <w:r w:rsidR="00ED2771">
        <w:t>ng</w:t>
      </w:r>
      <w:r>
        <w:t xml:space="preserve"> the microscope in fluorescence mode</w:t>
      </w:r>
    </w:p>
    <w:p w14:paraId="6879F9E7" w14:textId="4AA5B27C" w:rsidR="00D74C11" w:rsidRDefault="00D74C11" w:rsidP="00747EB6">
      <w:pPr>
        <w:ind w:left="0"/>
      </w:pPr>
      <w:r>
        <w:t>When carrying out fluorescent imaging close the aperture</w:t>
      </w:r>
      <w:r w:rsidR="00A44EB6">
        <w:t xml:space="preserve"> (above phase slider) and</w:t>
      </w:r>
      <w:r>
        <w:t xml:space="preserve"> </w:t>
      </w:r>
      <w:r w:rsidR="00A44EB6">
        <w:t>s</w:t>
      </w:r>
      <w:r>
        <w:t xml:space="preserve">witch </w:t>
      </w:r>
      <w:r w:rsidR="00CA0269">
        <w:t xml:space="preserve">on </w:t>
      </w:r>
      <w:r>
        <w:t xml:space="preserve">the LED light source </w:t>
      </w:r>
      <w:r w:rsidR="00866CE0">
        <w:t>by using the</w:t>
      </w:r>
      <w:r>
        <w:t xml:space="preserve"> white </w:t>
      </w:r>
      <w:proofErr w:type="spellStart"/>
      <w:r>
        <w:t>CoolLED</w:t>
      </w:r>
      <w:proofErr w:type="spellEnd"/>
      <w:r>
        <w:t xml:space="preserve"> control pad. The </w:t>
      </w:r>
      <w:proofErr w:type="spellStart"/>
      <w:r>
        <w:t>CoolLED</w:t>
      </w:r>
      <w:proofErr w:type="spellEnd"/>
      <w:r>
        <w:t xml:space="preserve"> control pad has three settings for different wavelength light sources. All 3 channels should be set to 100 %. </w:t>
      </w:r>
    </w:p>
    <w:p w14:paraId="0663DCA5" w14:textId="74EDF88C" w:rsidR="00670931" w:rsidRDefault="00D74C11" w:rsidP="00747EB6">
      <w:pPr>
        <w:ind w:left="0"/>
      </w:pPr>
      <w:r>
        <w:t xml:space="preserve">The microscope is set up with three filter sets that have the correct excitation and emission filters for </w:t>
      </w:r>
      <w:proofErr w:type="gramStart"/>
      <w:r>
        <w:t>particular fluorophores</w:t>
      </w:r>
      <w:proofErr w:type="gramEnd"/>
      <w:r>
        <w:t xml:space="preserve">. The filter sets are on a filter cube slider under the objective lenses. The correct filter set for the samples you are working with should be moved into the light path. (Left for </w:t>
      </w:r>
      <w:proofErr w:type="spellStart"/>
      <w:r>
        <w:t>TexasRed</w:t>
      </w:r>
      <w:proofErr w:type="spellEnd"/>
      <w:r w:rsidR="00670931">
        <w:t xml:space="preserve"> (Phalloidin)</w:t>
      </w:r>
      <w:r>
        <w:t xml:space="preserve">, </w:t>
      </w:r>
      <w:r w:rsidR="00670931">
        <w:t>right</w:t>
      </w:r>
      <w:r>
        <w:t xml:space="preserve"> for </w:t>
      </w:r>
      <w:r w:rsidR="00670931">
        <w:t>DAPI</w:t>
      </w:r>
      <w:r>
        <w:t xml:space="preserve">). </w:t>
      </w:r>
    </w:p>
    <w:p w14:paraId="065FE953" w14:textId="47245539" w:rsidR="00747EB6" w:rsidRDefault="00D74C11" w:rsidP="00747EB6">
      <w:pPr>
        <w:ind w:left="0"/>
      </w:pPr>
      <w:r>
        <w:t xml:space="preserve">There is a </w:t>
      </w:r>
      <w:r w:rsidR="00CF683D" w:rsidRPr="009C3EF7">
        <w:t>lever</w:t>
      </w:r>
      <w:r w:rsidRPr="009C3EF7">
        <w:t xml:space="preserve"> at the rear LHS of the microscope</w:t>
      </w:r>
      <w:r w:rsidR="009F322D" w:rsidRPr="009C3EF7">
        <w:t xml:space="preserve"> (labelled</w:t>
      </w:r>
      <w:r w:rsidR="009F322D">
        <w:t xml:space="preserve"> stop)</w:t>
      </w:r>
      <w:r>
        <w:t xml:space="preserve"> to allow the fluorescence light source to illuminate the sample (Up for Off and down for ON).</w:t>
      </w:r>
      <w:r w:rsidR="007716E1">
        <w:t xml:space="preserve"> Turn off the illumination when you aren’t viewing your slides as the </w:t>
      </w:r>
      <w:r w:rsidR="00F4112F">
        <w:t>fluorophores</w:t>
      </w:r>
      <w:r w:rsidR="007716E1">
        <w:t xml:space="preserve"> </w:t>
      </w:r>
      <w:r w:rsidR="00F4112F">
        <w:t>on your cells are sensitive and</w:t>
      </w:r>
      <w:r w:rsidR="007716E1">
        <w:t xml:space="preserve"> can bleach.</w:t>
      </w:r>
    </w:p>
    <w:p w14:paraId="588C5FFF" w14:textId="596321C7" w:rsidR="0089662F" w:rsidRDefault="0089662F" w:rsidP="00F4112F">
      <w:pPr>
        <w:ind w:left="0"/>
      </w:pPr>
      <w:r>
        <w:t xml:space="preserve">The microscope has 10x, 20x, 40x phase and 100x oil objectives. These are below the stage. You can change between them by carefully rotating the unit they are attached to. The phase slider is at the </w:t>
      </w:r>
      <w:r w:rsidRPr="00E01B8E">
        <w:rPr>
          <w:b/>
          <w:bCs/>
        </w:rPr>
        <w:t>top</w:t>
      </w:r>
      <w:r>
        <w:t xml:space="preserve"> of the microscope and should be adjusted to match the objective you are using (to either 10/20 for 10x and 20x objectives</w:t>
      </w:r>
      <w:r w:rsidR="009840D9">
        <w:t xml:space="preserve">, </w:t>
      </w:r>
      <w:r>
        <w:t>40 for the 40x objective</w:t>
      </w:r>
      <w:r w:rsidR="009840D9">
        <w:t xml:space="preserve"> or the empty slot for 100X</w:t>
      </w:r>
      <w:r>
        <w:t xml:space="preserve">) </w:t>
      </w:r>
    </w:p>
    <w:p w14:paraId="67B6529E" w14:textId="1DCB7370" w:rsidR="0089662F" w:rsidRDefault="0089662F" w:rsidP="00747EB6">
      <w:pPr>
        <w:ind w:left="0"/>
      </w:pPr>
      <w:r>
        <w:t xml:space="preserve">There is the option to view the image through the eye pieces or via camera. This is controlled by a slider on the RHS just below the eye pieces. It should be pushed </w:t>
      </w:r>
      <w:r w:rsidRPr="00747EB6">
        <w:rPr>
          <w:b/>
          <w:bCs/>
        </w:rPr>
        <w:t>in</w:t>
      </w:r>
      <w:r>
        <w:t xml:space="preserve"> to view through the eye pieces and </w:t>
      </w:r>
      <w:r w:rsidRPr="00747EB6">
        <w:rPr>
          <w:b/>
          <w:bCs/>
        </w:rPr>
        <w:t>out</w:t>
      </w:r>
      <w:r>
        <w:t xml:space="preserve"> for the camera.</w:t>
      </w:r>
    </w:p>
    <w:p w14:paraId="1A398D44" w14:textId="77777777" w:rsidR="009D530C" w:rsidRDefault="00867011" w:rsidP="0005277C">
      <w:pPr>
        <w:pStyle w:val="ListParagraph"/>
        <w:numPr>
          <w:ilvl w:val="3"/>
          <w:numId w:val="10"/>
        </w:numPr>
        <w:spacing w:before="240"/>
        <w:ind w:left="284"/>
      </w:pPr>
      <w:r>
        <w:t xml:space="preserve">Place a slide on the stage </w:t>
      </w:r>
      <w:r w:rsidR="004822FF">
        <w:t>upside down (with the cover slip closest to the objective)</w:t>
      </w:r>
      <w:r w:rsidR="005E3E10">
        <w:t xml:space="preserve">. Hold the slide at it edges and </w:t>
      </w:r>
      <w:r w:rsidR="00121296">
        <w:t xml:space="preserve">avoid touching the coverslips as the </w:t>
      </w:r>
      <w:proofErr w:type="spellStart"/>
      <w:r w:rsidR="00121296">
        <w:t>mountant</w:t>
      </w:r>
      <w:proofErr w:type="spellEnd"/>
      <w:r w:rsidR="00121296">
        <w:t xml:space="preserve"> has not </w:t>
      </w:r>
      <w:r w:rsidR="009D530C">
        <w:t>set.</w:t>
      </w:r>
    </w:p>
    <w:p w14:paraId="67F407EC" w14:textId="77777777" w:rsidR="009D530C" w:rsidRDefault="00FA7977" w:rsidP="0005277C">
      <w:pPr>
        <w:pStyle w:val="ListParagraph"/>
        <w:numPr>
          <w:ilvl w:val="3"/>
          <w:numId w:val="10"/>
        </w:numPr>
        <w:spacing w:before="240"/>
        <w:ind w:left="284"/>
      </w:pPr>
      <w:r>
        <w:t xml:space="preserve">Start by viewing your cells using the 10x objective, adjusting the phase slider to the </w:t>
      </w:r>
      <w:r w:rsidR="004A6902">
        <w:t>10/20 position</w:t>
      </w:r>
      <w:r w:rsidR="007537B1">
        <w:t>.</w:t>
      </w:r>
    </w:p>
    <w:p w14:paraId="62020FAE" w14:textId="77777777" w:rsidR="00D27FD5" w:rsidRDefault="004A6902" w:rsidP="0005277C">
      <w:pPr>
        <w:pStyle w:val="ListParagraph"/>
        <w:numPr>
          <w:ilvl w:val="3"/>
          <w:numId w:val="10"/>
        </w:numPr>
        <w:spacing w:before="240"/>
        <w:ind w:left="284"/>
      </w:pPr>
      <w:r>
        <w:t xml:space="preserve">Slide the filter cube to the DAPI filters </w:t>
      </w:r>
      <w:r w:rsidR="000F575C">
        <w:t>(RHS)</w:t>
      </w:r>
      <w:r w:rsidR="00D27FD5">
        <w:t>.</w:t>
      </w:r>
    </w:p>
    <w:p w14:paraId="02289E76" w14:textId="77777777" w:rsidR="00D27FD5" w:rsidRDefault="000F575C" w:rsidP="0005277C">
      <w:pPr>
        <w:pStyle w:val="ListParagraph"/>
        <w:numPr>
          <w:ilvl w:val="3"/>
          <w:numId w:val="10"/>
        </w:numPr>
        <w:spacing w:before="240"/>
        <w:ind w:left="284"/>
      </w:pPr>
      <w:r>
        <w:t xml:space="preserve">Illuminate your sample by adjusting lever to </w:t>
      </w:r>
      <w:r w:rsidR="00525656">
        <w:t xml:space="preserve">the </w:t>
      </w:r>
      <w:proofErr w:type="gramStart"/>
      <w:r w:rsidR="00525656">
        <w:t>On</w:t>
      </w:r>
      <w:proofErr w:type="gramEnd"/>
      <w:r w:rsidR="00525656">
        <w:t xml:space="preserve"> position (down)</w:t>
      </w:r>
    </w:p>
    <w:p w14:paraId="593B4482" w14:textId="77777777" w:rsidR="00D27FD5" w:rsidRDefault="00525656" w:rsidP="0005277C">
      <w:pPr>
        <w:pStyle w:val="ListParagraph"/>
        <w:numPr>
          <w:ilvl w:val="3"/>
          <w:numId w:val="10"/>
        </w:numPr>
        <w:spacing w:before="240"/>
        <w:ind w:left="284"/>
      </w:pPr>
      <w:r>
        <w:t xml:space="preserve">View your cells down the microscope, the slider beneath the eyepieces should be </w:t>
      </w:r>
      <w:r w:rsidR="00BC5D6B">
        <w:t>pushed all the way i</w:t>
      </w:r>
      <w:r w:rsidR="00574543">
        <w:t>n</w:t>
      </w:r>
      <w:r w:rsidR="00D27FD5">
        <w:t>.</w:t>
      </w:r>
    </w:p>
    <w:p w14:paraId="56D28CE4" w14:textId="77777777" w:rsidR="00D27FD5" w:rsidRDefault="00574543" w:rsidP="0005277C">
      <w:pPr>
        <w:pStyle w:val="ListParagraph"/>
        <w:numPr>
          <w:ilvl w:val="3"/>
          <w:numId w:val="10"/>
        </w:numPr>
        <w:spacing w:before="240"/>
        <w:ind w:left="284"/>
      </w:pPr>
      <w:r>
        <w:t>Focus the objective</w:t>
      </w:r>
      <w:r w:rsidR="009A09F8">
        <w:t xml:space="preserve"> to visualise the cell nuclei (stained in blue with DAPI)</w:t>
      </w:r>
      <w:r w:rsidR="00D27FD5">
        <w:t>.</w:t>
      </w:r>
    </w:p>
    <w:p w14:paraId="1B249D20" w14:textId="77777777" w:rsidR="00D27FD5" w:rsidRDefault="00574543" w:rsidP="0005277C">
      <w:pPr>
        <w:pStyle w:val="ListParagraph"/>
        <w:numPr>
          <w:ilvl w:val="3"/>
          <w:numId w:val="10"/>
        </w:numPr>
        <w:spacing w:before="240"/>
        <w:ind w:left="284"/>
      </w:pPr>
      <w:r>
        <w:t>To capture the best image</w:t>
      </w:r>
      <w:r w:rsidR="009A09F8">
        <w:t xml:space="preserve"> change to the 40x objective</w:t>
      </w:r>
      <w:r w:rsidR="00884D41">
        <w:t xml:space="preserve"> (change phase slider to 40)</w:t>
      </w:r>
      <w:r w:rsidR="009A09F8">
        <w:t xml:space="preserve"> and refocus on the cell nuclei</w:t>
      </w:r>
      <w:r w:rsidR="00884D41">
        <w:t>.</w:t>
      </w:r>
    </w:p>
    <w:p w14:paraId="05BB7DB0" w14:textId="23B4A331" w:rsidR="00C17E67" w:rsidRPr="00747EB6" w:rsidRDefault="00C17E67" w:rsidP="0005277C">
      <w:pPr>
        <w:pStyle w:val="ListParagraph"/>
        <w:numPr>
          <w:ilvl w:val="3"/>
          <w:numId w:val="10"/>
        </w:numPr>
        <w:spacing w:before="240"/>
        <w:ind w:left="284"/>
      </w:pPr>
      <w:r>
        <w:t>Turn off the illumination</w:t>
      </w:r>
      <w:r w:rsidR="00D27FD5">
        <w:t xml:space="preserve"> to protect the </w:t>
      </w:r>
      <w:r w:rsidR="00C97A72">
        <w:t>fluorophores</w:t>
      </w:r>
      <w:r>
        <w:t xml:space="preserve"> by adjusting the level to the off position (Up)</w:t>
      </w:r>
      <w:r w:rsidR="00C97A72">
        <w:t>.</w:t>
      </w:r>
    </w:p>
    <w:p w14:paraId="69FFF308" w14:textId="77777777" w:rsidR="00C17E67" w:rsidRDefault="00C17E67" w:rsidP="00C17E67">
      <w:pPr>
        <w:pStyle w:val="Heading2"/>
      </w:pPr>
      <w:r>
        <w:t>Acquiring and manipulating images</w:t>
      </w:r>
    </w:p>
    <w:p w14:paraId="274699CD" w14:textId="2E4D24CE" w:rsidR="008C04EA" w:rsidRPr="00BD6B3E" w:rsidRDefault="008C04EA" w:rsidP="00C0560F">
      <w:pPr>
        <w:ind w:left="0"/>
      </w:pPr>
      <w:r>
        <w:t>The f</w:t>
      </w:r>
      <w:r w:rsidRPr="003115FA">
        <w:t xml:space="preserve">luorescence </w:t>
      </w:r>
      <w:r>
        <w:t xml:space="preserve">microscope is designed to work in conjunction with image capture software. This software enables you to take single or multiple images of the same area of a slide using different microscope settings (e.g. different filters). Images can then be “stacked” to produce composite images. The software </w:t>
      </w:r>
      <w:r w:rsidRPr="00010E9D">
        <w:rPr>
          <w:b/>
        </w:rPr>
        <w:t>does not</w:t>
      </w:r>
      <w:r>
        <w:t xml:space="preserve"> control the microscope, but it is important that the settings in the programme match the settings on the microscope.</w:t>
      </w:r>
    </w:p>
    <w:p w14:paraId="562185A5" w14:textId="77777777" w:rsidR="00C97A72" w:rsidRDefault="008C04EA" w:rsidP="003A37F9">
      <w:pPr>
        <w:pStyle w:val="ListParagraph"/>
        <w:numPr>
          <w:ilvl w:val="6"/>
          <w:numId w:val="10"/>
        </w:numPr>
        <w:spacing w:before="240"/>
        <w:ind w:left="426" w:hanging="500"/>
      </w:pPr>
      <w:r>
        <w:t xml:space="preserve">Log on to the computer. The username </w:t>
      </w:r>
      <w:r w:rsidR="00B703C6">
        <w:t xml:space="preserve">is User </w:t>
      </w:r>
      <w:r>
        <w:t>and there is no password.</w:t>
      </w:r>
    </w:p>
    <w:p w14:paraId="31D63189" w14:textId="77777777" w:rsidR="00C97A72" w:rsidRDefault="008C04EA" w:rsidP="003A37F9">
      <w:pPr>
        <w:pStyle w:val="ListParagraph"/>
        <w:numPr>
          <w:ilvl w:val="6"/>
          <w:numId w:val="10"/>
        </w:numPr>
        <w:spacing w:before="240"/>
        <w:ind w:left="426" w:hanging="500"/>
      </w:pPr>
      <w:r>
        <w:t xml:space="preserve">Open the </w:t>
      </w:r>
      <w:r w:rsidRPr="00C97A72">
        <w:rPr>
          <w:b/>
        </w:rPr>
        <w:t xml:space="preserve">LAS AF </w:t>
      </w:r>
      <w:r>
        <w:t>software from the desktop (</w:t>
      </w:r>
      <w:r w:rsidRPr="00C97A72">
        <w:rPr>
          <w:b/>
        </w:rPr>
        <w:t>The Leica AF Hardware Configurator icon on the desktop is the microscope settings – don’t touch!</w:t>
      </w:r>
      <w:r>
        <w:t xml:space="preserve">). As the program loads you will be asked to set the configuration. The default is </w:t>
      </w:r>
      <w:r>
        <w:lastRenderedPageBreak/>
        <w:t>“</w:t>
      </w:r>
      <w:proofErr w:type="spellStart"/>
      <w:r w:rsidRPr="00BD6B3E">
        <w:t>DefaultDynamicWidefieldTree.xlhw</w:t>
      </w:r>
      <w:proofErr w:type="spellEnd"/>
      <w:r>
        <w:t>” and “</w:t>
      </w:r>
      <w:r w:rsidRPr="00BD6B3E">
        <w:t>Standard Configuration</w:t>
      </w:r>
      <w:r>
        <w:t>”. The programme opens with the “</w:t>
      </w:r>
      <w:r w:rsidRPr="00BD6B3E">
        <w:t>Acquire</w:t>
      </w:r>
      <w:r>
        <w:t>”</w:t>
      </w:r>
      <w:r w:rsidRPr="00BD6B3E">
        <w:t xml:space="preserve"> section</w:t>
      </w:r>
      <w:r>
        <w:t xml:space="preserve"> automatically opened (Highlighted red on top of screen).</w:t>
      </w:r>
    </w:p>
    <w:p w14:paraId="7DD97161" w14:textId="097A3F2C" w:rsidR="008C04EA" w:rsidRDefault="008C04EA" w:rsidP="003A37F9">
      <w:pPr>
        <w:pStyle w:val="ListParagraph"/>
        <w:numPr>
          <w:ilvl w:val="6"/>
          <w:numId w:val="10"/>
        </w:numPr>
        <w:spacing w:before="240"/>
        <w:ind w:left="426" w:hanging="500"/>
      </w:pPr>
      <w:r>
        <w:t xml:space="preserve">There are three “panes” on the screen. The left pane is the </w:t>
      </w:r>
      <w:r w:rsidRPr="00BD6B3E">
        <w:t xml:space="preserve">Experiments </w:t>
      </w:r>
      <w:r>
        <w:t>and Acquisition pane which has two tabs “</w:t>
      </w:r>
      <w:r w:rsidRPr="00BD6B3E">
        <w:t>Experiments</w:t>
      </w:r>
      <w:r>
        <w:t>”</w:t>
      </w:r>
      <w:r w:rsidRPr="00BD6B3E">
        <w:t xml:space="preserve"> </w:t>
      </w:r>
      <w:r>
        <w:t xml:space="preserve">and “Acquisition”. </w:t>
      </w:r>
    </w:p>
    <w:p w14:paraId="19DF8955" w14:textId="2CF99485" w:rsidR="008C04EA" w:rsidRDefault="00121296" w:rsidP="003A37F9">
      <w:pPr>
        <w:spacing w:before="240"/>
        <w:ind w:left="0"/>
      </w:pPr>
      <w:r>
        <w:rPr>
          <w:noProof/>
        </w:rPr>
        <w:drawing>
          <wp:inline distT="0" distB="0" distL="0" distR="0" wp14:anchorId="7DC383FC" wp14:editId="453EC1BD">
            <wp:extent cx="5731510" cy="3439160"/>
            <wp:effectExtent l="0" t="0" r="2540" b="8890"/>
            <wp:docPr id="4691319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31983" name="Picture 2"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6A0ABD8" w14:textId="5C7B93B0" w:rsidR="00441719" w:rsidRPr="003B7B5D" w:rsidRDefault="00441719" w:rsidP="003A37F9">
      <w:pPr>
        <w:pBdr>
          <w:top w:val="nil"/>
          <w:left w:val="nil"/>
          <w:bottom w:val="nil"/>
          <w:right w:val="nil"/>
          <w:between w:val="nil"/>
        </w:pBdr>
        <w:spacing w:before="240" w:after="200" w:line="240" w:lineRule="auto"/>
        <w:ind w:left="0"/>
        <w:rPr>
          <w:i/>
          <w:color w:val="000000" w:themeColor="text1"/>
        </w:rPr>
      </w:pPr>
      <w:r w:rsidRPr="00360F56">
        <w:rPr>
          <w:i/>
          <w:color w:val="000000" w:themeColor="text1"/>
        </w:rPr>
        <w:t xml:space="preserve">Figure </w:t>
      </w:r>
      <w:r w:rsidR="002605C5">
        <w:rPr>
          <w:i/>
          <w:color w:val="000000" w:themeColor="text1"/>
        </w:rPr>
        <w:t>5</w:t>
      </w:r>
      <w:r w:rsidRPr="00360F56">
        <w:rPr>
          <w:i/>
          <w:color w:val="000000" w:themeColor="text1"/>
        </w:rPr>
        <w:t xml:space="preserve">. </w:t>
      </w:r>
      <w:r>
        <w:rPr>
          <w:i/>
          <w:color w:val="000000" w:themeColor="text1"/>
        </w:rPr>
        <w:t xml:space="preserve">LAS AF Software </w:t>
      </w:r>
    </w:p>
    <w:p w14:paraId="2FA4355B" w14:textId="266440A1" w:rsidR="008C04EA" w:rsidRDefault="008C04EA" w:rsidP="003A37F9">
      <w:pPr>
        <w:pStyle w:val="ListParagraph"/>
        <w:numPr>
          <w:ilvl w:val="6"/>
          <w:numId w:val="10"/>
        </w:numPr>
        <w:spacing w:before="240"/>
        <w:ind w:left="426"/>
      </w:pPr>
      <w:r>
        <w:t>The Experiments tab is where i</w:t>
      </w:r>
      <w:r w:rsidRPr="00BD6B3E">
        <w:t>mages are stored</w:t>
      </w:r>
      <w:r>
        <w:t xml:space="preserve">. </w:t>
      </w:r>
      <w:r w:rsidRPr="00BD6B3E">
        <w:t xml:space="preserve">At the bottom of the </w:t>
      </w:r>
      <w:proofErr w:type="gramStart"/>
      <w:r w:rsidRPr="00BD6B3E">
        <w:t>window</w:t>
      </w:r>
      <w:proofErr w:type="gramEnd"/>
      <w:r w:rsidRPr="00BD6B3E">
        <w:t xml:space="preserve"> you can un-tick the ’Use Default Image Base Name’ box and use your own name</w:t>
      </w:r>
      <w:r>
        <w:t xml:space="preserve">. </w:t>
      </w:r>
    </w:p>
    <w:p w14:paraId="30A6DF3B" w14:textId="5FEEEC18" w:rsidR="00C97A72" w:rsidRDefault="008C04EA" w:rsidP="003A37F9">
      <w:pPr>
        <w:pStyle w:val="ListParagraph"/>
        <w:numPr>
          <w:ilvl w:val="6"/>
          <w:numId w:val="10"/>
        </w:numPr>
        <w:spacing w:before="240"/>
        <w:ind w:left="426"/>
      </w:pPr>
      <w:r>
        <w:t xml:space="preserve">The </w:t>
      </w:r>
      <w:r w:rsidRPr="00BD6B3E">
        <w:t>Acquisition tab</w:t>
      </w:r>
      <w:r>
        <w:t xml:space="preserve"> allows you s</w:t>
      </w:r>
      <w:r w:rsidRPr="00BD6B3E">
        <w:t>elect the objective you want to use</w:t>
      </w:r>
      <w:r>
        <w:t xml:space="preserve">. It is important that you tell the software which </w:t>
      </w:r>
      <w:r w:rsidR="00CE25B0">
        <w:t>objective</w:t>
      </w:r>
      <w:r>
        <w:t xml:space="preserve"> you are using as this allows the software to calculate the magnification for things like measuring and scale bars. </w:t>
      </w:r>
    </w:p>
    <w:p w14:paraId="2D21AD99" w14:textId="77777777" w:rsidR="00C97A72" w:rsidRDefault="00B571B5" w:rsidP="003A37F9">
      <w:pPr>
        <w:pStyle w:val="ListParagraph"/>
        <w:numPr>
          <w:ilvl w:val="6"/>
          <w:numId w:val="10"/>
        </w:numPr>
        <w:spacing w:before="240"/>
        <w:ind w:left="426"/>
      </w:pPr>
      <w:r>
        <w:t>Select the 40x objective in the magnification panel.</w:t>
      </w:r>
    </w:p>
    <w:p w14:paraId="444F3C0E" w14:textId="2D22A6E1" w:rsidR="00D13764" w:rsidRDefault="00D13764" w:rsidP="003A37F9">
      <w:pPr>
        <w:pStyle w:val="ListParagraph"/>
        <w:numPr>
          <w:ilvl w:val="6"/>
          <w:numId w:val="10"/>
        </w:numPr>
        <w:spacing w:before="240"/>
        <w:ind w:left="426"/>
      </w:pPr>
      <w:r>
        <w:t xml:space="preserve">The </w:t>
      </w:r>
      <w:r w:rsidRPr="00BD6B3E">
        <w:t>Middle pane</w:t>
      </w:r>
      <w:r>
        <w:t xml:space="preserve"> allows you to select which </w:t>
      </w:r>
      <w:r w:rsidRPr="00BD6B3E">
        <w:t>filter cube you want to use</w:t>
      </w:r>
      <w:r w:rsidR="00C97A72">
        <w:t xml:space="preserve"> (Figure 5)</w:t>
      </w:r>
      <w:r>
        <w:t xml:space="preserve">. To do this click onto the cube you require so that it is highlighted in </w:t>
      </w:r>
      <w:r w:rsidRPr="00C97A72">
        <w:rPr>
          <w:b/>
        </w:rPr>
        <w:t>red</w:t>
      </w:r>
      <w:r>
        <w:t xml:space="preserve">. </w:t>
      </w:r>
      <w:r w:rsidR="00146675">
        <w:t>As we are beginning with DAPI, select the RHS filter cube labelled “DAP”.</w:t>
      </w:r>
      <w:r w:rsidR="00CF4851">
        <w:t xml:space="preserve"> Make sure that “DAPI” is</w:t>
      </w:r>
      <w:r w:rsidR="00181C30">
        <w:t xml:space="preserve"> </w:t>
      </w:r>
      <w:r w:rsidR="00CF4851">
        <w:t xml:space="preserve">selected </w:t>
      </w:r>
      <w:r w:rsidR="00181C30">
        <w:t>from</w:t>
      </w:r>
      <w:r w:rsidR="00CF4851">
        <w:t xml:space="preserve"> the</w:t>
      </w:r>
      <w:r w:rsidR="0051414A">
        <w:t xml:space="preserve"> Fluorescence cha</w:t>
      </w:r>
      <w:r w:rsidR="00CE25B0">
        <w:t>n</w:t>
      </w:r>
      <w:r w:rsidR="0051414A">
        <w:t>nel</w:t>
      </w:r>
      <w:r w:rsidR="00CF4851">
        <w:t xml:space="preserve"> dropdown </w:t>
      </w:r>
      <w:r w:rsidR="00181C30">
        <w:t xml:space="preserve">menu </w:t>
      </w:r>
      <w:r w:rsidR="00CF4851">
        <w:t>in the box labelled “FCr</w:t>
      </w:r>
      <w:r w:rsidR="00181C30">
        <w:t>1”.</w:t>
      </w:r>
    </w:p>
    <w:p w14:paraId="2813E80A" w14:textId="53EFFA2E" w:rsidR="005C68CB" w:rsidRPr="00DA743C" w:rsidRDefault="00DD2B2B" w:rsidP="00DA743C">
      <w:pPr>
        <w:ind w:left="0"/>
        <w:rPr>
          <w:b/>
        </w:rPr>
      </w:pPr>
      <w:r>
        <w:rPr>
          <w:b/>
          <w:noProof/>
        </w:rPr>
        <w:lastRenderedPageBreak/>
        <w:drawing>
          <wp:inline distT="0" distB="0" distL="0" distR="0" wp14:anchorId="385D97AB" wp14:editId="31BC32C5">
            <wp:extent cx="5731510" cy="4391025"/>
            <wp:effectExtent l="0" t="0" r="2540" b="9525"/>
            <wp:docPr id="94317272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72729" name="Picture 4"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91025"/>
                    </a:xfrm>
                    <a:prstGeom prst="rect">
                      <a:avLst/>
                    </a:prstGeom>
                  </pic:spPr>
                </pic:pic>
              </a:graphicData>
            </a:graphic>
          </wp:inline>
        </w:drawing>
      </w:r>
    </w:p>
    <w:p w14:paraId="70F6E040" w14:textId="77777777" w:rsidR="005C68CB" w:rsidRPr="005C68CB" w:rsidRDefault="005C68CB" w:rsidP="00337681">
      <w:pPr>
        <w:pStyle w:val="ListParagraph"/>
      </w:pPr>
    </w:p>
    <w:p w14:paraId="6FC8E853" w14:textId="4FAA4CC2" w:rsidR="00DD2B2B" w:rsidRPr="003B7B5D" w:rsidRDefault="00DD2B2B" w:rsidP="00DD2B2B">
      <w:pPr>
        <w:pBdr>
          <w:top w:val="nil"/>
          <w:left w:val="nil"/>
          <w:bottom w:val="nil"/>
          <w:right w:val="nil"/>
          <w:between w:val="nil"/>
        </w:pBdr>
        <w:spacing w:after="200" w:line="240" w:lineRule="auto"/>
        <w:ind w:left="0"/>
        <w:rPr>
          <w:i/>
          <w:color w:val="000000" w:themeColor="text1"/>
        </w:rPr>
      </w:pPr>
      <w:r w:rsidRPr="00360F56">
        <w:rPr>
          <w:i/>
          <w:color w:val="000000" w:themeColor="text1"/>
        </w:rPr>
        <w:t xml:space="preserve">Figure </w:t>
      </w:r>
      <w:r w:rsidR="002605C5">
        <w:rPr>
          <w:i/>
          <w:color w:val="000000" w:themeColor="text1"/>
        </w:rPr>
        <w:t>6</w:t>
      </w:r>
      <w:r w:rsidRPr="00360F56">
        <w:rPr>
          <w:i/>
          <w:color w:val="000000" w:themeColor="text1"/>
        </w:rPr>
        <w:t xml:space="preserve">. </w:t>
      </w:r>
      <w:r>
        <w:rPr>
          <w:i/>
          <w:color w:val="000000" w:themeColor="text1"/>
        </w:rPr>
        <w:t>LAS AF Software Middle Pane showing setting for filter cubes</w:t>
      </w:r>
    </w:p>
    <w:p w14:paraId="18428DC1" w14:textId="77777777" w:rsidR="00C97A72" w:rsidRDefault="008C04EA" w:rsidP="003A37F9">
      <w:pPr>
        <w:pStyle w:val="ListParagraph"/>
        <w:numPr>
          <w:ilvl w:val="6"/>
          <w:numId w:val="10"/>
        </w:numPr>
        <w:spacing w:before="240"/>
        <w:ind w:left="567"/>
      </w:pPr>
      <w:r>
        <w:t>The right-hand pane is where the image that you are working with is presented. To see what is currently being viewed down the microscope c</w:t>
      </w:r>
      <w:r w:rsidRPr="00BD6B3E">
        <w:t>lick ‘Live’ at the bottom left hand corner for a live image</w:t>
      </w:r>
      <w:r>
        <w:t xml:space="preserve">. </w:t>
      </w:r>
      <w:r w:rsidR="00021847">
        <w:t>You’ll need to make sure the slider below the eye pieces is pulled out, and that the sample is illuminated (lever on the LHS of the microscope).</w:t>
      </w:r>
    </w:p>
    <w:p w14:paraId="072A104C" w14:textId="77777777" w:rsidR="00C97A72" w:rsidRPr="00C97A72" w:rsidRDefault="004F70A7" w:rsidP="003A37F9">
      <w:pPr>
        <w:pStyle w:val="ListParagraph"/>
        <w:numPr>
          <w:ilvl w:val="6"/>
          <w:numId w:val="10"/>
        </w:numPr>
        <w:spacing w:before="240"/>
        <w:ind w:left="567"/>
      </w:pPr>
      <w:r>
        <w:t>Adjust exposure and gain in the acquisition pane</w:t>
      </w:r>
      <w:r w:rsidR="00C65E85">
        <w:t xml:space="preserve"> to alter any over- or underexposure of your fluorophores. </w:t>
      </w:r>
      <w:r w:rsidR="00C65E85" w:rsidRPr="00C97A72">
        <w:rPr>
          <w:b/>
          <w:bCs/>
        </w:rPr>
        <w:t>A member of staff or demonstrator can help you with this.</w:t>
      </w:r>
    </w:p>
    <w:p w14:paraId="1D049790" w14:textId="53BFFBC1" w:rsidR="00CF683D" w:rsidRDefault="00B3730A" w:rsidP="003A37F9">
      <w:pPr>
        <w:pStyle w:val="ListParagraph"/>
        <w:numPr>
          <w:ilvl w:val="6"/>
          <w:numId w:val="10"/>
        </w:numPr>
        <w:spacing w:before="240"/>
        <w:ind w:left="567"/>
      </w:pPr>
      <w:r>
        <w:t>To view the actin cytoskeleton staining, change the filter cube</w:t>
      </w:r>
      <w:r w:rsidR="00532DFB">
        <w:t xml:space="preserve"> to the LHS to Texas Red. </w:t>
      </w:r>
      <w:r w:rsidR="008959B3">
        <w:t xml:space="preserve">In the software, make sure the “N3” filter cube in the middle pane is selected, and </w:t>
      </w:r>
      <w:r w:rsidR="008A46C0">
        <w:t xml:space="preserve">fluorescence channel </w:t>
      </w:r>
      <w:r w:rsidR="008959B3">
        <w:t xml:space="preserve">“Texas Red” is selected from the </w:t>
      </w:r>
      <w:r w:rsidR="008A46C0">
        <w:t>dro</w:t>
      </w:r>
      <w:r w:rsidR="004C23A6">
        <w:t xml:space="preserve">pdown </w:t>
      </w:r>
      <w:r w:rsidR="008959B3">
        <w:t>menu in the box labelled “FCr1”.</w:t>
      </w:r>
      <w:r w:rsidR="00801936">
        <w:t xml:space="preserve"> You may need to turn “Live” off and on again for the settings to apply.</w:t>
      </w:r>
    </w:p>
    <w:p w14:paraId="2F6562B0" w14:textId="77777777" w:rsidR="008C04EA" w:rsidRDefault="008C04EA" w:rsidP="00BD38F9">
      <w:pPr>
        <w:pStyle w:val="Heading2"/>
      </w:pPr>
      <w:r>
        <w:t>Acquiring and manipulating images</w:t>
      </w:r>
    </w:p>
    <w:p w14:paraId="5F87CE61" w14:textId="77777777" w:rsidR="008C04EA" w:rsidRDefault="008C04EA" w:rsidP="008C04EA">
      <w:r>
        <w:t xml:space="preserve">When you have set up the microscope and software to the correct settings you can then capture an image. </w:t>
      </w:r>
    </w:p>
    <w:p w14:paraId="18ECF6A7" w14:textId="563ACC38" w:rsidR="00C1274F" w:rsidRDefault="008C04EA" w:rsidP="003A37F9">
      <w:pPr>
        <w:pStyle w:val="ListParagraph"/>
        <w:numPr>
          <w:ilvl w:val="3"/>
          <w:numId w:val="26"/>
        </w:numPr>
        <w:spacing w:before="240"/>
        <w:ind w:left="567"/>
      </w:pPr>
      <w:r w:rsidRPr="00E304AF">
        <w:t xml:space="preserve">To </w:t>
      </w:r>
      <w:r>
        <w:t>capture</w:t>
      </w:r>
      <w:r w:rsidRPr="00E304AF">
        <w:t xml:space="preserve"> </w:t>
      </w:r>
      <w:r>
        <w:t>an</w:t>
      </w:r>
      <w:r w:rsidRPr="00E304AF">
        <w:t xml:space="preserve"> </w:t>
      </w:r>
      <w:r w:rsidR="003A37F9" w:rsidRPr="00E304AF">
        <w:t>image,</w:t>
      </w:r>
      <w:r w:rsidRPr="00E304AF">
        <w:t xml:space="preserve"> click ‘Single Image’ at the bottom of the screen. Each image is</w:t>
      </w:r>
      <w:r w:rsidR="006E14DF">
        <w:t xml:space="preserve"> </w:t>
      </w:r>
      <w:r w:rsidRPr="00E304AF">
        <w:t xml:space="preserve">given a unique number and is listed in the Experiment Tab. </w:t>
      </w:r>
      <w:r w:rsidR="006E14DF">
        <w:t xml:space="preserve">Right-click on the image you have just taken and rename it </w:t>
      </w:r>
      <w:r w:rsidR="000B2D1A">
        <w:t>stating the cell clone and fluorophore imaged.</w:t>
      </w:r>
      <w:r w:rsidR="0056760F">
        <w:t xml:space="preserve"> You may want to note the Gain and Exposure settings used for each channel, as these may be lost when changing other settings.</w:t>
      </w:r>
    </w:p>
    <w:p w14:paraId="2CD8F3AE" w14:textId="77777777" w:rsidR="00C97A72" w:rsidRDefault="009624F3" w:rsidP="003A37F9">
      <w:pPr>
        <w:pStyle w:val="ListParagraph"/>
        <w:numPr>
          <w:ilvl w:val="3"/>
          <w:numId w:val="26"/>
        </w:numPr>
        <w:spacing w:before="240"/>
        <w:ind w:left="567"/>
      </w:pPr>
      <w:r>
        <w:lastRenderedPageBreak/>
        <w:t>Without moving the location of the slide on the stage, capture an image of both the DAPI and phalloidin stains.</w:t>
      </w:r>
      <w:r w:rsidR="00C1274F">
        <w:t xml:space="preserve"> You may need to adjust the focus between settings, but do not change the position of the slide.</w:t>
      </w:r>
    </w:p>
    <w:p w14:paraId="0128BF53" w14:textId="77777777" w:rsidR="00BA0335" w:rsidRDefault="00DF29F9" w:rsidP="00BA0335">
      <w:pPr>
        <w:pStyle w:val="ListParagraph"/>
        <w:numPr>
          <w:ilvl w:val="3"/>
          <w:numId w:val="26"/>
        </w:numPr>
        <w:spacing w:before="240"/>
        <w:ind w:left="567"/>
      </w:pPr>
      <w:r>
        <w:t xml:space="preserve">To overlay </w:t>
      </w:r>
      <w:r w:rsidR="003F4301">
        <w:t xml:space="preserve">the images, select the DAPI and phalloidin images in the experiment tab, right click, and select “overlay”. </w:t>
      </w:r>
      <w:r w:rsidR="005D25F0">
        <w:t>In the right-hand tab, select “Overlay”.</w:t>
      </w:r>
      <w:r w:rsidR="00A861B4">
        <w:t xml:space="preserve"> The overlay image will appear in the Experiments tab. Rename the image as appropriate. </w:t>
      </w:r>
    </w:p>
    <w:p w14:paraId="1662372E" w14:textId="6C793665" w:rsidR="0055279B" w:rsidRDefault="008C04EA" w:rsidP="00BA0335">
      <w:pPr>
        <w:spacing w:before="240"/>
        <w:ind w:left="0"/>
      </w:pPr>
      <w:r w:rsidRPr="00E304AF">
        <w:t>To export images right click on the image name in the Experiments tab</w:t>
      </w:r>
      <w:r>
        <w:t xml:space="preserve"> and</w:t>
      </w:r>
      <w:r w:rsidRPr="00E304AF">
        <w:t xml:space="preserve"> export them as Tiff or JPEG files</w:t>
      </w:r>
      <w:r w:rsidR="001316D7">
        <w:t xml:space="preserve">. </w:t>
      </w:r>
    </w:p>
    <w:p w14:paraId="06BCBA76" w14:textId="67038298" w:rsidR="00BB2B12" w:rsidRDefault="00BB2B12" w:rsidP="00BB2B12">
      <w:pPr>
        <w:spacing w:before="240"/>
        <w:ind w:left="0"/>
      </w:pPr>
      <w:r>
        <w:t xml:space="preserve">To add a scale bar </w:t>
      </w:r>
      <w:r w:rsidR="00307881">
        <w:t xml:space="preserve">to your </w:t>
      </w:r>
      <w:proofErr w:type="gramStart"/>
      <w:r w:rsidR="00307881">
        <w:t>image</w:t>
      </w:r>
      <w:proofErr w:type="gramEnd"/>
      <w:r w:rsidR="00307881">
        <w:t xml:space="preserve"> select ‘Micron scale’ from the </w:t>
      </w:r>
      <w:r w:rsidR="00BA0335">
        <w:t>“a</w:t>
      </w:r>
      <w:r w:rsidR="00307881">
        <w:t xml:space="preserve">dd </w:t>
      </w:r>
      <w:r w:rsidR="00BA0335">
        <w:t>q</w:t>
      </w:r>
      <w:r w:rsidR="00307881">
        <w:t xml:space="preserve">uick </w:t>
      </w:r>
      <w:r w:rsidR="00BA0335">
        <w:t>a</w:t>
      </w:r>
      <w:r w:rsidR="00307881">
        <w:t>nnotations</w:t>
      </w:r>
      <w:r w:rsidR="00BA0335">
        <w:t xml:space="preserve">” menu. You can change the </w:t>
      </w:r>
      <w:proofErr w:type="gramStart"/>
      <w:r w:rsidR="00BA0335">
        <w:t>setting</w:t>
      </w:r>
      <w:proofErr w:type="gramEnd"/>
      <w:r w:rsidR="00BA0335">
        <w:t xml:space="preserve"> but the default settings are fine.</w:t>
      </w:r>
    </w:p>
    <w:p w14:paraId="69D18E22" w14:textId="4A5E1541" w:rsidR="008C04EA" w:rsidRDefault="001316D7" w:rsidP="00BB2B12">
      <w:pPr>
        <w:spacing w:before="240"/>
        <w:ind w:left="0"/>
      </w:pPr>
      <w:r>
        <w:t>You should save the images in a folder with your usernames inside the ‘BIO00066I Cell Biology’ folder on the computer desktop. The images will be added to the VLE for you to access.</w:t>
      </w:r>
      <w:r w:rsidR="008C04EA" w:rsidRPr="00E304AF">
        <w:t xml:space="preserve"> </w:t>
      </w:r>
      <w:r w:rsidR="008C04EA" w:rsidRPr="00BB2B12">
        <w:rPr>
          <w:b/>
        </w:rPr>
        <w:t>If you don’t export the images they will be lost when the software is shut down</w:t>
      </w:r>
      <w:r w:rsidR="008C04EA" w:rsidRPr="00E304AF">
        <w:t xml:space="preserve">. </w:t>
      </w:r>
    </w:p>
    <w:p w14:paraId="3A0C5A94" w14:textId="3C3C36D9" w:rsidR="00E463EC" w:rsidRDefault="008555AD" w:rsidP="008A5097">
      <w:pPr>
        <w:ind w:left="0"/>
      </w:pPr>
      <w:r>
        <w:t xml:space="preserve">During the practical capture images of both cell lines to best represent the differences you can observe between them. </w:t>
      </w:r>
    </w:p>
    <w:p w14:paraId="008B1250" w14:textId="2654E0A1" w:rsidR="00E463EC" w:rsidRDefault="00E463EC" w:rsidP="00B63E89">
      <w:pPr>
        <w:pStyle w:val="Heading1"/>
        <w:ind w:left="0"/>
      </w:pPr>
      <w:r>
        <w:t xml:space="preserve"> - Measuring Osteogenesis in </w:t>
      </w:r>
      <w:proofErr w:type="spellStart"/>
      <w:r>
        <w:t>hMSCs</w:t>
      </w:r>
      <w:proofErr w:type="spellEnd"/>
    </w:p>
    <w:p w14:paraId="0FC459DD" w14:textId="1C19A52E" w:rsidR="00E463EC" w:rsidRDefault="00E463EC" w:rsidP="005E106D">
      <w:pPr>
        <w:pStyle w:val="Heading2"/>
      </w:pPr>
      <w:r w:rsidRPr="009B1E94">
        <w:t xml:space="preserve">Overview of Practical </w:t>
      </w:r>
      <w:r w:rsidR="003874B7">
        <w:t>3</w:t>
      </w:r>
    </w:p>
    <w:p w14:paraId="05635C23" w14:textId="195E550C" w:rsidR="00E463EC" w:rsidRDefault="00094379" w:rsidP="00094379">
      <w:pPr>
        <w:ind w:left="0"/>
      </w:pPr>
      <w:r>
        <w:t>To measure the differenti</w:t>
      </w:r>
      <w:r w:rsidR="001305E4">
        <w:t xml:space="preserve">ation potential (potency) of clonal lines A and B, </w:t>
      </w:r>
      <w:r w:rsidR="002C5B97">
        <w:t>we are going to assess their osteogenic potency</w:t>
      </w:r>
      <w:r w:rsidR="009D1F73">
        <w:t xml:space="preserve"> (ability to differentiate into or towards osteoblasts). </w:t>
      </w:r>
      <w:r w:rsidR="004F4B4A">
        <w:t xml:space="preserve">To </w:t>
      </w:r>
      <w:r w:rsidR="009D1F73">
        <w:t xml:space="preserve">induce osteogenesis </w:t>
      </w:r>
      <w:r w:rsidR="009D1F73" w:rsidRPr="009D1F73">
        <w:rPr>
          <w:i/>
          <w:iCs/>
        </w:rPr>
        <w:t>in-vitro</w:t>
      </w:r>
      <w:r w:rsidR="009D1F73">
        <w:t xml:space="preserve"> MS</w:t>
      </w:r>
      <w:r w:rsidR="00111197">
        <w:t xml:space="preserve">Cs are plated at 100% </w:t>
      </w:r>
      <w:r w:rsidR="00E463EC">
        <w:t>confluence</w:t>
      </w:r>
      <w:r w:rsidR="00111197">
        <w:t xml:space="preserve"> (no gaps between cells) </w:t>
      </w:r>
      <w:r w:rsidR="00E463EC">
        <w:t xml:space="preserve">and </w:t>
      </w:r>
      <w:r w:rsidR="00111197">
        <w:t xml:space="preserve">cultured with </w:t>
      </w:r>
      <w:r w:rsidR="00E463EC">
        <w:t xml:space="preserve">an inductive media of </w:t>
      </w:r>
      <w:r w:rsidR="008C70EB">
        <w:t>d</w:t>
      </w:r>
      <w:r w:rsidR="00C63661">
        <w:t xml:space="preserve">examethasone, </w:t>
      </w:r>
      <w:r w:rsidR="008C70EB">
        <w:t>β-</w:t>
      </w:r>
      <w:r w:rsidR="003E6DC4">
        <w:t>glycerophosp</w:t>
      </w:r>
      <w:r w:rsidR="0002605C">
        <w:t>hate</w:t>
      </w:r>
      <w:r w:rsidR="00C63661">
        <w:t xml:space="preserve"> and </w:t>
      </w:r>
      <w:r w:rsidR="0002605C">
        <w:t>L-</w:t>
      </w:r>
      <w:r w:rsidR="00C63661">
        <w:t>ascorbic acid</w:t>
      </w:r>
      <w:r w:rsidR="0002605C">
        <w:t xml:space="preserve"> 2-phosphate</w:t>
      </w:r>
      <w:r w:rsidR="00736260">
        <w:t>.</w:t>
      </w:r>
      <w:r w:rsidR="00116501">
        <w:t xml:space="preserve"> Dexamethasone</w:t>
      </w:r>
      <w:r w:rsidR="002D28DC">
        <w:t xml:space="preserve"> (</w:t>
      </w:r>
      <w:proofErr w:type="spellStart"/>
      <w:r w:rsidR="002D28DC">
        <w:t>dex</w:t>
      </w:r>
      <w:proofErr w:type="spellEnd"/>
      <w:r w:rsidR="002D28DC">
        <w:t>)</w:t>
      </w:r>
      <w:r w:rsidR="00116501">
        <w:t xml:space="preserve"> is a hormone with stimulates RUNX2 an osteogenic transcription factor, whilst</w:t>
      </w:r>
      <w:r w:rsidR="00B2010F">
        <w:t xml:space="preserve"> β-glycerophosphate</w:t>
      </w:r>
      <w:r w:rsidR="002D28DC">
        <w:t xml:space="preserve"> (β-</w:t>
      </w:r>
      <w:proofErr w:type="spellStart"/>
      <w:r w:rsidR="002D28DC">
        <w:t>gly</w:t>
      </w:r>
      <w:proofErr w:type="spellEnd"/>
      <w:r w:rsidR="002D28DC">
        <w:t>)</w:t>
      </w:r>
      <w:r w:rsidR="00B2010F">
        <w:t xml:space="preserve"> and L-ascorbic acid 2-phosphate</w:t>
      </w:r>
      <w:r w:rsidR="002D28DC">
        <w:t xml:space="preserve"> (L-</w:t>
      </w:r>
      <w:proofErr w:type="spellStart"/>
      <w:r w:rsidR="002D28DC">
        <w:t>asc</w:t>
      </w:r>
      <w:proofErr w:type="spellEnd"/>
      <w:r w:rsidR="002D28DC">
        <w:t>)</w:t>
      </w:r>
      <w:r w:rsidR="00B2010F">
        <w:t xml:space="preserve"> provide</w:t>
      </w:r>
      <w:r w:rsidR="00DF66B7">
        <w:t xml:space="preserve"> cells with the factors required to provide a collagen I and mineralised matrix.</w:t>
      </w:r>
      <w:r w:rsidR="00116501">
        <w:t xml:space="preserve"> </w:t>
      </w:r>
      <w:r w:rsidR="00C63661">
        <w:t xml:space="preserve"> </w:t>
      </w:r>
    </w:p>
    <w:p w14:paraId="3A3F8894" w14:textId="451C982E" w:rsidR="00C63661" w:rsidRDefault="00FA70B7" w:rsidP="00BF5324">
      <w:pPr>
        <w:ind w:left="0"/>
      </w:pPr>
      <w:r>
        <w:t xml:space="preserve">During the early stages of osteogenic differentiation </w:t>
      </w:r>
      <w:r w:rsidR="00014051">
        <w:t xml:space="preserve">when </w:t>
      </w:r>
      <w:r w:rsidR="00132470">
        <w:t xml:space="preserve">MSCs begin to slow in proliferation, produce a collagen and calcium phosphate matrix and become osteoblasts they </w:t>
      </w:r>
      <w:r w:rsidR="00843383">
        <w:t xml:space="preserve">produce greater quantities of the enzyme </w:t>
      </w:r>
      <w:r w:rsidR="00843383" w:rsidRPr="00EA0176">
        <w:rPr>
          <w:b/>
          <w:bCs/>
        </w:rPr>
        <w:t>alkaline phosphatase</w:t>
      </w:r>
      <w:r w:rsidR="00056900">
        <w:t xml:space="preserve">. </w:t>
      </w:r>
      <w:r w:rsidR="000E0BC7">
        <w:t>As differentiation assays take several days and media changes</w:t>
      </w:r>
      <w:r w:rsidR="00AF4D4A">
        <w:t>,</w:t>
      </w:r>
      <w:r w:rsidR="000E0BC7">
        <w:t xml:space="preserve"> </w:t>
      </w:r>
      <w:r w:rsidR="00F539F6">
        <w:t>the osteogenic differentiation has already been performed for you, and you are provided with</w:t>
      </w:r>
      <w:r w:rsidR="00AF4D4A">
        <w:t xml:space="preserve"> cell lysate</w:t>
      </w:r>
      <w:r w:rsidR="00E92167">
        <w:t>s</w:t>
      </w:r>
      <w:r w:rsidR="00AF4D4A">
        <w:t xml:space="preserve"> (liquid contents of cells broken apart)</w:t>
      </w:r>
      <w:r w:rsidR="00E92167">
        <w:t xml:space="preserve"> from</w:t>
      </w:r>
      <w:r w:rsidR="00F539F6">
        <w:t xml:space="preserve"> control and osteogenic samples from the two different clonal lines at different time points</w:t>
      </w:r>
      <w:r w:rsidR="00E92167">
        <w:t xml:space="preserve">. </w:t>
      </w:r>
    </w:p>
    <w:p w14:paraId="74179D27" w14:textId="402C0F4F" w:rsidR="00A13C5C" w:rsidRPr="00A13C5C" w:rsidRDefault="00A13C5C" w:rsidP="00BF5324">
      <w:pPr>
        <w:ind w:left="0"/>
        <w:rPr>
          <w:b/>
          <w:bCs/>
        </w:rPr>
      </w:pPr>
      <w:r w:rsidRPr="00A13C5C">
        <w:rPr>
          <w:b/>
          <w:bCs/>
        </w:rPr>
        <w:t>The data that you collect in this practical should be used to replace the sample data you worked on in Data Analysis Workshop 4</w:t>
      </w:r>
      <w:r w:rsidR="002E1DA9">
        <w:rPr>
          <w:b/>
          <w:bCs/>
        </w:rPr>
        <w:t xml:space="preserve">. </w:t>
      </w:r>
    </w:p>
    <w:p w14:paraId="299D14D5" w14:textId="56AB25DD" w:rsidR="00E92167" w:rsidRDefault="00643623" w:rsidP="00E92167">
      <w:pPr>
        <w:pStyle w:val="Heading2"/>
      </w:pPr>
      <w:r>
        <w:t xml:space="preserve">Osteogenic </w:t>
      </w:r>
      <w:r w:rsidR="00C06EC9">
        <w:t>d</w:t>
      </w:r>
      <w:r>
        <w:t>ifferentiation</w:t>
      </w:r>
    </w:p>
    <w:p w14:paraId="30571465" w14:textId="2CFC6B3A" w:rsidR="00F42585" w:rsidRDefault="00F42585" w:rsidP="0066304E">
      <w:pPr>
        <w:ind w:left="0"/>
      </w:pPr>
      <w:r>
        <w:t xml:space="preserve">The following osteogenic differentiation protocol was used to obtain the cell lysates you are </w:t>
      </w:r>
      <w:proofErr w:type="gramStart"/>
      <w:r>
        <w:t>analysing</w:t>
      </w:r>
      <w:r w:rsidR="00C34914">
        <w:t>;</w:t>
      </w:r>
      <w:proofErr w:type="gramEnd"/>
    </w:p>
    <w:p w14:paraId="003292EA" w14:textId="5A19D63C" w:rsidR="0066304E" w:rsidRDefault="00F42585" w:rsidP="0066304E">
      <w:pPr>
        <w:ind w:left="0"/>
      </w:pPr>
      <w:r>
        <w:t>Day -</w:t>
      </w:r>
      <w:r w:rsidR="0041162B">
        <w:t>1</w:t>
      </w:r>
      <w:r>
        <w:t xml:space="preserve">: </w:t>
      </w:r>
      <w:r w:rsidR="00DD60EE">
        <w:t>C</w:t>
      </w:r>
      <w:r w:rsidR="0066304E">
        <w:t>lonal lines A and B were plated at confluence a</w:t>
      </w:r>
      <w:r w:rsidR="00CB7AAD">
        <w:t>nd</w:t>
      </w:r>
      <w:r w:rsidR="0066304E">
        <w:t xml:space="preserve"> left for 24 hours.</w:t>
      </w:r>
    </w:p>
    <w:p w14:paraId="56434CC3" w14:textId="3AB80D44" w:rsidR="00C34914" w:rsidRDefault="00F42585" w:rsidP="0066304E">
      <w:pPr>
        <w:ind w:left="0"/>
      </w:pPr>
      <w:r>
        <w:lastRenderedPageBreak/>
        <w:t>Day 0:</w:t>
      </w:r>
      <w:r w:rsidR="0041162B">
        <w:t xml:space="preserve"> </w:t>
      </w:r>
      <w:r w:rsidR="00CB7AAD">
        <w:t>Fresh media was added to all conditions, either basal media for control</w:t>
      </w:r>
      <w:r w:rsidR="00107248">
        <w:t xml:space="preserve">s or media </w:t>
      </w:r>
      <w:r w:rsidR="002D28DC">
        <w:t xml:space="preserve">supplemented with </w:t>
      </w:r>
      <w:proofErr w:type="spellStart"/>
      <w:r w:rsidR="002D28DC">
        <w:t>dex</w:t>
      </w:r>
      <w:proofErr w:type="spellEnd"/>
      <w:r w:rsidR="002D28DC">
        <w:t>, β-</w:t>
      </w:r>
      <w:proofErr w:type="spellStart"/>
      <w:r w:rsidR="002D28DC">
        <w:t>gly</w:t>
      </w:r>
      <w:proofErr w:type="spellEnd"/>
      <w:r w:rsidR="002D28DC">
        <w:t xml:space="preserve"> and L-</w:t>
      </w:r>
      <w:proofErr w:type="spellStart"/>
      <w:r w:rsidR="002D28DC">
        <w:t>asc</w:t>
      </w:r>
      <w:proofErr w:type="spellEnd"/>
      <w:r w:rsidR="00107248">
        <w:t xml:space="preserve"> for osteogenic conditions</w:t>
      </w:r>
      <w:r w:rsidR="002D28DC">
        <w:t xml:space="preserve">. </w:t>
      </w:r>
      <w:r w:rsidR="00C34914">
        <w:t>Day 0 samples were lysed for clonal lines A and B</w:t>
      </w:r>
      <w:r w:rsidR="00107248">
        <w:t xml:space="preserve"> (control only as osteogenesis has not been induced in any samples at this stage</w:t>
      </w:r>
      <w:r w:rsidR="00AD6314">
        <w:t>)</w:t>
      </w:r>
      <w:r w:rsidR="00107248">
        <w:t>.</w:t>
      </w:r>
    </w:p>
    <w:p w14:paraId="5301CC07" w14:textId="7AE8F4BF" w:rsidR="00F42585" w:rsidRPr="0066304E" w:rsidRDefault="00C34914" w:rsidP="0066304E">
      <w:pPr>
        <w:ind w:left="0"/>
      </w:pPr>
      <w:r>
        <w:t>Day 8: Control and osteogenic samples were lysed for clonal lines A and B.</w:t>
      </w:r>
      <w:r w:rsidR="002D28DC">
        <w:t xml:space="preserve">  </w:t>
      </w:r>
      <w:r w:rsidR="00F42585">
        <w:t xml:space="preserve"> </w:t>
      </w:r>
    </w:p>
    <w:p w14:paraId="64D5BCF0" w14:textId="2952F92E" w:rsidR="00F539F6" w:rsidRDefault="00C06EC9" w:rsidP="00C06EC9">
      <w:pPr>
        <w:pStyle w:val="Heading2"/>
      </w:pPr>
      <w:r>
        <w:t xml:space="preserve">Assessing osteogenesis by measuring alkaline phosphatase activity </w:t>
      </w:r>
    </w:p>
    <w:p w14:paraId="42710EC6" w14:textId="08A2940F" w:rsidR="000627CF" w:rsidRDefault="000627CF" w:rsidP="0035328F">
      <w:pPr>
        <w:ind w:left="0"/>
      </w:pPr>
      <w:r w:rsidRPr="0012541C">
        <w:rPr>
          <w:b/>
          <w:bCs/>
        </w:rPr>
        <w:t>Alkaline phosphatase</w:t>
      </w:r>
      <w:r>
        <w:rPr>
          <w:b/>
          <w:bCs/>
        </w:rPr>
        <w:t xml:space="preserve"> (AP)</w:t>
      </w:r>
      <w:r>
        <w:t xml:space="preserve"> is an enzyme that catalyses the hydrolysis of phosphate esters into inorganic phosphates (</w:t>
      </w:r>
      <w:r w:rsidR="00737151">
        <w:t>Figure 6</w:t>
      </w:r>
      <w:r>
        <w:t xml:space="preserve">). </w:t>
      </w:r>
    </w:p>
    <w:p w14:paraId="06508A64" w14:textId="77777777" w:rsidR="000627CF" w:rsidRDefault="000627CF" w:rsidP="000627CF"/>
    <w:p w14:paraId="5AD9C43E" w14:textId="77777777" w:rsidR="000627CF" w:rsidRDefault="000627CF" w:rsidP="000627CF">
      <w:pPr>
        <w:jc w:val="center"/>
      </w:pPr>
      <w:r>
        <w:rPr>
          <w:noProof/>
        </w:rPr>
        <w:drawing>
          <wp:inline distT="0" distB="0" distL="0" distR="0" wp14:anchorId="26CD2AA7" wp14:editId="27EA0968">
            <wp:extent cx="3684270" cy="1049020"/>
            <wp:effectExtent l="0" t="0" r="0" b="0"/>
            <wp:docPr id="7" name="image1.png" descr="A white background with a white square showing a reaction mechanism &#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background with a white square showing a reaction mechanism &#10;&#10;Description automatically generated"/>
                    <pic:cNvPicPr preferRelativeResize="0"/>
                  </pic:nvPicPr>
                  <pic:blipFill>
                    <a:blip r:embed="rId16"/>
                    <a:srcRect/>
                    <a:stretch>
                      <a:fillRect/>
                    </a:stretch>
                  </pic:blipFill>
                  <pic:spPr>
                    <a:xfrm>
                      <a:off x="0" y="0"/>
                      <a:ext cx="3684270" cy="1049020"/>
                    </a:xfrm>
                    <a:prstGeom prst="rect">
                      <a:avLst/>
                    </a:prstGeom>
                    <a:ln/>
                  </pic:spPr>
                </pic:pic>
              </a:graphicData>
            </a:graphic>
          </wp:inline>
        </w:drawing>
      </w:r>
    </w:p>
    <w:p w14:paraId="6F4A54EA" w14:textId="2EDC89B3" w:rsidR="000627CF" w:rsidRPr="003C3388" w:rsidRDefault="000627CF" w:rsidP="000627CF">
      <w:pPr>
        <w:pStyle w:val="Caption"/>
        <w:jc w:val="center"/>
        <w:rPr>
          <w:color w:val="auto"/>
          <w:sz w:val="22"/>
          <w:szCs w:val="22"/>
        </w:rPr>
      </w:pPr>
      <w:bookmarkStart w:id="7" w:name="_Ref141709198"/>
      <w:r w:rsidRPr="003C3388">
        <w:rPr>
          <w:color w:val="auto"/>
          <w:sz w:val="22"/>
          <w:szCs w:val="22"/>
        </w:rPr>
        <w:t xml:space="preserve">Figure </w:t>
      </w:r>
      <w:bookmarkEnd w:id="7"/>
      <w:r w:rsidR="002605C5">
        <w:rPr>
          <w:color w:val="auto"/>
          <w:sz w:val="22"/>
          <w:szCs w:val="22"/>
        </w:rPr>
        <w:t>7</w:t>
      </w:r>
      <w:r w:rsidRPr="003C3388">
        <w:rPr>
          <w:color w:val="auto"/>
          <w:sz w:val="22"/>
          <w:szCs w:val="22"/>
        </w:rPr>
        <w:t xml:space="preserve"> Reaction catalysed by Alkaline phosphatase</w:t>
      </w:r>
    </w:p>
    <w:p w14:paraId="49FD0739" w14:textId="77777777" w:rsidR="00A11F84" w:rsidRDefault="000627CF" w:rsidP="00561573">
      <w:pPr>
        <w:ind w:left="0"/>
      </w:pPr>
      <w:r>
        <w:t xml:space="preserve">The activity of </w:t>
      </w:r>
      <w:r w:rsidR="00BE3FDE">
        <w:t>alkaline phosphatase</w:t>
      </w:r>
      <w:r>
        <w:t xml:space="preserve"> can be determined by following either the disappearance of substrate or the appearance of products. Here we will monitor the formation of </w:t>
      </w:r>
      <w:r w:rsidR="00A11F84">
        <w:t xml:space="preserve">a </w:t>
      </w:r>
      <w:r>
        <w:t xml:space="preserve">product. The assay uses </w:t>
      </w:r>
      <w:r>
        <w:rPr>
          <w:b/>
        </w:rPr>
        <w:t>p-nitrophenyl phosphate (</w:t>
      </w:r>
      <w:proofErr w:type="spellStart"/>
      <w:r w:rsidR="006E6136">
        <w:rPr>
          <w:b/>
        </w:rPr>
        <w:t>p</w:t>
      </w:r>
      <w:r>
        <w:rPr>
          <w:b/>
        </w:rPr>
        <w:t>NPP</w:t>
      </w:r>
      <w:proofErr w:type="spellEnd"/>
      <w:r>
        <w:rPr>
          <w:b/>
        </w:rPr>
        <w:t>)</w:t>
      </w:r>
      <w:r>
        <w:t xml:space="preserve"> as the </w:t>
      </w:r>
      <w:r>
        <w:rPr>
          <w:b/>
        </w:rPr>
        <w:t>substrate</w:t>
      </w:r>
      <w:r>
        <w:t xml:space="preserve"> which </w:t>
      </w:r>
      <w:r w:rsidRPr="00BE3FDE">
        <w:rPr>
          <w:highlight w:val="white"/>
        </w:rPr>
        <w:t>alkaline phosphatase</w:t>
      </w:r>
      <w:r w:rsidRPr="00BE3FDE">
        <w:t xml:space="preserve"> converts </w:t>
      </w:r>
      <w:r>
        <w:t xml:space="preserve">to </w:t>
      </w:r>
      <w:r>
        <w:rPr>
          <w:b/>
        </w:rPr>
        <w:t>p-nitrophenol (</w:t>
      </w:r>
      <w:proofErr w:type="spellStart"/>
      <w:r w:rsidR="006E6136">
        <w:rPr>
          <w:b/>
        </w:rPr>
        <w:t>p</w:t>
      </w:r>
      <w:r>
        <w:rPr>
          <w:b/>
        </w:rPr>
        <w:t>NP</w:t>
      </w:r>
      <w:proofErr w:type="spellEnd"/>
      <w:r>
        <w:rPr>
          <w:b/>
        </w:rPr>
        <w:t xml:space="preserve">) </w:t>
      </w:r>
      <w:r w:rsidRPr="005A11DE">
        <w:rPr>
          <w:bCs/>
        </w:rPr>
        <w:t>and</w:t>
      </w:r>
      <w:r>
        <w:t xml:space="preserve"> has a distinctive yellow colour (</w:t>
      </w:r>
      <w:r w:rsidR="00737151">
        <w:t>Figure 7</w:t>
      </w:r>
      <w:r>
        <w:t>).</w:t>
      </w:r>
      <w:r>
        <w:rPr>
          <w:b/>
        </w:rPr>
        <w:t xml:space="preserve"> </w:t>
      </w:r>
      <w:r>
        <w:t xml:space="preserve">This is measured </w:t>
      </w:r>
      <w:proofErr w:type="spellStart"/>
      <w:r>
        <w:t>colorimetrically</w:t>
      </w:r>
      <w:proofErr w:type="spellEnd"/>
      <w:r>
        <w:t xml:space="preserve"> using a </w:t>
      </w:r>
      <w:r w:rsidR="00327C52">
        <w:t>plate reader</w:t>
      </w:r>
      <w:r w:rsidR="006E6136">
        <w:t xml:space="preserve"> with a filter</w:t>
      </w:r>
      <w:r w:rsidR="00327C52">
        <w:t xml:space="preserve"> </w:t>
      </w:r>
      <w:r>
        <w:t>set at</w:t>
      </w:r>
      <w:r w:rsidR="00327C52">
        <w:t xml:space="preserve"> 405 nm. The </w:t>
      </w:r>
      <w:r w:rsidR="006E6136">
        <w:t>product, p-nitrophenol has an absorbance maximum at 400 nm.</w:t>
      </w:r>
      <w:r>
        <w:t xml:space="preserve"> </w:t>
      </w:r>
    </w:p>
    <w:p w14:paraId="082C8FED" w14:textId="77777777" w:rsidR="000627CF" w:rsidRDefault="000627CF" w:rsidP="000627CF">
      <w:pPr>
        <w:jc w:val="center"/>
      </w:pPr>
      <w:r>
        <w:rPr>
          <w:noProof/>
        </w:rPr>
        <w:drawing>
          <wp:inline distT="0" distB="0" distL="0" distR="0" wp14:anchorId="5877B239" wp14:editId="02FD0D93">
            <wp:extent cx="4155440" cy="1452245"/>
            <wp:effectExtent l="0" t="0" r="0" b="0"/>
            <wp:docPr id="9" name="image2.png" descr="p-nitrophenyl phosphate plus water (colourless) reacts to form p-nitrophenol (yellow) "/>
            <wp:cNvGraphicFramePr/>
            <a:graphic xmlns:a="http://schemas.openxmlformats.org/drawingml/2006/main">
              <a:graphicData uri="http://schemas.openxmlformats.org/drawingml/2006/picture">
                <pic:pic xmlns:pic="http://schemas.openxmlformats.org/drawingml/2006/picture">
                  <pic:nvPicPr>
                    <pic:cNvPr id="0" name="image2.png" descr="p-nitrophenyl phosphate plus water (colourless) reacts to form p-nitrophenol (yellow) "/>
                    <pic:cNvPicPr preferRelativeResize="0"/>
                  </pic:nvPicPr>
                  <pic:blipFill>
                    <a:blip r:embed="rId17"/>
                    <a:srcRect/>
                    <a:stretch>
                      <a:fillRect/>
                    </a:stretch>
                  </pic:blipFill>
                  <pic:spPr>
                    <a:xfrm>
                      <a:off x="0" y="0"/>
                      <a:ext cx="4155440" cy="1452245"/>
                    </a:xfrm>
                    <a:prstGeom prst="rect">
                      <a:avLst/>
                    </a:prstGeom>
                    <a:ln/>
                  </pic:spPr>
                </pic:pic>
              </a:graphicData>
            </a:graphic>
          </wp:inline>
        </w:drawing>
      </w:r>
    </w:p>
    <w:p w14:paraId="309A3417" w14:textId="2EB42B99" w:rsidR="000627CF" w:rsidRDefault="000627CF" w:rsidP="000627CF">
      <w:pPr>
        <w:pStyle w:val="Caption"/>
        <w:jc w:val="center"/>
        <w:rPr>
          <w:color w:val="auto"/>
          <w:sz w:val="22"/>
          <w:szCs w:val="22"/>
        </w:rPr>
      </w:pPr>
      <w:bookmarkStart w:id="8" w:name="_Ref141709279"/>
      <w:r w:rsidRPr="003C3388">
        <w:rPr>
          <w:color w:val="auto"/>
          <w:sz w:val="22"/>
          <w:szCs w:val="22"/>
        </w:rPr>
        <w:t xml:space="preserve">Figure </w:t>
      </w:r>
      <w:bookmarkEnd w:id="8"/>
      <w:r w:rsidR="002605C5">
        <w:rPr>
          <w:color w:val="auto"/>
          <w:sz w:val="22"/>
          <w:szCs w:val="22"/>
        </w:rPr>
        <w:t>8</w:t>
      </w:r>
      <w:r w:rsidRPr="003C3388">
        <w:rPr>
          <w:color w:val="auto"/>
          <w:sz w:val="22"/>
          <w:szCs w:val="22"/>
        </w:rPr>
        <w:t xml:space="preserve"> Conversion of p-nitrophenyl phosphate to p-nitrophenol by alkaline phosphatase</w:t>
      </w:r>
    </w:p>
    <w:p w14:paraId="1DA128CC" w14:textId="1558690B" w:rsidR="00A417D9" w:rsidRPr="00A417D9" w:rsidRDefault="00A417D9" w:rsidP="00A417D9">
      <w:pPr>
        <w:ind w:left="0"/>
      </w:pPr>
      <w:r>
        <w:t>To assess the quantity of alkaline phosphatase in the clonal lines, we can measure its activity by incubating cell lysate from either control or osteogenic conditions with p-nitrophenyl phosphate.</w:t>
      </w:r>
    </w:p>
    <w:p w14:paraId="7DDFC197" w14:textId="77777777" w:rsidR="005E106D" w:rsidRDefault="005E106D" w:rsidP="005E106D">
      <w:pPr>
        <w:pStyle w:val="Heading2"/>
      </w:pPr>
      <w:r>
        <w:t>Materials</w:t>
      </w:r>
    </w:p>
    <w:p w14:paraId="1626953E" w14:textId="20D812C2" w:rsidR="008C7617" w:rsidRPr="008C7617" w:rsidRDefault="008C7617" w:rsidP="008C7617">
      <w:pPr>
        <w:ind w:left="0"/>
      </w:pPr>
      <w:r>
        <w:t>Each group will be provided with</w:t>
      </w:r>
      <w:r w:rsidR="00F3550A">
        <w:t>:</w:t>
      </w:r>
    </w:p>
    <w:p w14:paraId="20C037EE" w14:textId="539757B2" w:rsidR="00721920" w:rsidRDefault="00721920" w:rsidP="00F3550A">
      <w:pPr>
        <w:pStyle w:val="ListParagraph"/>
        <w:numPr>
          <w:ilvl w:val="0"/>
          <w:numId w:val="40"/>
        </w:numPr>
      </w:pPr>
      <w:r>
        <w:t>Calculator</w:t>
      </w:r>
    </w:p>
    <w:p w14:paraId="7B3D0947" w14:textId="6234DAF1" w:rsidR="006D3C8E" w:rsidRDefault="006D3C8E" w:rsidP="00F3550A">
      <w:pPr>
        <w:pStyle w:val="ListParagraph"/>
        <w:numPr>
          <w:ilvl w:val="0"/>
          <w:numId w:val="40"/>
        </w:numPr>
      </w:pPr>
      <w:r>
        <w:t>10 mM stock solution of p-nitrophenol (</w:t>
      </w:r>
      <w:proofErr w:type="spellStart"/>
      <w:r>
        <w:t>pNP</w:t>
      </w:r>
      <w:proofErr w:type="spellEnd"/>
      <w:r>
        <w:t xml:space="preserve">) </w:t>
      </w:r>
    </w:p>
    <w:p w14:paraId="4137689A" w14:textId="77777777" w:rsidR="00564CD2" w:rsidRDefault="00F3550A" w:rsidP="00564CD2">
      <w:pPr>
        <w:pStyle w:val="ListParagraph"/>
        <w:numPr>
          <w:ilvl w:val="0"/>
          <w:numId w:val="40"/>
        </w:numPr>
      </w:pPr>
      <w:r>
        <w:t>0.2 M carbonate bu</w:t>
      </w:r>
      <w:r w:rsidR="007576BF">
        <w:t>ffer, pH 10.2</w:t>
      </w:r>
    </w:p>
    <w:p w14:paraId="533AD252" w14:textId="44642D27" w:rsidR="00564CD2" w:rsidRDefault="00564CD2" w:rsidP="00D0293E">
      <w:pPr>
        <w:pStyle w:val="ListParagraph"/>
        <w:numPr>
          <w:ilvl w:val="0"/>
          <w:numId w:val="40"/>
        </w:numPr>
      </w:pPr>
      <w:r>
        <w:t>P1000, P100</w:t>
      </w:r>
      <w:r w:rsidR="00D0293E">
        <w:t xml:space="preserve"> and P20</w:t>
      </w:r>
      <w:r>
        <w:t xml:space="preserve"> Gilson pipette</w:t>
      </w:r>
      <w:r w:rsidR="00D0293E">
        <w:t>s</w:t>
      </w:r>
      <w:r>
        <w:t xml:space="preserve"> with tips </w:t>
      </w:r>
    </w:p>
    <w:p w14:paraId="45C9046C" w14:textId="704C57B9" w:rsidR="007576BF" w:rsidRDefault="007576BF" w:rsidP="00F3550A">
      <w:pPr>
        <w:pStyle w:val="ListParagraph"/>
        <w:numPr>
          <w:ilvl w:val="0"/>
          <w:numId w:val="40"/>
        </w:numPr>
      </w:pPr>
      <w:r>
        <w:lastRenderedPageBreak/>
        <w:t xml:space="preserve">1.5 mL </w:t>
      </w:r>
      <w:proofErr w:type="spellStart"/>
      <w:r>
        <w:t>Eppendorfs</w:t>
      </w:r>
      <w:proofErr w:type="spellEnd"/>
    </w:p>
    <w:p w14:paraId="71D0C125" w14:textId="53210FFE" w:rsidR="00D0293E" w:rsidRDefault="00D0293E" w:rsidP="00F3550A">
      <w:pPr>
        <w:pStyle w:val="ListParagraph"/>
        <w:numPr>
          <w:ilvl w:val="0"/>
          <w:numId w:val="40"/>
        </w:numPr>
      </w:pPr>
      <w:r>
        <w:t>Marker pen</w:t>
      </w:r>
    </w:p>
    <w:p w14:paraId="351C7D66" w14:textId="1D885F7B" w:rsidR="00D0293E" w:rsidRDefault="00D0293E" w:rsidP="00D0293E">
      <w:pPr>
        <w:pStyle w:val="ListParagraph"/>
        <w:numPr>
          <w:ilvl w:val="0"/>
          <w:numId w:val="40"/>
        </w:numPr>
      </w:pPr>
      <w:r>
        <w:t xml:space="preserve">96 well plate </w:t>
      </w:r>
    </w:p>
    <w:p w14:paraId="46491CB9" w14:textId="3A20111B" w:rsidR="005E106D" w:rsidRDefault="004743C9" w:rsidP="00721920">
      <w:pPr>
        <w:pStyle w:val="ListParagraph"/>
        <w:numPr>
          <w:ilvl w:val="0"/>
          <w:numId w:val="40"/>
        </w:numPr>
      </w:pPr>
      <w:r>
        <w:t>200 ul of cell lysate for each experimental condition</w:t>
      </w:r>
    </w:p>
    <w:p w14:paraId="55B99FC5" w14:textId="140AED61" w:rsidR="00A04D80" w:rsidRDefault="00953805" w:rsidP="00F3550A">
      <w:pPr>
        <w:pStyle w:val="ListParagraph"/>
        <w:numPr>
          <w:ilvl w:val="0"/>
          <w:numId w:val="40"/>
        </w:numPr>
      </w:pPr>
      <w:r>
        <w:t>Stopwatch</w:t>
      </w:r>
    </w:p>
    <w:p w14:paraId="1E6779F3" w14:textId="48A6C2BE" w:rsidR="00A04D80" w:rsidRDefault="00A04D80" w:rsidP="00AF73F4">
      <w:pPr>
        <w:pStyle w:val="Heading2"/>
      </w:pPr>
      <w:r>
        <w:t>Prepare</w:t>
      </w:r>
      <w:r w:rsidR="00801132">
        <w:t xml:space="preserve"> </w:t>
      </w:r>
      <w:proofErr w:type="spellStart"/>
      <w:r w:rsidR="00801132">
        <w:t>pNP</w:t>
      </w:r>
      <w:proofErr w:type="spellEnd"/>
      <w:r w:rsidR="00801132">
        <w:t xml:space="preserve"> standards to create a</w:t>
      </w:r>
      <w:r>
        <w:t xml:space="preserve"> standard curve</w:t>
      </w:r>
    </w:p>
    <w:p w14:paraId="65B7C187" w14:textId="7240B173" w:rsidR="00705767" w:rsidRDefault="00CB630F" w:rsidP="00705767">
      <w:r>
        <w:t>To</w:t>
      </w:r>
      <w:r w:rsidR="00F96B7D">
        <w:t xml:space="preserve"> determine the amount of product </w:t>
      </w:r>
      <w:r w:rsidR="00E934FA">
        <w:t>(</w:t>
      </w:r>
      <w:proofErr w:type="spellStart"/>
      <w:r w:rsidR="00E934FA">
        <w:t>pNP</w:t>
      </w:r>
      <w:proofErr w:type="spellEnd"/>
      <w:r w:rsidR="00E934FA">
        <w:t>) produced by alkaline phosphatase</w:t>
      </w:r>
      <w:r w:rsidR="00704B15">
        <w:t xml:space="preserve"> (and therefore enzyme activity)</w:t>
      </w:r>
      <w:r w:rsidR="00E934FA">
        <w:t xml:space="preserve"> in the cell lysate</w:t>
      </w:r>
      <w:r w:rsidR="00704B15">
        <w:t>s</w:t>
      </w:r>
      <w:r w:rsidR="005B58C4">
        <w:t xml:space="preserve"> </w:t>
      </w:r>
      <w:r w:rsidR="00956F0D">
        <w:t>we need to</w:t>
      </w:r>
      <w:r w:rsidR="005B58C4">
        <w:t xml:space="preserve"> create a standard curve.</w:t>
      </w:r>
      <w:r w:rsidR="00956F0D">
        <w:t xml:space="preserve"> </w:t>
      </w:r>
      <w:r w:rsidR="005B58C4">
        <w:t xml:space="preserve">We do this by </w:t>
      </w:r>
      <w:r w:rsidR="00956F0D">
        <w:t>measur</w:t>
      </w:r>
      <w:r w:rsidR="00E5104B">
        <w:t>ing</w:t>
      </w:r>
      <w:r w:rsidR="00956F0D">
        <w:t xml:space="preserve"> the absorbance for known values</w:t>
      </w:r>
      <w:r w:rsidR="004F2E8F">
        <w:t xml:space="preserve"> (standards)</w:t>
      </w:r>
      <w:r w:rsidR="00956F0D">
        <w:t xml:space="preserve"> of </w:t>
      </w:r>
      <w:proofErr w:type="spellStart"/>
      <w:r w:rsidR="00956F0D">
        <w:t>pNP</w:t>
      </w:r>
      <w:proofErr w:type="spellEnd"/>
      <w:r w:rsidR="00956F0D">
        <w:t xml:space="preserve">. </w:t>
      </w:r>
      <w:r w:rsidR="004F2E8F">
        <w:t xml:space="preserve">From this data we can create a standard curve of </w:t>
      </w:r>
      <w:proofErr w:type="spellStart"/>
      <w:r w:rsidR="004F2E8F">
        <w:t>pNP</w:t>
      </w:r>
      <w:proofErr w:type="spellEnd"/>
      <w:r w:rsidR="004F2E8F">
        <w:t xml:space="preserve"> concentration </w:t>
      </w:r>
      <w:r w:rsidR="006E234B">
        <w:t>vs</w:t>
      </w:r>
      <w:r w:rsidR="004F2E8F">
        <w:t xml:space="preserve"> absorbance and determine the concentration of </w:t>
      </w:r>
      <w:proofErr w:type="spellStart"/>
      <w:r w:rsidR="004F2E8F">
        <w:t>pNP</w:t>
      </w:r>
      <w:proofErr w:type="spellEnd"/>
      <w:r w:rsidR="004F2E8F">
        <w:t xml:space="preserve"> </w:t>
      </w:r>
      <w:r w:rsidR="00705767">
        <w:t>in</w:t>
      </w:r>
      <w:r w:rsidR="00CD3704">
        <w:t xml:space="preserve"> the</w:t>
      </w:r>
      <w:r w:rsidR="00705767">
        <w:t xml:space="preserve"> cell lysates. To do this we’ll dilute a stock solution of </w:t>
      </w:r>
      <w:proofErr w:type="spellStart"/>
      <w:r w:rsidR="004402F9">
        <w:t>pNP</w:t>
      </w:r>
      <w:proofErr w:type="spellEnd"/>
      <w:r w:rsidR="00E5104B">
        <w:t xml:space="preserve"> (10 mM)</w:t>
      </w:r>
      <w:r w:rsidR="004402F9">
        <w:t xml:space="preserve"> to create our standards of known concentration</w:t>
      </w:r>
      <w:r w:rsidR="00CD3704">
        <w:t>s</w:t>
      </w:r>
      <w:r w:rsidR="004402F9">
        <w:t xml:space="preserve">. </w:t>
      </w:r>
    </w:p>
    <w:p w14:paraId="123FB403" w14:textId="4610733B" w:rsidR="00CC3A49" w:rsidRPr="00CC3A49" w:rsidRDefault="00B82439" w:rsidP="00CC3A49">
      <w:pPr>
        <w:pStyle w:val="ListParagraph"/>
        <w:numPr>
          <w:ilvl w:val="6"/>
          <w:numId w:val="26"/>
        </w:numPr>
        <w:spacing w:line="240" w:lineRule="auto"/>
        <w:ind w:left="709"/>
        <w:rPr>
          <w:b/>
          <w:bCs/>
        </w:rPr>
      </w:pPr>
      <w:r>
        <w:t>For each standard</w:t>
      </w:r>
      <w:r w:rsidR="00893C36">
        <w:t xml:space="preserve"> (concentrations detailed in the table below)</w:t>
      </w:r>
      <w:r>
        <w:t xml:space="preserve"> you’ll </w:t>
      </w:r>
      <w:r w:rsidR="00656ABB">
        <w:t>prepare</w:t>
      </w:r>
      <w:r>
        <w:t xml:space="preserve"> </w:t>
      </w:r>
      <w:r w:rsidR="00973EE5">
        <w:t>8</w:t>
      </w:r>
      <w:r>
        <w:t>00 ul</w:t>
      </w:r>
      <w:r w:rsidR="00CC3A49">
        <w:t>.</w:t>
      </w:r>
    </w:p>
    <w:p w14:paraId="1444FA0F" w14:textId="1226218C" w:rsidR="00CC3A49" w:rsidRPr="00CC3A49" w:rsidRDefault="00CC3A49" w:rsidP="00CC3A49">
      <w:pPr>
        <w:pStyle w:val="ListParagraph"/>
        <w:numPr>
          <w:ilvl w:val="6"/>
          <w:numId w:val="26"/>
        </w:numPr>
        <w:spacing w:line="240" w:lineRule="auto"/>
        <w:ind w:left="709"/>
        <w:rPr>
          <w:b/>
          <w:bCs/>
        </w:rPr>
      </w:pPr>
      <w:r w:rsidRPr="00CC3A49">
        <w:rPr>
          <w:rFonts w:eastAsia="Times New Roman"/>
          <w:color w:val="000000"/>
        </w:rPr>
        <w:t>Label 8 Eppendorf</w:t>
      </w:r>
      <w:r w:rsidR="00C6014B">
        <w:rPr>
          <w:rFonts w:eastAsia="Times New Roman"/>
          <w:color w:val="000000"/>
        </w:rPr>
        <w:t xml:space="preserve"> tubes</w:t>
      </w:r>
      <w:r w:rsidRPr="00CC3A49">
        <w:rPr>
          <w:rFonts w:eastAsia="Times New Roman"/>
          <w:color w:val="000000"/>
        </w:rPr>
        <w:t xml:space="preserve"> with the concentrations of the </w:t>
      </w:r>
      <w:proofErr w:type="spellStart"/>
      <w:r w:rsidRPr="00CC3A49">
        <w:rPr>
          <w:rFonts w:eastAsia="Times New Roman"/>
          <w:color w:val="000000"/>
        </w:rPr>
        <w:t>pNP</w:t>
      </w:r>
      <w:proofErr w:type="spellEnd"/>
      <w:r w:rsidRPr="00CC3A49">
        <w:rPr>
          <w:rFonts w:eastAsia="Times New Roman"/>
          <w:color w:val="000000"/>
        </w:rPr>
        <w:t xml:space="preserve"> standards you are preparing. </w:t>
      </w:r>
    </w:p>
    <w:p w14:paraId="6E322368" w14:textId="35BB2DC9" w:rsidR="006B2425" w:rsidRDefault="00973EE5" w:rsidP="006B2425">
      <w:pPr>
        <w:pStyle w:val="ListParagraph"/>
        <w:numPr>
          <w:ilvl w:val="6"/>
          <w:numId w:val="26"/>
        </w:numPr>
        <w:spacing w:line="240" w:lineRule="auto"/>
        <w:ind w:left="709"/>
        <w:rPr>
          <w:b/>
          <w:bCs/>
        </w:rPr>
      </w:pPr>
      <w:r>
        <w:t>For the highest concentrations</w:t>
      </w:r>
      <w:r w:rsidR="002240F6">
        <w:t xml:space="preserve"> (0.5, 0.3 and 0.2 mM </w:t>
      </w:r>
      <w:proofErr w:type="spellStart"/>
      <w:r w:rsidR="002240F6">
        <w:t>pNP</w:t>
      </w:r>
      <w:proofErr w:type="spellEnd"/>
      <w:r w:rsidR="002240F6">
        <w:t>)</w:t>
      </w:r>
      <w:r>
        <w:t xml:space="preserve"> y</w:t>
      </w:r>
      <w:r w:rsidR="006B2425">
        <w:t xml:space="preserve">ou </w:t>
      </w:r>
      <w:r w:rsidR="002806E1">
        <w:t xml:space="preserve">first </w:t>
      </w:r>
      <w:r w:rsidR="006B2425" w:rsidRPr="006E604D">
        <w:t xml:space="preserve">need to calculate the </w:t>
      </w:r>
      <w:r w:rsidR="006B2425">
        <w:t>correct</w:t>
      </w:r>
      <w:r w:rsidR="006B2425" w:rsidRPr="006E604D">
        <w:t xml:space="preserve"> amount of </w:t>
      </w:r>
      <w:proofErr w:type="spellStart"/>
      <w:r w:rsidR="006B2425">
        <w:t>pNP</w:t>
      </w:r>
      <w:proofErr w:type="spellEnd"/>
      <w:r w:rsidR="006B2425" w:rsidRPr="006E604D">
        <w:t xml:space="preserve"> stock solution to </w:t>
      </w:r>
      <w:r w:rsidR="00817F7A">
        <w:t>dilute</w:t>
      </w:r>
      <w:r w:rsidR="006B2425" w:rsidRPr="006E604D">
        <w:t xml:space="preserve"> </w:t>
      </w:r>
      <w:r w:rsidR="002806E1">
        <w:t>in carbonate</w:t>
      </w:r>
      <w:r w:rsidR="006B2425" w:rsidRPr="006E604D">
        <w:t xml:space="preserve"> buffer to get the correct concentration</w:t>
      </w:r>
      <w:r w:rsidR="00B82439">
        <w:t>.</w:t>
      </w:r>
      <w:r w:rsidR="00CC7B13">
        <w:t xml:space="preserve"> </w:t>
      </w:r>
      <w:r w:rsidR="00CC7B13" w:rsidRPr="00CC7B13">
        <w:rPr>
          <w:b/>
          <w:bCs/>
        </w:rPr>
        <w:t>You should check your workings with a member of staff or a demonstrator.</w:t>
      </w:r>
    </w:p>
    <w:p w14:paraId="7B23DF28" w14:textId="77777777" w:rsidR="00B71B9C" w:rsidRDefault="00B71B9C" w:rsidP="00B71B9C">
      <w:pPr>
        <w:pStyle w:val="ListParagraph"/>
        <w:spacing w:line="240" w:lineRule="auto"/>
        <w:ind w:left="3196"/>
        <w:rPr>
          <w:b/>
          <w:bCs/>
        </w:rPr>
      </w:pPr>
    </w:p>
    <w:p w14:paraId="5E2A9C2B" w14:textId="17DD35EA" w:rsidR="00B71B9C" w:rsidRDefault="00B71B9C" w:rsidP="002240F6">
      <w:pPr>
        <w:ind w:left="0"/>
      </w:pPr>
      <w:r>
        <w:t xml:space="preserve">You can use the following relationship to determine how much </w:t>
      </w:r>
      <w:proofErr w:type="spellStart"/>
      <w:r>
        <w:t>pNP</w:t>
      </w:r>
      <w:proofErr w:type="spellEnd"/>
      <w:r>
        <w:t xml:space="preserve"> stock solution to dilute in carbonate buffer:</w:t>
      </w:r>
    </w:p>
    <w:p w14:paraId="182DCCAB" w14:textId="54D841CD" w:rsidR="00B71B9C" w:rsidRPr="002240F6" w:rsidRDefault="00B71B9C" w:rsidP="002240F6">
      <w:pPr>
        <w:pStyle w:val="ListParagraph"/>
        <w:ind w:left="360"/>
        <w:jc w:val="center"/>
        <w:rPr>
          <w:sz w:val="28"/>
          <w:szCs w:val="28"/>
          <w:vertAlign w:val="subscript"/>
        </w:rPr>
      </w:pPr>
      <w:proofErr w:type="spellStart"/>
      <w:r w:rsidRPr="00991250">
        <w:rPr>
          <w:sz w:val="28"/>
          <w:szCs w:val="28"/>
        </w:rPr>
        <w:t>C</w:t>
      </w:r>
      <w:r w:rsidRPr="00991250">
        <w:rPr>
          <w:sz w:val="28"/>
          <w:szCs w:val="28"/>
          <w:vertAlign w:val="subscript"/>
        </w:rPr>
        <w:t>initial</w:t>
      </w:r>
      <w:proofErr w:type="spellEnd"/>
      <w:r w:rsidRPr="00991250">
        <w:rPr>
          <w:sz w:val="28"/>
          <w:szCs w:val="28"/>
        </w:rPr>
        <w:t xml:space="preserve"> x </w:t>
      </w:r>
      <w:proofErr w:type="spellStart"/>
      <w:r w:rsidRPr="00991250">
        <w:rPr>
          <w:sz w:val="28"/>
          <w:szCs w:val="28"/>
        </w:rPr>
        <w:t>V</w:t>
      </w:r>
      <w:r w:rsidRPr="00991250">
        <w:rPr>
          <w:sz w:val="28"/>
          <w:szCs w:val="28"/>
          <w:vertAlign w:val="subscript"/>
        </w:rPr>
        <w:t>initial</w:t>
      </w:r>
      <w:proofErr w:type="spellEnd"/>
      <w:r w:rsidRPr="00991250">
        <w:rPr>
          <w:sz w:val="28"/>
          <w:szCs w:val="28"/>
          <w:vertAlign w:val="subscript"/>
        </w:rPr>
        <w:t xml:space="preserve"> = </w:t>
      </w:r>
      <w:proofErr w:type="spellStart"/>
      <w:r w:rsidRPr="00991250">
        <w:rPr>
          <w:sz w:val="28"/>
          <w:szCs w:val="28"/>
        </w:rPr>
        <w:t>C</w:t>
      </w:r>
      <w:r w:rsidRPr="00991250">
        <w:rPr>
          <w:sz w:val="28"/>
          <w:szCs w:val="28"/>
          <w:vertAlign w:val="subscript"/>
        </w:rPr>
        <w:t>final</w:t>
      </w:r>
      <w:proofErr w:type="spellEnd"/>
      <w:r w:rsidRPr="00991250">
        <w:rPr>
          <w:sz w:val="28"/>
          <w:szCs w:val="28"/>
        </w:rPr>
        <w:t xml:space="preserve"> x </w:t>
      </w:r>
      <w:proofErr w:type="spellStart"/>
      <w:r w:rsidRPr="00991250">
        <w:rPr>
          <w:sz w:val="28"/>
          <w:szCs w:val="28"/>
        </w:rPr>
        <w:t>V</w:t>
      </w:r>
      <w:r w:rsidRPr="00991250">
        <w:rPr>
          <w:sz w:val="28"/>
          <w:szCs w:val="28"/>
          <w:vertAlign w:val="subscript"/>
        </w:rPr>
        <w:t>fina</w:t>
      </w:r>
      <w:r>
        <w:rPr>
          <w:sz w:val="28"/>
          <w:szCs w:val="28"/>
          <w:vertAlign w:val="subscript"/>
        </w:rPr>
        <w:t>l</w:t>
      </w:r>
      <w:proofErr w:type="spellEnd"/>
    </w:p>
    <w:p w14:paraId="301187F3" w14:textId="77777777" w:rsidR="00B71B9C" w:rsidRPr="002C4F4B" w:rsidRDefault="00B71B9C" w:rsidP="00B71B9C">
      <w:pPr>
        <w:ind w:left="0"/>
      </w:pPr>
      <w:proofErr w:type="gramStart"/>
      <w:r w:rsidRPr="002C4F4B">
        <w:t>Where</w:t>
      </w:r>
      <w:r>
        <w:t>;</w:t>
      </w:r>
      <w:proofErr w:type="gramEnd"/>
    </w:p>
    <w:p w14:paraId="2B994839" w14:textId="77777777" w:rsidR="00B71B9C" w:rsidRPr="002C4F4B" w:rsidRDefault="00B71B9C" w:rsidP="00B71B9C">
      <w:pPr>
        <w:pStyle w:val="ListParagraph"/>
        <w:ind w:left="360"/>
      </w:pPr>
      <w:r w:rsidRPr="002C4F4B">
        <w:t xml:space="preserve">C = concentration, </w:t>
      </w:r>
    </w:p>
    <w:p w14:paraId="32748F78" w14:textId="77777777" w:rsidR="00B71B9C" w:rsidRPr="002C4F4B" w:rsidRDefault="00B71B9C" w:rsidP="00B71B9C">
      <w:pPr>
        <w:pStyle w:val="ListParagraph"/>
        <w:ind w:left="360"/>
      </w:pPr>
      <w:r w:rsidRPr="002C4F4B">
        <w:t xml:space="preserve">V = volume, </w:t>
      </w:r>
    </w:p>
    <w:p w14:paraId="3CB0C37D" w14:textId="77777777" w:rsidR="00B71B9C" w:rsidRPr="002C4F4B" w:rsidRDefault="00B71B9C" w:rsidP="00B71B9C">
      <w:pPr>
        <w:pStyle w:val="ListParagraph"/>
        <w:ind w:left="360"/>
      </w:pPr>
      <w:r w:rsidRPr="002C4F4B">
        <w:t>initial = starting value</w:t>
      </w:r>
      <w:r>
        <w:t xml:space="preserve"> (e.g. 10 mM for the initial concentration of the stock </w:t>
      </w:r>
      <w:proofErr w:type="spellStart"/>
      <w:r>
        <w:t>pNP</w:t>
      </w:r>
      <w:proofErr w:type="spellEnd"/>
      <w:r>
        <w:t>)</w:t>
      </w:r>
    </w:p>
    <w:p w14:paraId="51959E20" w14:textId="3B41B1F7" w:rsidR="006612FA" w:rsidRPr="00B71B9C" w:rsidRDefault="00B71B9C" w:rsidP="00B71B9C">
      <w:pPr>
        <w:pStyle w:val="ListParagraph"/>
        <w:ind w:left="360"/>
        <w:rPr>
          <w:rFonts w:eastAsia="Times New Roman"/>
          <w:color w:val="000000"/>
        </w:rPr>
      </w:pPr>
      <w:r w:rsidRPr="002C4F4B">
        <w:t>final = end value</w:t>
      </w:r>
      <w:r>
        <w:t xml:space="preserve"> (e.g. 400 </w:t>
      </w:r>
      <w:proofErr w:type="spellStart"/>
      <w:r w:rsidRPr="001676B5">
        <w:rPr>
          <w:rFonts w:eastAsia="Times New Roman"/>
          <w:color w:val="000000"/>
        </w:rPr>
        <w:t>μ</w:t>
      </w:r>
      <w:r>
        <w:rPr>
          <w:rFonts w:eastAsia="Times New Roman"/>
          <w:color w:val="000000"/>
        </w:rPr>
        <w:t>l</w:t>
      </w:r>
      <w:proofErr w:type="spellEnd"/>
      <w:r>
        <w:rPr>
          <w:rFonts w:eastAsia="Times New Roman"/>
          <w:color w:val="000000"/>
        </w:rPr>
        <w:t xml:space="preserve"> for the final volume of the standards)</w:t>
      </w:r>
    </w:p>
    <w:tbl>
      <w:tblPr>
        <w:tblW w:w="0" w:type="auto"/>
        <w:jc w:val="center"/>
        <w:tblCellMar>
          <w:top w:w="15" w:type="dxa"/>
          <w:left w:w="15" w:type="dxa"/>
          <w:bottom w:w="15" w:type="dxa"/>
          <w:right w:w="15" w:type="dxa"/>
        </w:tblCellMar>
        <w:tblLook w:val="04A0" w:firstRow="1" w:lastRow="0" w:firstColumn="1" w:lastColumn="0" w:noHBand="0" w:noVBand="1"/>
      </w:tblPr>
      <w:tblGrid>
        <w:gridCol w:w="2263"/>
        <w:gridCol w:w="3402"/>
        <w:gridCol w:w="3351"/>
      </w:tblGrid>
      <w:tr w:rsidR="006612FA" w:rsidRPr="001676B5" w14:paraId="07B0B6FE" w14:textId="77777777" w:rsidTr="00027834">
        <w:trPr>
          <w:jc w:val="center"/>
        </w:trPr>
        <w:tc>
          <w:tcPr>
            <w:tcW w:w="2263" w:type="dxa"/>
            <w:tcBorders>
              <w:top w:val="single" w:sz="4"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53CCEEC7" w14:textId="77777777" w:rsidR="006612FA" w:rsidRPr="001676B5" w:rsidRDefault="006612FA" w:rsidP="00027834">
            <w:pPr>
              <w:spacing w:after="0" w:line="240" w:lineRule="auto"/>
              <w:ind w:left="0"/>
              <w:jc w:val="center"/>
              <w:rPr>
                <w:rFonts w:ascii="Times New Roman" w:eastAsia="Times New Roman" w:hAnsi="Times New Roman" w:cs="Times New Roman"/>
                <w:sz w:val="24"/>
                <w:szCs w:val="24"/>
              </w:rPr>
            </w:pPr>
            <w:proofErr w:type="spellStart"/>
            <w:r>
              <w:rPr>
                <w:rFonts w:eastAsia="Times New Roman"/>
                <w:color w:val="000000"/>
              </w:rPr>
              <w:t>pNP</w:t>
            </w:r>
            <w:proofErr w:type="spellEnd"/>
            <w:r>
              <w:rPr>
                <w:rFonts w:eastAsia="Times New Roman"/>
                <w:color w:val="000000"/>
              </w:rPr>
              <w:t xml:space="preserve"> standard concentration</w:t>
            </w:r>
            <w:r w:rsidRPr="001676B5">
              <w:rPr>
                <w:rFonts w:eastAsia="Times New Roman"/>
                <w:color w:val="000000"/>
              </w:rPr>
              <w:t xml:space="preserve"> (</w:t>
            </w:r>
            <w:r>
              <w:rPr>
                <w:rFonts w:eastAsia="Times New Roman"/>
                <w:color w:val="000000"/>
              </w:rPr>
              <w:t>mM</w:t>
            </w:r>
            <w:r w:rsidRPr="001676B5">
              <w:rPr>
                <w:rFonts w:eastAsia="Times New Roman"/>
                <w:color w:val="000000"/>
              </w:rPr>
              <w:t>)</w:t>
            </w:r>
          </w:p>
        </w:tc>
        <w:tc>
          <w:tcPr>
            <w:tcW w:w="3402" w:type="dxa"/>
            <w:tcBorders>
              <w:top w:val="single" w:sz="4"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7F13875" w14:textId="77777777" w:rsidR="006612FA" w:rsidRPr="001676B5" w:rsidRDefault="006612FA" w:rsidP="00027834">
            <w:pPr>
              <w:spacing w:after="0" w:line="240" w:lineRule="auto"/>
              <w:ind w:left="0"/>
              <w:jc w:val="center"/>
              <w:rPr>
                <w:rFonts w:ascii="Times New Roman" w:eastAsia="Times New Roman" w:hAnsi="Times New Roman" w:cs="Times New Roman"/>
                <w:sz w:val="24"/>
                <w:szCs w:val="24"/>
              </w:rPr>
            </w:pPr>
            <w:proofErr w:type="spellStart"/>
            <w:r w:rsidRPr="001676B5">
              <w:rPr>
                <w:rFonts w:eastAsia="Times New Roman"/>
                <w:color w:val="000000"/>
              </w:rPr>
              <w:t>pNP</w:t>
            </w:r>
            <w:proofErr w:type="spellEnd"/>
            <w:r w:rsidRPr="001676B5">
              <w:rPr>
                <w:rFonts w:eastAsia="Times New Roman"/>
                <w:color w:val="000000"/>
              </w:rPr>
              <w:t xml:space="preserve"> (</w:t>
            </w:r>
            <w:proofErr w:type="spellStart"/>
            <w:r w:rsidRPr="001676B5">
              <w:rPr>
                <w:rFonts w:eastAsia="Times New Roman"/>
                <w:color w:val="000000"/>
              </w:rPr>
              <w:t>μl</w:t>
            </w:r>
            <w:proofErr w:type="spellEnd"/>
            <w:r w:rsidRPr="001676B5">
              <w:rPr>
                <w:rFonts w:eastAsia="Times New Roman"/>
                <w:color w:val="000000"/>
              </w:rPr>
              <w:t>)</w:t>
            </w:r>
          </w:p>
        </w:tc>
        <w:tc>
          <w:tcPr>
            <w:tcW w:w="3351" w:type="dxa"/>
            <w:tcBorders>
              <w:top w:val="single" w:sz="4"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7C0FDD7B" w14:textId="77777777" w:rsidR="006612FA" w:rsidRPr="001676B5" w:rsidRDefault="006612FA" w:rsidP="00027834">
            <w:pPr>
              <w:spacing w:after="0" w:line="240" w:lineRule="auto"/>
              <w:ind w:left="0"/>
              <w:jc w:val="center"/>
              <w:rPr>
                <w:rFonts w:ascii="Times New Roman" w:eastAsia="Times New Roman" w:hAnsi="Times New Roman" w:cs="Times New Roman"/>
                <w:sz w:val="24"/>
                <w:szCs w:val="24"/>
              </w:rPr>
            </w:pPr>
            <w:r w:rsidRPr="001676B5">
              <w:rPr>
                <w:rFonts w:eastAsia="Times New Roman"/>
                <w:color w:val="000000"/>
              </w:rPr>
              <w:t>0.2M carbonate buffer (</w:t>
            </w:r>
            <w:proofErr w:type="spellStart"/>
            <w:r w:rsidRPr="001676B5">
              <w:rPr>
                <w:rFonts w:eastAsia="Times New Roman"/>
                <w:color w:val="000000"/>
              </w:rPr>
              <w:t>μl</w:t>
            </w:r>
            <w:proofErr w:type="spellEnd"/>
            <w:r w:rsidRPr="001676B5">
              <w:rPr>
                <w:rFonts w:eastAsia="Times New Roman"/>
                <w:color w:val="000000"/>
              </w:rPr>
              <w:t>)</w:t>
            </w:r>
            <w:r>
              <w:rPr>
                <w:rFonts w:eastAsia="Times New Roman"/>
                <w:color w:val="000000"/>
              </w:rPr>
              <w:t xml:space="preserve"> to make a total of 800 </w:t>
            </w:r>
            <w:proofErr w:type="spellStart"/>
            <w:r w:rsidRPr="001676B5">
              <w:rPr>
                <w:rFonts w:eastAsia="Times New Roman"/>
                <w:color w:val="000000"/>
              </w:rPr>
              <w:t>μ</w:t>
            </w:r>
            <w:r>
              <w:rPr>
                <w:rFonts w:eastAsia="Times New Roman"/>
                <w:color w:val="000000"/>
              </w:rPr>
              <w:t>l</w:t>
            </w:r>
            <w:proofErr w:type="spellEnd"/>
          </w:p>
        </w:tc>
      </w:tr>
      <w:tr w:rsidR="006612FA" w:rsidRPr="001676B5" w14:paraId="6B38FBCB"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2168D2C4"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0.5</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D6A6E49" w14:textId="05BCFD9B" w:rsidR="006612FA" w:rsidRPr="001676B5" w:rsidRDefault="006612FA" w:rsidP="00027834">
            <w:pPr>
              <w:spacing w:after="0" w:line="240" w:lineRule="auto"/>
              <w:ind w:left="0"/>
              <w:jc w:val="center"/>
              <w:rPr>
                <w:rFonts w:eastAsia="Times New Roman"/>
              </w:rPr>
            </w:pP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0715D27F" w14:textId="3E59D776" w:rsidR="006612FA" w:rsidRPr="001676B5" w:rsidRDefault="006612FA" w:rsidP="00027834">
            <w:pPr>
              <w:spacing w:after="0" w:line="240" w:lineRule="auto"/>
              <w:ind w:left="0"/>
              <w:jc w:val="center"/>
              <w:rPr>
                <w:rFonts w:eastAsia="Times New Roman"/>
              </w:rPr>
            </w:pPr>
          </w:p>
        </w:tc>
      </w:tr>
      <w:tr w:rsidR="006612FA" w:rsidRPr="001676B5" w14:paraId="5F3C4393"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04209AA7"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0.3</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D9AE8A" w14:textId="06299EC7" w:rsidR="006612FA" w:rsidRPr="001676B5" w:rsidRDefault="006612FA" w:rsidP="00027834">
            <w:pPr>
              <w:spacing w:after="0" w:line="240" w:lineRule="auto"/>
              <w:ind w:left="0"/>
              <w:jc w:val="center"/>
              <w:rPr>
                <w:rFonts w:eastAsia="Times New Roman"/>
              </w:rPr>
            </w:pP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4709D4FA" w14:textId="17AB8D88" w:rsidR="006612FA" w:rsidRPr="001676B5" w:rsidRDefault="006612FA" w:rsidP="00027834">
            <w:pPr>
              <w:spacing w:after="0" w:line="240" w:lineRule="auto"/>
              <w:ind w:left="0"/>
              <w:jc w:val="center"/>
              <w:rPr>
                <w:rFonts w:eastAsia="Times New Roman"/>
              </w:rPr>
            </w:pPr>
          </w:p>
        </w:tc>
      </w:tr>
      <w:tr w:rsidR="006612FA" w:rsidRPr="001676B5" w14:paraId="01059B8B"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25F9468E"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0.2</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7147B7E" w14:textId="15735FA9" w:rsidR="006612FA" w:rsidRPr="001676B5" w:rsidRDefault="006612FA" w:rsidP="00027834">
            <w:pPr>
              <w:spacing w:after="0" w:line="240" w:lineRule="auto"/>
              <w:ind w:left="0"/>
              <w:jc w:val="center"/>
              <w:rPr>
                <w:rFonts w:eastAsia="Times New Roman"/>
              </w:rPr>
            </w:pP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17D27CAC" w14:textId="2B614EB5" w:rsidR="006612FA" w:rsidRPr="001676B5" w:rsidRDefault="006612FA" w:rsidP="00027834">
            <w:pPr>
              <w:spacing w:after="0" w:line="240" w:lineRule="auto"/>
              <w:ind w:left="0"/>
              <w:jc w:val="center"/>
              <w:rPr>
                <w:rFonts w:eastAsia="Times New Roman"/>
              </w:rPr>
            </w:pPr>
          </w:p>
        </w:tc>
      </w:tr>
      <w:tr w:rsidR="006612FA" w:rsidRPr="001676B5" w14:paraId="6F26BD04"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4F2CDACB"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0.1</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6D2798A" w14:textId="77777777" w:rsidR="006612FA" w:rsidRPr="001676B5" w:rsidRDefault="006612FA" w:rsidP="00027834">
            <w:pPr>
              <w:spacing w:after="0" w:line="240" w:lineRule="auto"/>
              <w:ind w:left="0"/>
              <w:jc w:val="center"/>
              <w:rPr>
                <w:rFonts w:eastAsia="Times New Roman"/>
              </w:rPr>
            </w:pPr>
            <w:r w:rsidRPr="00EE18FF">
              <w:rPr>
                <w:rFonts w:eastAsia="Times New Roman"/>
              </w:rPr>
              <w:t>Prepare by serial dilution of 0.2 mM standard</w:t>
            </w: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538D4F44" w14:textId="77777777" w:rsidR="006612FA" w:rsidRPr="001676B5" w:rsidRDefault="006612FA" w:rsidP="00027834">
            <w:pPr>
              <w:spacing w:after="0" w:line="240" w:lineRule="auto"/>
              <w:ind w:left="0"/>
              <w:jc w:val="center"/>
              <w:rPr>
                <w:rFonts w:eastAsia="Times New Roman"/>
              </w:rPr>
            </w:pPr>
            <w:r w:rsidRPr="00EE18FF">
              <w:rPr>
                <w:rFonts w:eastAsia="Times New Roman"/>
              </w:rPr>
              <w:t>400</w:t>
            </w:r>
          </w:p>
        </w:tc>
      </w:tr>
      <w:tr w:rsidR="006612FA" w:rsidRPr="001676B5" w14:paraId="33F8807D"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3C2E3013"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0.05</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2F718DA" w14:textId="77777777" w:rsidR="006612FA" w:rsidRPr="001676B5" w:rsidRDefault="006612FA" w:rsidP="00027834">
            <w:pPr>
              <w:spacing w:after="0" w:line="240" w:lineRule="auto"/>
              <w:ind w:left="0"/>
              <w:jc w:val="center"/>
              <w:rPr>
                <w:rFonts w:eastAsia="Times New Roman"/>
              </w:rPr>
            </w:pPr>
            <w:r w:rsidRPr="00EE18FF">
              <w:rPr>
                <w:rFonts w:eastAsia="Times New Roman"/>
              </w:rPr>
              <w:t>Prepare by serial dilution of 0.1 mM standard</w:t>
            </w: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6C8135C4" w14:textId="77777777" w:rsidR="006612FA" w:rsidRPr="001676B5" w:rsidRDefault="006612FA" w:rsidP="00027834">
            <w:pPr>
              <w:spacing w:after="0" w:line="240" w:lineRule="auto"/>
              <w:ind w:left="0"/>
              <w:jc w:val="center"/>
              <w:rPr>
                <w:rFonts w:eastAsia="Times New Roman"/>
              </w:rPr>
            </w:pPr>
            <w:r w:rsidRPr="00EE18FF">
              <w:rPr>
                <w:rFonts w:eastAsia="Times New Roman"/>
              </w:rPr>
              <w:t>400</w:t>
            </w:r>
          </w:p>
        </w:tc>
      </w:tr>
      <w:tr w:rsidR="006612FA" w:rsidRPr="001676B5" w14:paraId="137F089E"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5F65FE9F"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0.025</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6E5F0FA" w14:textId="77777777" w:rsidR="006612FA" w:rsidRPr="001676B5" w:rsidRDefault="006612FA" w:rsidP="00027834">
            <w:pPr>
              <w:spacing w:after="0" w:line="240" w:lineRule="auto"/>
              <w:ind w:left="0"/>
              <w:jc w:val="center"/>
              <w:rPr>
                <w:rFonts w:eastAsia="Times New Roman"/>
              </w:rPr>
            </w:pPr>
            <w:r w:rsidRPr="00EE18FF">
              <w:rPr>
                <w:rFonts w:eastAsia="Times New Roman"/>
              </w:rPr>
              <w:t>Prepare by serial dilution of 0.05 mM standard</w:t>
            </w: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1E5A9125" w14:textId="77777777" w:rsidR="006612FA" w:rsidRPr="001676B5" w:rsidRDefault="006612FA" w:rsidP="00027834">
            <w:pPr>
              <w:spacing w:after="0" w:line="240" w:lineRule="auto"/>
              <w:ind w:left="0"/>
              <w:jc w:val="center"/>
              <w:rPr>
                <w:rFonts w:eastAsia="Times New Roman"/>
              </w:rPr>
            </w:pPr>
            <w:r w:rsidRPr="00EE18FF">
              <w:rPr>
                <w:rFonts w:eastAsia="Times New Roman"/>
              </w:rPr>
              <w:t>400</w:t>
            </w:r>
          </w:p>
        </w:tc>
      </w:tr>
      <w:tr w:rsidR="006612FA" w:rsidRPr="001676B5" w14:paraId="0160ACF5" w14:textId="77777777" w:rsidTr="00027834">
        <w:trPr>
          <w:jc w:val="center"/>
        </w:trPr>
        <w:tc>
          <w:tcPr>
            <w:tcW w:w="2263" w:type="dxa"/>
            <w:tcBorders>
              <w:top w:val="single" w:sz="6" w:space="0" w:color="000000"/>
              <w:left w:val="single" w:sz="4" w:space="0" w:color="000000"/>
              <w:bottom w:val="single" w:sz="6" w:space="0" w:color="000000"/>
              <w:right w:val="single" w:sz="6" w:space="0" w:color="000000"/>
            </w:tcBorders>
            <w:tcMar>
              <w:top w:w="0" w:type="dxa"/>
              <w:left w:w="115" w:type="dxa"/>
              <w:bottom w:w="0" w:type="dxa"/>
              <w:right w:w="115" w:type="dxa"/>
            </w:tcMar>
            <w:hideMark/>
          </w:tcPr>
          <w:p w14:paraId="0B7A5684"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0.0125</w:t>
            </w:r>
          </w:p>
        </w:tc>
        <w:tc>
          <w:tcPr>
            <w:tcW w:w="340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F55B382" w14:textId="77777777" w:rsidR="006612FA" w:rsidRPr="001676B5" w:rsidRDefault="006612FA" w:rsidP="00027834">
            <w:pPr>
              <w:spacing w:after="0" w:line="240" w:lineRule="auto"/>
              <w:ind w:left="0"/>
              <w:jc w:val="center"/>
              <w:rPr>
                <w:rFonts w:eastAsia="Times New Roman"/>
              </w:rPr>
            </w:pPr>
            <w:r w:rsidRPr="00EE18FF">
              <w:rPr>
                <w:rFonts w:eastAsia="Times New Roman"/>
              </w:rPr>
              <w:t>Prepare by serial dilution of 0.025 mM standard</w:t>
            </w:r>
          </w:p>
        </w:tc>
        <w:tc>
          <w:tcPr>
            <w:tcW w:w="3351" w:type="dxa"/>
            <w:tcBorders>
              <w:top w:val="single" w:sz="6" w:space="0" w:color="000000"/>
              <w:left w:val="single" w:sz="6" w:space="0" w:color="000000"/>
              <w:bottom w:val="single" w:sz="6" w:space="0" w:color="000000"/>
              <w:right w:val="single" w:sz="4" w:space="0" w:color="000000"/>
            </w:tcBorders>
            <w:tcMar>
              <w:top w:w="0" w:type="dxa"/>
              <w:left w:w="115" w:type="dxa"/>
              <w:bottom w:w="0" w:type="dxa"/>
              <w:right w:w="115" w:type="dxa"/>
            </w:tcMar>
            <w:hideMark/>
          </w:tcPr>
          <w:p w14:paraId="45D46CD9" w14:textId="77777777" w:rsidR="006612FA" w:rsidRPr="001676B5" w:rsidRDefault="006612FA" w:rsidP="00027834">
            <w:pPr>
              <w:spacing w:after="0" w:line="240" w:lineRule="auto"/>
              <w:ind w:left="0"/>
              <w:jc w:val="center"/>
              <w:rPr>
                <w:rFonts w:eastAsia="Times New Roman"/>
              </w:rPr>
            </w:pPr>
            <w:r w:rsidRPr="00EE18FF">
              <w:rPr>
                <w:rFonts w:eastAsia="Times New Roman"/>
              </w:rPr>
              <w:t>400</w:t>
            </w:r>
          </w:p>
        </w:tc>
      </w:tr>
      <w:tr w:rsidR="006612FA" w:rsidRPr="001676B5" w14:paraId="3CF89B1C" w14:textId="77777777" w:rsidTr="00027834">
        <w:trPr>
          <w:jc w:val="center"/>
        </w:trPr>
        <w:tc>
          <w:tcPr>
            <w:tcW w:w="2263" w:type="dxa"/>
            <w:tcBorders>
              <w:top w:val="single" w:sz="6" w:space="0" w:color="000000"/>
              <w:left w:val="single" w:sz="4" w:space="0" w:color="000000"/>
              <w:bottom w:val="single" w:sz="4" w:space="0" w:color="000000"/>
              <w:right w:val="single" w:sz="6" w:space="0" w:color="000000"/>
            </w:tcBorders>
            <w:tcMar>
              <w:top w:w="0" w:type="dxa"/>
              <w:left w:w="115" w:type="dxa"/>
              <w:bottom w:w="0" w:type="dxa"/>
              <w:right w:w="115" w:type="dxa"/>
            </w:tcMar>
            <w:hideMark/>
          </w:tcPr>
          <w:p w14:paraId="74D7EA99" w14:textId="77777777" w:rsidR="006612FA" w:rsidRPr="001676B5" w:rsidRDefault="006612FA" w:rsidP="00027834">
            <w:pPr>
              <w:spacing w:after="0" w:line="240" w:lineRule="auto"/>
              <w:ind w:left="0"/>
              <w:jc w:val="center"/>
              <w:rPr>
                <w:rFonts w:eastAsia="Times New Roman"/>
              </w:rPr>
            </w:pPr>
            <w:r w:rsidRPr="001676B5">
              <w:rPr>
                <w:rFonts w:eastAsia="Times New Roman"/>
                <w:color w:val="000000"/>
              </w:rPr>
              <w:t>0</w:t>
            </w:r>
          </w:p>
        </w:tc>
        <w:tc>
          <w:tcPr>
            <w:tcW w:w="3402" w:type="dxa"/>
            <w:tcBorders>
              <w:top w:val="single" w:sz="6" w:space="0" w:color="000000"/>
              <w:left w:val="single" w:sz="6" w:space="0" w:color="000000"/>
              <w:bottom w:val="single" w:sz="4" w:space="0" w:color="000000"/>
              <w:right w:val="single" w:sz="6" w:space="0" w:color="000000"/>
            </w:tcBorders>
            <w:tcMar>
              <w:top w:w="0" w:type="dxa"/>
              <w:left w:w="115" w:type="dxa"/>
              <w:bottom w:w="0" w:type="dxa"/>
              <w:right w:w="115" w:type="dxa"/>
            </w:tcMar>
            <w:hideMark/>
          </w:tcPr>
          <w:p w14:paraId="1A4FE73F" w14:textId="77777777" w:rsidR="006612FA" w:rsidRPr="001676B5" w:rsidRDefault="006612FA" w:rsidP="00027834">
            <w:pPr>
              <w:spacing w:after="0" w:line="240" w:lineRule="auto"/>
              <w:ind w:left="0"/>
              <w:jc w:val="center"/>
              <w:rPr>
                <w:rFonts w:eastAsia="Times New Roman"/>
              </w:rPr>
            </w:pPr>
            <w:r w:rsidRPr="00EE18FF">
              <w:rPr>
                <w:rFonts w:eastAsia="Times New Roman"/>
              </w:rPr>
              <w:t>0</w:t>
            </w:r>
          </w:p>
        </w:tc>
        <w:tc>
          <w:tcPr>
            <w:tcW w:w="3351" w:type="dxa"/>
            <w:tcBorders>
              <w:top w:val="single" w:sz="6" w:space="0" w:color="000000"/>
              <w:left w:val="single" w:sz="6" w:space="0" w:color="000000"/>
              <w:bottom w:val="single" w:sz="4" w:space="0" w:color="000000"/>
              <w:right w:val="single" w:sz="4" w:space="0" w:color="000000"/>
            </w:tcBorders>
            <w:tcMar>
              <w:top w:w="0" w:type="dxa"/>
              <w:left w:w="115" w:type="dxa"/>
              <w:bottom w:w="0" w:type="dxa"/>
              <w:right w:w="115" w:type="dxa"/>
            </w:tcMar>
            <w:hideMark/>
          </w:tcPr>
          <w:p w14:paraId="06671E0D" w14:textId="77777777" w:rsidR="006612FA" w:rsidRPr="001676B5" w:rsidRDefault="006612FA" w:rsidP="00027834">
            <w:pPr>
              <w:spacing w:after="0" w:line="240" w:lineRule="auto"/>
              <w:ind w:left="0"/>
              <w:jc w:val="center"/>
              <w:rPr>
                <w:rFonts w:eastAsia="Times New Roman"/>
              </w:rPr>
            </w:pPr>
            <w:r w:rsidRPr="00EE18FF">
              <w:rPr>
                <w:rFonts w:eastAsia="Times New Roman"/>
              </w:rPr>
              <w:t>800</w:t>
            </w:r>
          </w:p>
        </w:tc>
      </w:tr>
    </w:tbl>
    <w:p w14:paraId="408545A0" w14:textId="77777777" w:rsidR="006612FA" w:rsidRPr="00CC7B13" w:rsidRDefault="006612FA" w:rsidP="006612FA">
      <w:pPr>
        <w:pStyle w:val="ListParagraph"/>
        <w:spacing w:line="240" w:lineRule="auto"/>
        <w:ind w:left="709"/>
        <w:rPr>
          <w:b/>
          <w:bCs/>
        </w:rPr>
      </w:pPr>
    </w:p>
    <w:p w14:paraId="3EEF235F" w14:textId="77777777" w:rsidR="00B53F7A" w:rsidRDefault="00B53F7A" w:rsidP="006B2425">
      <w:pPr>
        <w:pStyle w:val="ListParagraph"/>
        <w:ind w:left="360"/>
        <w:rPr>
          <w:rFonts w:eastAsia="Times New Roman"/>
          <w:color w:val="000000"/>
        </w:rPr>
      </w:pPr>
    </w:p>
    <w:p w14:paraId="49C94D10" w14:textId="0B8A17E4" w:rsidR="00C6014B" w:rsidRDefault="00C6014B" w:rsidP="00C6014B">
      <w:pPr>
        <w:pStyle w:val="ListParagraph"/>
        <w:numPr>
          <w:ilvl w:val="0"/>
          <w:numId w:val="26"/>
        </w:numPr>
      </w:pPr>
      <w:r>
        <w:t>Prepare the 0.5 mM, 0.3 mM and 0.2 mM standards and mix carefully.</w:t>
      </w:r>
    </w:p>
    <w:p w14:paraId="5E4D515C" w14:textId="23F4551A" w:rsidR="00617D11" w:rsidRDefault="00035168" w:rsidP="00C6014B">
      <w:pPr>
        <w:pStyle w:val="ListParagraph"/>
        <w:numPr>
          <w:ilvl w:val="0"/>
          <w:numId w:val="26"/>
        </w:numPr>
      </w:pPr>
      <w:r>
        <w:lastRenderedPageBreak/>
        <w:t>As the standards of</w:t>
      </w:r>
      <w:r w:rsidR="001528EA">
        <w:t xml:space="preserve"> 0.2 mM and below are half of the concentration of the standard beforehand, they can be created by a </w:t>
      </w:r>
      <w:r w:rsidR="00F6232C">
        <w:t xml:space="preserve">serial dilution of each other. This is more accurate than making up the standards individually. </w:t>
      </w:r>
      <w:r w:rsidR="00187C3C">
        <w:t xml:space="preserve">To prepare for the serial dilution, add 400 </w:t>
      </w:r>
      <w:proofErr w:type="spellStart"/>
      <w:r w:rsidR="00187C3C" w:rsidRPr="001676B5">
        <w:rPr>
          <w:rFonts w:eastAsia="Times New Roman"/>
          <w:color w:val="000000"/>
        </w:rPr>
        <w:t>μ</w:t>
      </w:r>
      <w:r w:rsidR="00187C3C">
        <w:rPr>
          <w:rFonts w:eastAsia="Times New Roman"/>
          <w:color w:val="000000"/>
        </w:rPr>
        <w:t>l</w:t>
      </w:r>
      <w:proofErr w:type="spellEnd"/>
      <w:r w:rsidR="003E30E5">
        <w:rPr>
          <w:rFonts w:eastAsia="Times New Roman"/>
          <w:color w:val="000000"/>
        </w:rPr>
        <w:t xml:space="preserve"> of buffer to the </w:t>
      </w:r>
      <w:proofErr w:type="spellStart"/>
      <w:r w:rsidR="000A429D">
        <w:rPr>
          <w:rFonts w:eastAsia="Times New Roman"/>
          <w:color w:val="000000"/>
        </w:rPr>
        <w:t>eppendorfs</w:t>
      </w:r>
      <w:proofErr w:type="spellEnd"/>
      <w:r w:rsidR="003E30E5">
        <w:rPr>
          <w:rFonts w:eastAsia="Times New Roman"/>
          <w:color w:val="000000"/>
        </w:rPr>
        <w:t xml:space="preserve"> labelled 0.1, 0.05, 0.025, 0.125 </w:t>
      </w:r>
      <w:proofErr w:type="spellStart"/>
      <w:r w:rsidR="003E30E5">
        <w:rPr>
          <w:rFonts w:eastAsia="Times New Roman"/>
          <w:color w:val="000000"/>
        </w:rPr>
        <w:t>mM.</w:t>
      </w:r>
      <w:proofErr w:type="spellEnd"/>
    </w:p>
    <w:p w14:paraId="14490C9B" w14:textId="12CB1912" w:rsidR="00CE056B" w:rsidRDefault="00CE056B" w:rsidP="00617D11">
      <w:pPr>
        <w:rPr>
          <w:rFonts w:eastAsia="Times New Roman"/>
          <w:color w:val="000000"/>
        </w:rPr>
      </w:pPr>
      <w:r>
        <w:t xml:space="preserve">For example, to make the 0.1 mM solution, </w:t>
      </w:r>
      <w:r w:rsidR="00B81E60">
        <w:t xml:space="preserve">take 400 </w:t>
      </w:r>
      <w:proofErr w:type="spellStart"/>
      <w:r w:rsidR="00B81E60" w:rsidRPr="001676B5">
        <w:rPr>
          <w:rFonts w:eastAsia="Times New Roman"/>
          <w:color w:val="000000"/>
        </w:rPr>
        <w:t>μ</w:t>
      </w:r>
      <w:r w:rsidR="00B81E60">
        <w:rPr>
          <w:rFonts w:eastAsia="Times New Roman"/>
          <w:color w:val="000000"/>
        </w:rPr>
        <w:t>l</w:t>
      </w:r>
      <w:proofErr w:type="spellEnd"/>
      <w:r w:rsidR="00B81E60">
        <w:rPr>
          <w:rFonts w:eastAsia="Times New Roman"/>
          <w:color w:val="000000"/>
        </w:rPr>
        <w:t xml:space="preserve"> of the 0.2 mM standard and add it to 400 </w:t>
      </w:r>
      <w:proofErr w:type="spellStart"/>
      <w:r w:rsidR="00B81E60" w:rsidRPr="001676B5">
        <w:rPr>
          <w:rFonts w:eastAsia="Times New Roman"/>
          <w:color w:val="000000"/>
        </w:rPr>
        <w:t>μ</w:t>
      </w:r>
      <w:r w:rsidR="00B81E60">
        <w:rPr>
          <w:rFonts w:eastAsia="Times New Roman"/>
          <w:color w:val="000000"/>
        </w:rPr>
        <w:t>l</w:t>
      </w:r>
      <w:proofErr w:type="spellEnd"/>
      <w:r w:rsidR="00B81E60">
        <w:rPr>
          <w:rFonts w:eastAsia="Times New Roman"/>
          <w:color w:val="000000"/>
        </w:rPr>
        <w:t xml:space="preserve"> of buffer. Mix carefully by pipetting the standard up and down.</w:t>
      </w:r>
    </w:p>
    <w:p w14:paraId="51AF20A5" w14:textId="08F8ACAB" w:rsidR="00FF5169" w:rsidRPr="00FF5169" w:rsidRDefault="00FF5169" w:rsidP="00617D11">
      <w:r>
        <w:rPr>
          <w:rFonts w:eastAsia="Times New Roman"/>
          <w:color w:val="000000"/>
        </w:rPr>
        <w:t xml:space="preserve">The 0.05 mM standard can then be made by taking 400 </w:t>
      </w:r>
      <w:proofErr w:type="spellStart"/>
      <w:r w:rsidRPr="001676B5">
        <w:rPr>
          <w:rFonts w:eastAsia="Times New Roman"/>
          <w:color w:val="000000"/>
        </w:rPr>
        <w:t>μ</w:t>
      </w:r>
      <w:r>
        <w:rPr>
          <w:rFonts w:eastAsia="Times New Roman"/>
          <w:color w:val="000000"/>
        </w:rPr>
        <w:t>l</w:t>
      </w:r>
      <w:proofErr w:type="spellEnd"/>
      <w:r>
        <w:rPr>
          <w:rFonts w:eastAsia="Times New Roman"/>
          <w:color w:val="000000"/>
        </w:rPr>
        <w:t xml:space="preserve"> from the 0.1 mM standard and adding it to 400 </w:t>
      </w:r>
      <w:proofErr w:type="spellStart"/>
      <w:r w:rsidRPr="001676B5">
        <w:rPr>
          <w:rFonts w:eastAsia="Times New Roman"/>
          <w:color w:val="000000"/>
        </w:rPr>
        <w:t>μ</w:t>
      </w:r>
      <w:r>
        <w:rPr>
          <w:rFonts w:eastAsia="Times New Roman"/>
          <w:color w:val="000000"/>
        </w:rPr>
        <w:t>l</w:t>
      </w:r>
      <w:proofErr w:type="spellEnd"/>
      <w:r>
        <w:rPr>
          <w:rFonts w:eastAsia="Times New Roman"/>
          <w:color w:val="000000"/>
        </w:rPr>
        <w:t xml:space="preserve"> of </w:t>
      </w:r>
      <w:r w:rsidR="007D0D7B">
        <w:rPr>
          <w:rFonts w:eastAsia="Times New Roman"/>
          <w:color w:val="000000"/>
        </w:rPr>
        <w:t xml:space="preserve">buffer. This process is then repeated to make the </w:t>
      </w:r>
      <w:proofErr w:type="gramStart"/>
      <w:r w:rsidR="007D0D7B">
        <w:rPr>
          <w:rFonts w:eastAsia="Times New Roman"/>
          <w:color w:val="000000"/>
        </w:rPr>
        <w:t>0.025 and 0.0125 mM</w:t>
      </w:r>
      <w:proofErr w:type="gramEnd"/>
      <w:r w:rsidR="007D0D7B">
        <w:rPr>
          <w:rFonts w:eastAsia="Times New Roman"/>
          <w:color w:val="000000"/>
        </w:rPr>
        <w:t xml:space="preserve"> standards.</w:t>
      </w:r>
    </w:p>
    <w:p w14:paraId="73F28273" w14:textId="609E23FC" w:rsidR="000B27C1" w:rsidRPr="00F22396" w:rsidRDefault="00EE18FF" w:rsidP="00F22396">
      <w:pPr>
        <w:pStyle w:val="ListParagraph"/>
        <w:numPr>
          <w:ilvl w:val="0"/>
          <w:numId w:val="26"/>
        </w:numPr>
        <w:rPr>
          <w:rFonts w:eastAsia="Times New Roman"/>
          <w:color w:val="000000"/>
        </w:rPr>
        <w:sectPr w:rsidR="000B27C1" w:rsidRPr="00F22396" w:rsidSect="00A97C52">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1"/>
          <w:cols w:space="720"/>
        </w:sectPr>
      </w:pPr>
      <w:r w:rsidRPr="00E10544">
        <w:t xml:space="preserve">Transfer </w:t>
      </w:r>
      <w:r w:rsidR="00E10544" w:rsidRPr="00E10544">
        <w:t xml:space="preserve">100 </w:t>
      </w:r>
      <w:proofErr w:type="spellStart"/>
      <w:r w:rsidR="00E10544" w:rsidRPr="00F22396">
        <w:rPr>
          <w:rFonts w:eastAsia="Times New Roman"/>
          <w:color w:val="000000"/>
        </w:rPr>
        <w:t>μl</w:t>
      </w:r>
      <w:proofErr w:type="spellEnd"/>
      <w:r w:rsidR="00E10544" w:rsidRPr="00F22396">
        <w:rPr>
          <w:rFonts w:eastAsia="Times New Roman"/>
          <w:color w:val="000000"/>
        </w:rPr>
        <w:t xml:space="preserve"> of each standard to </w:t>
      </w:r>
      <w:r w:rsidR="0089579C" w:rsidRPr="00F22396">
        <w:rPr>
          <w:rFonts w:eastAsia="Times New Roman"/>
          <w:color w:val="000000"/>
        </w:rPr>
        <w:t xml:space="preserve">a labelled 96 well plate in triplicate. An example plate layout is shown in </w:t>
      </w:r>
      <w:r w:rsidR="003C3388" w:rsidRPr="00F22396">
        <w:rPr>
          <w:rFonts w:eastAsia="Times New Roman"/>
          <w:color w:val="000000"/>
        </w:rPr>
        <w:t>F</w:t>
      </w:r>
      <w:r w:rsidR="0089579C" w:rsidRPr="00F22396">
        <w:rPr>
          <w:rFonts w:eastAsia="Times New Roman"/>
          <w:color w:val="000000"/>
        </w:rPr>
        <w:t>igure 8</w:t>
      </w:r>
      <w:r w:rsidR="000B27C1" w:rsidRPr="00F22396">
        <w:rPr>
          <w:rFonts w:eastAsia="Times New Roman"/>
          <w:color w:val="000000"/>
        </w:rPr>
        <w:t>.</w:t>
      </w:r>
      <w:r w:rsidR="001E0EB7" w:rsidRPr="00F22396">
        <w:rPr>
          <w:rFonts w:eastAsia="Times New Roman"/>
          <w:color w:val="000000"/>
        </w:rPr>
        <w:t xml:space="preserve"> Your labelling does not need to be as detailed as the figure is, you just need to know what is in each part of the plate. </w:t>
      </w:r>
    </w:p>
    <w:p w14:paraId="36A2C149" w14:textId="6E37E0CE" w:rsidR="0089579C" w:rsidRPr="00435A9B" w:rsidRDefault="0089579C" w:rsidP="000B27C1">
      <w:pPr>
        <w:ind w:left="0"/>
        <w:rPr>
          <w:rFonts w:eastAsia="Times New Roman"/>
          <w:color w:val="000000"/>
          <w:sz w:val="24"/>
          <w:szCs w:val="24"/>
        </w:rPr>
      </w:pPr>
    </w:p>
    <w:tbl>
      <w:tblPr>
        <w:tblStyle w:val="TableGrid"/>
        <w:tblW w:w="0" w:type="auto"/>
        <w:tblInd w:w="567" w:type="dxa"/>
        <w:tblLook w:val="04A0" w:firstRow="1" w:lastRow="0" w:firstColumn="1" w:lastColumn="0" w:noHBand="0" w:noVBand="1"/>
      </w:tblPr>
      <w:tblGrid>
        <w:gridCol w:w="403"/>
        <w:gridCol w:w="1150"/>
        <w:gridCol w:w="1150"/>
        <w:gridCol w:w="1150"/>
        <w:gridCol w:w="1150"/>
        <w:gridCol w:w="567"/>
        <w:gridCol w:w="844"/>
        <w:gridCol w:w="844"/>
        <w:gridCol w:w="994"/>
        <w:gridCol w:w="707"/>
        <w:gridCol w:w="857"/>
        <w:gridCol w:w="567"/>
        <w:gridCol w:w="567"/>
      </w:tblGrid>
      <w:tr w:rsidR="00D4174B" w:rsidRPr="00435A9B" w14:paraId="17721211" w14:textId="77777777" w:rsidTr="00D4174B">
        <w:tc>
          <w:tcPr>
            <w:tcW w:w="373" w:type="dxa"/>
            <w:tcBorders>
              <w:top w:val="nil"/>
              <w:left w:val="nil"/>
              <w:bottom w:val="nil"/>
              <w:right w:val="nil"/>
            </w:tcBorders>
            <w:vAlign w:val="center"/>
          </w:tcPr>
          <w:p w14:paraId="4BAE28B9" w14:textId="77777777" w:rsidR="009D6A56" w:rsidRPr="00435A9B" w:rsidRDefault="009D6A56" w:rsidP="00C37B94">
            <w:pPr>
              <w:ind w:left="0"/>
              <w:jc w:val="center"/>
              <w:rPr>
                <w:rFonts w:eastAsia="Times New Roman"/>
                <w:color w:val="000000"/>
                <w:sz w:val="24"/>
                <w:szCs w:val="24"/>
              </w:rPr>
            </w:pPr>
          </w:p>
        </w:tc>
        <w:tc>
          <w:tcPr>
            <w:tcW w:w="1150" w:type="dxa"/>
            <w:tcBorders>
              <w:top w:val="nil"/>
              <w:left w:val="nil"/>
              <w:bottom w:val="single" w:sz="4" w:space="0" w:color="auto"/>
              <w:right w:val="nil"/>
            </w:tcBorders>
            <w:vAlign w:val="center"/>
          </w:tcPr>
          <w:p w14:paraId="735D10A1" w14:textId="63FA04AE"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1</w:t>
            </w:r>
          </w:p>
        </w:tc>
        <w:tc>
          <w:tcPr>
            <w:tcW w:w="1150" w:type="dxa"/>
            <w:tcBorders>
              <w:top w:val="nil"/>
              <w:left w:val="nil"/>
              <w:bottom w:val="single" w:sz="4" w:space="0" w:color="auto"/>
              <w:right w:val="nil"/>
            </w:tcBorders>
            <w:vAlign w:val="center"/>
          </w:tcPr>
          <w:p w14:paraId="5453DF02" w14:textId="5322D90B"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2</w:t>
            </w:r>
          </w:p>
        </w:tc>
        <w:tc>
          <w:tcPr>
            <w:tcW w:w="1150" w:type="dxa"/>
            <w:tcBorders>
              <w:top w:val="nil"/>
              <w:left w:val="nil"/>
              <w:bottom w:val="single" w:sz="4" w:space="0" w:color="auto"/>
              <w:right w:val="nil"/>
            </w:tcBorders>
            <w:vAlign w:val="center"/>
          </w:tcPr>
          <w:p w14:paraId="309F2692" w14:textId="0094081F"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3</w:t>
            </w:r>
          </w:p>
        </w:tc>
        <w:tc>
          <w:tcPr>
            <w:tcW w:w="1150" w:type="dxa"/>
            <w:tcBorders>
              <w:top w:val="nil"/>
              <w:left w:val="nil"/>
              <w:bottom w:val="single" w:sz="4" w:space="0" w:color="auto"/>
              <w:right w:val="nil"/>
            </w:tcBorders>
            <w:vAlign w:val="center"/>
          </w:tcPr>
          <w:p w14:paraId="64977685" w14:textId="399CE4DA"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4</w:t>
            </w:r>
          </w:p>
        </w:tc>
        <w:tc>
          <w:tcPr>
            <w:tcW w:w="567" w:type="dxa"/>
            <w:tcBorders>
              <w:top w:val="nil"/>
              <w:left w:val="nil"/>
              <w:bottom w:val="single" w:sz="4" w:space="0" w:color="auto"/>
              <w:right w:val="nil"/>
            </w:tcBorders>
            <w:vAlign w:val="center"/>
          </w:tcPr>
          <w:p w14:paraId="21AAB119" w14:textId="6737B2B1"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5</w:t>
            </w:r>
          </w:p>
        </w:tc>
        <w:tc>
          <w:tcPr>
            <w:tcW w:w="844" w:type="dxa"/>
            <w:tcBorders>
              <w:top w:val="nil"/>
              <w:left w:val="nil"/>
              <w:bottom w:val="single" w:sz="4" w:space="0" w:color="auto"/>
              <w:right w:val="nil"/>
            </w:tcBorders>
            <w:vAlign w:val="center"/>
          </w:tcPr>
          <w:p w14:paraId="2C58CB53" w14:textId="4B039360"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6</w:t>
            </w:r>
          </w:p>
        </w:tc>
        <w:tc>
          <w:tcPr>
            <w:tcW w:w="844" w:type="dxa"/>
            <w:tcBorders>
              <w:top w:val="nil"/>
              <w:left w:val="nil"/>
              <w:bottom w:val="single" w:sz="4" w:space="0" w:color="auto"/>
              <w:right w:val="nil"/>
            </w:tcBorders>
            <w:vAlign w:val="center"/>
          </w:tcPr>
          <w:p w14:paraId="657CEE51" w14:textId="34F718E7"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7</w:t>
            </w:r>
          </w:p>
        </w:tc>
        <w:tc>
          <w:tcPr>
            <w:tcW w:w="994" w:type="dxa"/>
            <w:tcBorders>
              <w:top w:val="nil"/>
              <w:left w:val="nil"/>
              <w:bottom w:val="single" w:sz="4" w:space="0" w:color="auto"/>
              <w:right w:val="nil"/>
            </w:tcBorders>
            <w:vAlign w:val="center"/>
          </w:tcPr>
          <w:p w14:paraId="04CF77FD" w14:textId="7264504B"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8</w:t>
            </w:r>
          </w:p>
        </w:tc>
        <w:tc>
          <w:tcPr>
            <w:tcW w:w="707" w:type="dxa"/>
            <w:tcBorders>
              <w:top w:val="nil"/>
              <w:left w:val="nil"/>
              <w:bottom w:val="single" w:sz="4" w:space="0" w:color="auto"/>
              <w:right w:val="nil"/>
            </w:tcBorders>
            <w:vAlign w:val="center"/>
          </w:tcPr>
          <w:p w14:paraId="263AE13B" w14:textId="17BF554A"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9</w:t>
            </w:r>
          </w:p>
        </w:tc>
        <w:tc>
          <w:tcPr>
            <w:tcW w:w="857" w:type="dxa"/>
            <w:tcBorders>
              <w:top w:val="nil"/>
              <w:left w:val="nil"/>
              <w:bottom w:val="single" w:sz="4" w:space="0" w:color="auto"/>
              <w:right w:val="nil"/>
            </w:tcBorders>
            <w:vAlign w:val="center"/>
          </w:tcPr>
          <w:p w14:paraId="3BDF5060" w14:textId="4F1EBAC8"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10</w:t>
            </w:r>
          </w:p>
        </w:tc>
        <w:tc>
          <w:tcPr>
            <w:tcW w:w="567" w:type="dxa"/>
            <w:tcBorders>
              <w:top w:val="nil"/>
              <w:left w:val="nil"/>
              <w:bottom w:val="single" w:sz="4" w:space="0" w:color="auto"/>
              <w:right w:val="nil"/>
            </w:tcBorders>
            <w:vAlign w:val="center"/>
          </w:tcPr>
          <w:p w14:paraId="011B58B5" w14:textId="3408ABE9"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11</w:t>
            </w:r>
          </w:p>
        </w:tc>
        <w:tc>
          <w:tcPr>
            <w:tcW w:w="567" w:type="dxa"/>
            <w:tcBorders>
              <w:top w:val="nil"/>
              <w:left w:val="nil"/>
              <w:bottom w:val="single" w:sz="4" w:space="0" w:color="auto"/>
              <w:right w:val="nil"/>
            </w:tcBorders>
            <w:vAlign w:val="center"/>
          </w:tcPr>
          <w:p w14:paraId="1126C577" w14:textId="7135B7A0"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12</w:t>
            </w:r>
          </w:p>
        </w:tc>
      </w:tr>
      <w:tr w:rsidR="00743DB2" w:rsidRPr="00435A9B" w14:paraId="490EB569" w14:textId="77777777" w:rsidTr="00D4174B">
        <w:tc>
          <w:tcPr>
            <w:tcW w:w="373" w:type="dxa"/>
            <w:tcBorders>
              <w:top w:val="nil"/>
              <w:left w:val="nil"/>
              <w:bottom w:val="nil"/>
              <w:right w:val="single" w:sz="4" w:space="0" w:color="auto"/>
            </w:tcBorders>
            <w:vAlign w:val="center"/>
          </w:tcPr>
          <w:p w14:paraId="0CC6E0DE" w14:textId="08D20A81"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A</w:t>
            </w:r>
          </w:p>
        </w:tc>
        <w:tc>
          <w:tcPr>
            <w:tcW w:w="1150" w:type="dxa"/>
            <w:tcBorders>
              <w:top w:val="single" w:sz="4" w:space="0" w:color="auto"/>
              <w:left w:val="single" w:sz="4" w:space="0" w:color="auto"/>
            </w:tcBorders>
            <w:vAlign w:val="center"/>
          </w:tcPr>
          <w:p w14:paraId="0BDE570B" w14:textId="02779445"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tcBorders>
              <w:top w:val="single" w:sz="4" w:space="0" w:color="auto"/>
            </w:tcBorders>
            <w:vAlign w:val="center"/>
          </w:tcPr>
          <w:p w14:paraId="6BBDF0CC" w14:textId="4D9E163A"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0.2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tcBorders>
              <w:top w:val="single" w:sz="4" w:space="0" w:color="auto"/>
            </w:tcBorders>
            <w:vAlign w:val="center"/>
          </w:tcPr>
          <w:p w14:paraId="70CBBDF7" w14:textId="6342BB38"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tcBorders>
              <w:top w:val="single" w:sz="4" w:space="0" w:color="auto"/>
            </w:tcBorders>
            <w:vAlign w:val="center"/>
          </w:tcPr>
          <w:p w14:paraId="5343904F" w14:textId="79920112"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0.0125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567" w:type="dxa"/>
            <w:tcBorders>
              <w:top w:val="single" w:sz="4" w:space="0" w:color="auto"/>
            </w:tcBorders>
            <w:vAlign w:val="center"/>
          </w:tcPr>
          <w:p w14:paraId="62040FF9" w14:textId="77777777" w:rsidR="009D6A56" w:rsidRPr="00435A9B" w:rsidRDefault="009D6A56" w:rsidP="00C37B94">
            <w:pPr>
              <w:ind w:left="0"/>
              <w:jc w:val="center"/>
              <w:rPr>
                <w:rFonts w:eastAsia="Times New Roman"/>
                <w:color w:val="000000"/>
                <w:sz w:val="24"/>
                <w:szCs w:val="24"/>
              </w:rPr>
            </w:pPr>
          </w:p>
        </w:tc>
        <w:tc>
          <w:tcPr>
            <w:tcW w:w="844" w:type="dxa"/>
            <w:tcBorders>
              <w:top w:val="single" w:sz="4" w:space="0" w:color="auto"/>
            </w:tcBorders>
            <w:vAlign w:val="center"/>
          </w:tcPr>
          <w:p w14:paraId="50E5A52A" w14:textId="1394F812"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 xml:space="preserve">Day 0 </w:t>
            </w:r>
            <w:r w:rsidR="00743DB2" w:rsidRPr="00435A9B">
              <w:rPr>
                <w:rFonts w:eastAsia="Times New Roman"/>
                <w:color w:val="000000"/>
                <w:sz w:val="24"/>
                <w:szCs w:val="24"/>
              </w:rPr>
              <w:t xml:space="preserve">Clone </w:t>
            </w:r>
            <w:r w:rsidRPr="00435A9B">
              <w:rPr>
                <w:rFonts w:eastAsia="Times New Roman"/>
                <w:color w:val="000000"/>
                <w:sz w:val="24"/>
                <w:szCs w:val="24"/>
              </w:rPr>
              <w:t>A</w:t>
            </w:r>
          </w:p>
        </w:tc>
        <w:tc>
          <w:tcPr>
            <w:tcW w:w="844" w:type="dxa"/>
            <w:tcBorders>
              <w:top w:val="single" w:sz="4" w:space="0" w:color="auto"/>
            </w:tcBorders>
            <w:vAlign w:val="center"/>
          </w:tcPr>
          <w:p w14:paraId="14FE10B4" w14:textId="21E720FE"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w:t>
            </w:r>
            <w:r w:rsidR="00743DB2" w:rsidRPr="00435A9B">
              <w:rPr>
                <w:rFonts w:eastAsia="Times New Roman"/>
                <w:color w:val="000000"/>
                <w:sz w:val="24"/>
                <w:szCs w:val="24"/>
              </w:rPr>
              <w:t xml:space="preserve">Clone </w:t>
            </w:r>
            <w:r w:rsidRPr="00435A9B">
              <w:rPr>
                <w:rFonts w:eastAsia="Times New Roman"/>
                <w:color w:val="000000"/>
                <w:sz w:val="24"/>
                <w:szCs w:val="24"/>
              </w:rPr>
              <w:t>A</w:t>
            </w:r>
          </w:p>
        </w:tc>
        <w:tc>
          <w:tcPr>
            <w:tcW w:w="994" w:type="dxa"/>
            <w:tcBorders>
              <w:top w:val="single" w:sz="4" w:space="0" w:color="auto"/>
            </w:tcBorders>
            <w:vAlign w:val="center"/>
          </w:tcPr>
          <w:p w14:paraId="71D39810" w14:textId="058C56C7"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w:t>
            </w:r>
            <w:r w:rsidR="00743DB2" w:rsidRPr="00435A9B">
              <w:rPr>
                <w:rFonts w:eastAsia="Times New Roman"/>
                <w:color w:val="000000"/>
                <w:sz w:val="24"/>
                <w:szCs w:val="24"/>
              </w:rPr>
              <w:t xml:space="preserve">Clone </w:t>
            </w:r>
            <w:r w:rsidRPr="00435A9B">
              <w:rPr>
                <w:rFonts w:eastAsia="Times New Roman"/>
                <w:color w:val="000000"/>
                <w:sz w:val="24"/>
                <w:szCs w:val="24"/>
              </w:rPr>
              <w:t>A</w:t>
            </w:r>
            <w:r w:rsidR="00743DB2" w:rsidRPr="00435A9B">
              <w:rPr>
                <w:rFonts w:eastAsia="Times New Roman"/>
                <w:color w:val="000000"/>
                <w:sz w:val="24"/>
                <w:szCs w:val="24"/>
              </w:rPr>
              <w:t xml:space="preserve"> Osteo</w:t>
            </w:r>
          </w:p>
        </w:tc>
        <w:tc>
          <w:tcPr>
            <w:tcW w:w="707" w:type="dxa"/>
            <w:tcBorders>
              <w:top w:val="single" w:sz="4" w:space="0" w:color="auto"/>
            </w:tcBorders>
            <w:vAlign w:val="center"/>
          </w:tcPr>
          <w:p w14:paraId="5D7D9360" w14:textId="743CA2DB" w:rsidR="009D6A56" w:rsidRPr="00435A9B" w:rsidRDefault="009D6A56" w:rsidP="00C37B94">
            <w:pPr>
              <w:ind w:left="0"/>
              <w:jc w:val="center"/>
              <w:rPr>
                <w:rFonts w:eastAsia="Times New Roman"/>
                <w:color w:val="000000"/>
                <w:sz w:val="24"/>
                <w:szCs w:val="24"/>
              </w:rPr>
            </w:pPr>
          </w:p>
        </w:tc>
        <w:tc>
          <w:tcPr>
            <w:tcW w:w="857" w:type="dxa"/>
            <w:tcBorders>
              <w:top w:val="single" w:sz="4" w:space="0" w:color="auto"/>
            </w:tcBorders>
            <w:vAlign w:val="center"/>
          </w:tcPr>
          <w:p w14:paraId="078D2244" w14:textId="55409AD3" w:rsidR="009D6A56" w:rsidRPr="00435A9B" w:rsidRDefault="009D6A56" w:rsidP="00C37B94">
            <w:pPr>
              <w:ind w:left="0"/>
              <w:jc w:val="center"/>
              <w:rPr>
                <w:rFonts w:eastAsia="Times New Roman"/>
                <w:color w:val="000000"/>
                <w:sz w:val="24"/>
                <w:szCs w:val="24"/>
              </w:rPr>
            </w:pPr>
          </w:p>
        </w:tc>
        <w:tc>
          <w:tcPr>
            <w:tcW w:w="567" w:type="dxa"/>
            <w:tcBorders>
              <w:top w:val="single" w:sz="4" w:space="0" w:color="auto"/>
            </w:tcBorders>
            <w:vAlign w:val="center"/>
          </w:tcPr>
          <w:p w14:paraId="5AF747CC" w14:textId="77777777" w:rsidR="009D6A56" w:rsidRPr="00435A9B" w:rsidRDefault="009D6A56" w:rsidP="00C37B94">
            <w:pPr>
              <w:ind w:left="0"/>
              <w:jc w:val="center"/>
              <w:rPr>
                <w:rFonts w:eastAsia="Times New Roman"/>
                <w:color w:val="000000"/>
                <w:sz w:val="24"/>
                <w:szCs w:val="24"/>
              </w:rPr>
            </w:pPr>
          </w:p>
        </w:tc>
        <w:tc>
          <w:tcPr>
            <w:tcW w:w="567" w:type="dxa"/>
            <w:tcBorders>
              <w:top w:val="single" w:sz="4" w:space="0" w:color="auto"/>
            </w:tcBorders>
            <w:vAlign w:val="center"/>
          </w:tcPr>
          <w:p w14:paraId="358BA391" w14:textId="22240597" w:rsidR="009D6A56" w:rsidRPr="00435A9B" w:rsidRDefault="009D6A56" w:rsidP="00C37B94">
            <w:pPr>
              <w:ind w:left="0"/>
              <w:jc w:val="center"/>
              <w:rPr>
                <w:rFonts w:eastAsia="Times New Roman"/>
                <w:color w:val="000000"/>
                <w:sz w:val="24"/>
                <w:szCs w:val="24"/>
              </w:rPr>
            </w:pPr>
          </w:p>
        </w:tc>
      </w:tr>
      <w:tr w:rsidR="00C37B94" w:rsidRPr="00435A9B" w14:paraId="179AC1EA" w14:textId="77777777" w:rsidTr="00D4174B">
        <w:tc>
          <w:tcPr>
            <w:tcW w:w="373" w:type="dxa"/>
            <w:tcBorders>
              <w:top w:val="nil"/>
              <w:left w:val="nil"/>
              <w:bottom w:val="nil"/>
              <w:right w:val="single" w:sz="4" w:space="0" w:color="auto"/>
            </w:tcBorders>
            <w:vAlign w:val="center"/>
          </w:tcPr>
          <w:p w14:paraId="4EB22DB8" w14:textId="2D0D2833"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B</w:t>
            </w:r>
          </w:p>
        </w:tc>
        <w:tc>
          <w:tcPr>
            <w:tcW w:w="1150" w:type="dxa"/>
            <w:tcBorders>
              <w:left w:val="single" w:sz="4" w:space="0" w:color="auto"/>
            </w:tcBorders>
            <w:vAlign w:val="center"/>
          </w:tcPr>
          <w:p w14:paraId="54525EC6" w14:textId="217702D4"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0.5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770AC5C4" w14:textId="38742671"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0.2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7351E95C" w14:textId="3906B719"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287263B0" w14:textId="5DE5FF69"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0.0125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567" w:type="dxa"/>
            <w:vAlign w:val="center"/>
          </w:tcPr>
          <w:p w14:paraId="476714C1" w14:textId="77777777" w:rsidR="009D6A56" w:rsidRPr="00435A9B" w:rsidRDefault="009D6A56" w:rsidP="00C37B94">
            <w:pPr>
              <w:ind w:left="0"/>
              <w:jc w:val="center"/>
              <w:rPr>
                <w:rFonts w:eastAsia="Times New Roman"/>
                <w:color w:val="000000"/>
                <w:sz w:val="24"/>
                <w:szCs w:val="24"/>
              </w:rPr>
            </w:pPr>
          </w:p>
        </w:tc>
        <w:tc>
          <w:tcPr>
            <w:tcW w:w="844" w:type="dxa"/>
            <w:vAlign w:val="center"/>
          </w:tcPr>
          <w:p w14:paraId="58940455" w14:textId="39BB9B6E"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Day 0 Clone A</w:t>
            </w:r>
          </w:p>
        </w:tc>
        <w:tc>
          <w:tcPr>
            <w:tcW w:w="844" w:type="dxa"/>
            <w:vAlign w:val="center"/>
          </w:tcPr>
          <w:p w14:paraId="41771103" w14:textId="2BC35373"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A</w:t>
            </w:r>
          </w:p>
        </w:tc>
        <w:tc>
          <w:tcPr>
            <w:tcW w:w="994" w:type="dxa"/>
            <w:vAlign w:val="center"/>
          </w:tcPr>
          <w:p w14:paraId="0FD47BA8" w14:textId="1FC0C490"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A Osteo</w:t>
            </w:r>
          </w:p>
        </w:tc>
        <w:tc>
          <w:tcPr>
            <w:tcW w:w="707" w:type="dxa"/>
            <w:vAlign w:val="center"/>
          </w:tcPr>
          <w:p w14:paraId="65988E28" w14:textId="2A8086D1" w:rsidR="009D6A56" w:rsidRPr="00435A9B" w:rsidRDefault="009D6A56" w:rsidP="00C37B94">
            <w:pPr>
              <w:ind w:left="0"/>
              <w:jc w:val="center"/>
              <w:rPr>
                <w:rFonts w:eastAsia="Times New Roman"/>
                <w:color w:val="000000"/>
                <w:sz w:val="24"/>
                <w:szCs w:val="24"/>
              </w:rPr>
            </w:pPr>
          </w:p>
        </w:tc>
        <w:tc>
          <w:tcPr>
            <w:tcW w:w="857" w:type="dxa"/>
            <w:vAlign w:val="center"/>
          </w:tcPr>
          <w:p w14:paraId="04552F80" w14:textId="41418A79" w:rsidR="009D6A56" w:rsidRPr="00435A9B" w:rsidRDefault="009D6A56" w:rsidP="00C37B94">
            <w:pPr>
              <w:ind w:left="0"/>
              <w:jc w:val="center"/>
              <w:rPr>
                <w:rFonts w:eastAsia="Times New Roman"/>
                <w:color w:val="000000"/>
                <w:sz w:val="24"/>
                <w:szCs w:val="24"/>
              </w:rPr>
            </w:pPr>
          </w:p>
        </w:tc>
        <w:tc>
          <w:tcPr>
            <w:tcW w:w="567" w:type="dxa"/>
            <w:vAlign w:val="center"/>
          </w:tcPr>
          <w:p w14:paraId="0A41F9D5" w14:textId="77777777" w:rsidR="009D6A56" w:rsidRPr="00435A9B" w:rsidRDefault="009D6A56" w:rsidP="00C37B94">
            <w:pPr>
              <w:ind w:left="0"/>
              <w:jc w:val="center"/>
              <w:rPr>
                <w:rFonts w:eastAsia="Times New Roman"/>
                <w:color w:val="000000"/>
                <w:sz w:val="24"/>
                <w:szCs w:val="24"/>
              </w:rPr>
            </w:pPr>
          </w:p>
        </w:tc>
        <w:tc>
          <w:tcPr>
            <w:tcW w:w="567" w:type="dxa"/>
            <w:vAlign w:val="center"/>
          </w:tcPr>
          <w:p w14:paraId="2892823A" w14:textId="605A7B88" w:rsidR="009D6A56" w:rsidRPr="00435A9B" w:rsidRDefault="009D6A56" w:rsidP="00C37B94">
            <w:pPr>
              <w:ind w:left="0"/>
              <w:jc w:val="center"/>
              <w:rPr>
                <w:rFonts w:eastAsia="Times New Roman"/>
                <w:color w:val="000000"/>
                <w:sz w:val="24"/>
                <w:szCs w:val="24"/>
              </w:rPr>
            </w:pPr>
          </w:p>
        </w:tc>
      </w:tr>
      <w:tr w:rsidR="00C37B94" w:rsidRPr="00435A9B" w14:paraId="768B4F55" w14:textId="77777777" w:rsidTr="00D4174B">
        <w:tc>
          <w:tcPr>
            <w:tcW w:w="373" w:type="dxa"/>
            <w:tcBorders>
              <w:top w:val="nil"/>
              <w:left w:val="nil"/>
              <w:bottom w:val="nil"/>
              <w:right w:val="single" w:sz="4" w:space="0" w:color="auto"/>
            </w:tcBorders>
            <w:vAlign w:val="center"/>
          </w:tcPr>
          <w:p w14:paraId="1E8E4D92" w14:textId="67207838"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C</w:t>
            </w:r>
          </w:p>
        </w:tc>
        <w:tc>
          <w:tcPr>
            <w:tcW w:w="1150" w:type="dxa"/>
            <w:tcBorders>
              <w:left w:val="single" w:sz="4" w:space="0" w:color="auto"/>
            </w:tcBorders>
            <w:vAlign w:val="center"/>
          </w:tcPr>
          <w:p w14:paraId="270DF57E" w14:textId="34DF5F00"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0.5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5D8FA130" w14:textId="4EF04EFD"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0.2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6A27940A" w14:textId="276DC158"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0B67292A" w14:textId="7B348596"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0.0125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567" w:type="dxa"/>
            <w:vAlign w:val="center"/>
          </w:tcPr>
          <w:p w14:paraId="0FA2E875" w14:textId="77777777" w:rsidR="009D6A56" w:rsidRPr="00435A9B" w:rsidRDefault="009D6A56" w:rsidP="00C37B94">
            <w:pPr>
              <w:ind w:left="0"/>
              <w:jc w:val="center"/>
              <w:rPr>
                <w:rFonts w:eastAsia="Times New Roman"/>
                <w:color w:val="000000"/>
                <w:sz w:val="24"/>
                <w:szCs w:val="24"/>
              </w:rPr>
            </w:pPr>
          </w:p>
        </w:tc>
        <w:tc>
          <w:tcPr>
            <w:tcW w:w="844" w:type="dxa"/>
            <w:vAlign w:val="center"/>
          </w:tcPr>
          <w:p w14:paraId="77BC8CD1" w14:textId="4A07BFD3"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Day 0 Clone A</w:t>
            </w:r>
          </w:p>
        </w:tc>
        <w:tc>
          <w:tcPr>
            <w:tcW w:w="844" w:type="dxa"/>
            <w:vAlign w:val="center"/>
          </w:tcPr>
          <w:p w14:paraId="17733699" w14:textId="69D90ACF"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A</w:t>
            </w:r>
          </w:p>
        </w:tc>
        <w:tc>
          <w:tcPr>
            <w:tcW w:w="994" w:type="dxa"/>
            <w:vAlign w:val="center"/>
          </w:tcPr>
          <w:p w14:paraId="3A024B0C" w14:textId="29326486"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A Osteo</w:t>
            </w:r>
          </w:p>
        </w:tc>
        <w:tc>
          <w:tcPr>
            <w:tcW w:w="707" w:type="dxa"/>
            <w:vAlign w:val="center"/>
          </w:tcPr>
          <w:p w14:paraId="0505DF6F" w14:textId="0A6A2CB6" w:rsidR="009D6A56" w:rsidRPr="00435A9B" w:rsidRDefault="009D6A56" w:rsidP="00C37B94">
            <w:pPr>
              <w:ind w:left="0"/>
              <w:jc w:val="center"/>
              <w:rPr>
                <w:rFonts w:eastAsia="Times New Roman"/>
                <w:color w:val="000000"/>
                <w:sz w:val="24"/>
                <w:szCs w:val="24"/>
              </w:rPr>
            </w:pPr>
          </w:p>
        </w:tc>
        <w:tc>
          <w:tcPr>
            <w:tcW w:w="857" w:type="dxa"/>
            <w:vAlign w:val="center"/>
          </w:tcPr>
          <w:p w14:paraId="2C6F112F" w14:textId="2641F30C" w:rsidR="009D6A56" w:rsidRPr="00435A9B" w:rsidRDefault="009D6A56" w:rsidP="00C37B94">
            <w:pPr>
              <w:ind w:left="0"/>
              <w:jc w:val="center"/>
              <w:rPr>
                <w:rFonts w:eastAsia="Times New Roman"/>
                <w:color w:val="000000"/>
                <w:sz w:val="24"/>
                <w:szCs w:val="24"/>
              </w:rPr>
            </w:pPr>
          </w:p>
        </w:tc>
        <w:tc>
          <w:tcPr>
            <w:tcW w:w="567" w:type="dxa"/>
            <w:vAlign w:val="center"/>
          </w:tcPr>
          <w:p w14:paraId="3772E1E2" w14:textId="77777777" w:rsidR="009D6A56" w:rsidRPr="00435A9B" w:rsidRDefault="009D6A56" w:rsidP="00C37B94">
            <w:pPr>
              <w:ind w:left="0"/>
              <w:jc w:val="center"/>
              <w:rPr>
                <w:rFonts w:eastAsia="Times New Roman"/>
                <w:color w:val="000000"/>
                <w:sz w:val="24"/>
                <w:szCs w:val="24"/>
              </w:rPr>
            </w:pPr>
          </w:p>
        </w:tc>
        <w:tc>
          <w:tcPr>
            <w:tcW w:w="567" w:type="dxa"/>
            <w:vAlign w:val="center"/>
          </w:tcPr>
          <w:p w14:paraId="4D595128" w14:textId="3C663102" w:rsidR="009D6A56" w:rsidRPr="00435A9B" w:rsidRDefault="009D6A56" w:rsidP="00C37B94">
            <w:pPr>
              <w:ind w:left="0"/>
              <w:jc w:val="center"/>
              <w:rPr>
                <w:rFonts w:eastAsia="Times New Roman"/>
                <w:color w:val="000000"/>
                <w:sz w:val="24"/>
                <w:szCs w:val="24"/>
              </w:rPr>
            </w:pPr>
          </w:p>
        </w:tc>
      </w:tr>
      <w:tr w:rsidR="00C37B94" w:rsidRPr="00435A9B" w14:paraId="3C7242C1" w14:textId="77777777" w:rsidTr="00D4174B">
        <w:tc>
          <w:tcPr>
            <w:tcW w:w="373" w:type="dxa"/>
            <w:tcBorders>
              <w:top w:val="nil"/>
              <w:left w:val="nil"/>
              <w:bottom w:val="nil"/>
              <w:right w:val="single" w:sz="4" w:space="0" w:color="auto"/>
            </w:tcBorders>
            <w:vAlign w:val="center"/>
          </w:tcPr>
          <w:p w14:paraId="36BEEDC3" w14:textId="15517581" w:rsidR="009D6A56" w:rsidRPr="00435A9B" w:rsidRDefault="00797442" w:rsidP="00C37B94">
            <w:pPr>
              <w:ind w:left="0"/>
              <w:jc w:val="center"/>
              <w:rPr>
                <w:rFonts w:eastAsia="Times New Roman"/>
                <w:color w:val="000000"/>
                <w:sz w:val="24"/>
                <w:szCs w:val="24"/>
              </w:rPr>
            </w:pPr>
            <w:r>
              <w:rPr>
                <w:rFonts w:eastAsia="Times New Roman"/>
                <w:color w:val="000000"/>
                <w:sz w:val="24"/>
                <w:szCs w:val="24"/>
              </w:rPr>
              <w:t>D</w:t>
            </w:r>
          </w:p>
        </w:tc>
        <w:tc>
          <w:tcPr>
            <w:tcW w:w="1150" w:type="dxa"/>
            <w:tcBorders>
              <w:left w:val="single" w:sz="4" w:space="0" w:color="auto"/>
            </w:tcBorders>
            <w:vAlign w:val="center"/>
          </w:tcPr>
          <w:p w14:paraId="596F6DFB" w14:textId="2070A55F"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0.3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22DB2B00" w14:textId="1E45301A"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0.1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4D0D594B" w14:textId="4AA0FBE4"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0.025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1150" w:type="dxa"/>
            <w:vAlign w:val="center"/>
          </w:tcPr>
          <w:p w14:paraId="1427783A" w14:textId="7691B47B"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0 mM</w:t>
            </w:r>
            <w:r w:rsidR="00743DB2" w:rsidRPr="00435A9B">
              <w:rPr>
                <w:rFonts w:eastAsia="Times New Roman"/>
                <w:color w:val="000000"/>
                <w:sz w:val="24"/>
                <w:szCs w:val="24"/>
              </w:rPr>
              <w:t xml:space="preserve"> </w:t>
            </w:r>
            <w:proofErr w:type="spellStart"/>
            <w:r w:rsidR="00743DB2" w:rsidRPr="00435A9B">
              <w:rPr>
                <w:rFonts w:eastAsia="Times New Roman"/>
                <w:color w:val="000000"/>
                <w:sz w:val="24"/>
                <w:szCs w:val="24"/>
              </w:rPr>
              <w:t>pNP</w:t>
            </w:r>
            <w:proofErr w:type="spellEnd"/>
            <w:r w:rsidR="00743DB2" w:rsidRPr="00435A9B">
              <w:rPr>
                <w:rFonts w:eastAsia="Times New Roman"/>
                <w:color w:val="000000"/>
                <w:sz w:val="24"/>
                <w:szCs w:val="24"/>
              </w:rPr>
              <w:t xml:space="preserve"> standard</w:t>
            </w:r>
          </w:p>
        </w:tc>
        <w:tc>
          <w:tcPr>
            <w:tcW w:w="567" w:type="dxa"/>
            <w:vAlign w:val="center"/>
          </w:tcPr>
          <w:p w14:paraId="493C04B7" w14:textId="77777777" w:rsidR="009D6A56" w:rsidRPr="00435A9B" w:rsidRDefault="009D6A56" w:rsidP="00C37B94">
            <w:pPr>
              <w:ind w:left="0"/>
              <w:jc w:val="center"/>
              <w:rPr>
                <w:rFonts w:eastAsia="Times New Roman"/>
                <w:color w:val="000000"/>
                <w:sz w:val="24"/>
                <w:szCs w:val="24"/>
              </w:rPr>
            </w:pPr>
          </w:p>
        </w:tc>
        <w:tc>
          <w:tcPr>
            <w:tcW w:w="844" w:type="dxa"/>
            <w:vAlign w:val="center"/>
          </w:tcPr>
          <w:p w14:paraId="1E8DAA70" w14:textId="3FF7DA05"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Day 0</w:t>
            </w:r>
            <w:r w:rsidR="00743DB2" w:rsidRPr="00435A9B">
              <w:rPr>
                <w:rFonts w:eastAsia="Times New Roman"/>
                <w:color w:val="000000"/>
                <w:sz w:val="24"/>
                <w:szCs w:val="24"/>
              </w:rPr>
              <w:t xml:space="preserve"> Clone</w:t>
            </w:r>
            <w:r w:rsidRPr="00435A9B">
              <w:rPr>
                <w:rFonts w:eastAsia="Times New Roman"/>
                <w:color w:val="000000"/>
                <w:sz w:val="24"/>
                <w:szCs w:val="24"/>
              </w:rPr>
              <w:t xml:space="preserve"> B</w:t>
            </w:r>
          </w:p>
        </w:tc>
        <w:tc>
          <w:tcPr>
            <w:tcW w:w="844" w:type="dxa"/>
            <w:vAlign w:val="center"/>
          </w:tcPr>
          <w:p w14:paraId="3BD048E1" w14:textId="4F557B17" w:rsidR="009D6A56" w:rsidRPr="00435A9B" w:rsidRDefault="009D6A56"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00743DB2" w:rsidRPr="00435A9B">
              <w:rPr>
                <w:rFonts w:eastAsia="Times New Roman"/>
                <w:color w:val="000000"/>
                <w:sz w:val="24"/>
                <w:szCs w:val="24"/>
              </w:rPr>
              <w:t xml:space="preserve"> Clone</w:t>
            </w:r>
            <w:r w:rsidRPr="00435A9B">
              <w:rPr>
                <w:rFonts w:eastAsia="Times New Roman"/>
                <w:color w:val="000000"/>
                <w:sz w:val="24"/>
                <w:szCs w:val="24"/>
              </w:rPr>
              <w:t xml:space="preserve"> B</w:t>
            </w:r>
          </w:p>
        </w:tc>
        <w:tc>
          <w:tcPr>
            <w:tcW w:w="994" w:type="dxa"/>
            <w:vAlign w:val="center"/>
          </w:tcPr>
          <w:p w14:paraId="4088B070" w14:textId="7CD37368" w:rsidR="009D6A56"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B Osteo</w:t>
            </w:r>
          </w:p>
        </w:tc>
        <w:tc>
          <w:tcPr>
            <w:tcW w:w="707" w:type="dxa"/>
            <w:vAlign w:val="center"/>
          </w:tcPr>
          <w:p w14:paraId="56E58437" w14:textId="4B15DE4A" w:rsidR="009D6A56" w:rsidRPr="00435A9B" w:rsidRDefault="009D6A56" w:rsidP="00C37B94">
            <w:pPr>
              <w:ind w:left="0"/>
              <w:jc w:val="center"/>
              <w:rPr>
                <w:rFonts w:eastAsia="Times New Roman"/>
                <w:color w:val="000000"/>
                <w:sz w:val="24"/>
                <w:szCs w:val="24"/>
              </w:rPr>
            </w:pPr>
          </w:p>
        </w:tc>
        <w:tc>
          <w:tcPr>
            <w:tcW w:w="857" w:type="dxa"/>
            <w:vAlign w:val="center"/>
          </w:tcPr>
          <w:p w14:paraId="3306865F" w14:textId="20FD88F0" w:rsidR="009D6A56" w:rsidRPr="00435A9B" w:rsidRDefault="009D6A56" w:rsidP="00C37B94">
            <w:pPr>
              <w:ind w:left="0"/>
              <w:jc w:val="center"/>
              <w:rPr>
                <w:rFonts w:eastAsia="Times New Roman"/>
                <w:color w:val="000000"/>
                <w:sz w:val="24"/>
                <w:szCs w:val="24"/>
              </w:rPr>
            </w:pPr>
          </w:p>
        </w:tc>
        <w:tc>
          <w:tcPr>
            <w:tcW w:w="567" w:type="dxa"/>
            <w:vAlign w:val="center"/>
          </w:tcPr>
          <w:p w14:paraId="5B85F3FE" w14:textId="77777777" w:rsidR="009D6A56" w:rsidRPr="00435A9B" w:rsidRDefault="009D6A56" w:rsidP="00C37B94">
            <w:pPr>
              <w:ind w:left="0"/>
              <w:jc w:val="center"/>
              <w:rPr>
                <w:rFonts w:eastAsia="Times New Roman"/>
                <w:color w:val="000000"/>
                <w:sz w:val="24"/>
                <w:szCs w:val="24"/>
              </w:rPr>
            </w:pPr>
          </w:p>
        </w:tc>
        <w:tc>
          <w:tcPr>
            <w:tcW w:w="567" w:type="dxa"/>
            <w:vAlign w:val="center"/>
          </w:tcPr>
          <w:p w14:paraId="3E0E0F6B" w14:textId="3BDE5594" w:rsidR="009D6A56" w:rsidRPr="00435A9B" w:rsidRDefault="009D6A56" w:rsidP="00C37B94">
            <w:pPr>
              <w:ind w:left="0"/>
              <w:jc w:val="center"/>
              <w:rPr>
                <w:rFonts w:eastAsia="Times New Roman"/>
                <w:color w:val="000000"/>
                <w:sz w:val="24"/>
                <w:szCs w:val="24"/>
              </w:rPr>
            </w:pPr>
          </w:p>
        </w:tc>
      </w:tr>
      <w:tr w:rsidR="00743DB2" w:rsidRPr="00435A9B" w14:paraId="6895BB62" w14:textId="77777777" w:rsidTr="00D4174B">
        <w:tc>
          <w:tcPr>
            <w:tcW w:w="373" w:type="dxa"/>
            <w:tcBorders>
              <w:top w:val="nil"/>
              <w:left w:val="nil"/>
              <w:bottom w:val="nil"/>
              <w:right w:val="single" w:sz="4" w:space="0" w:color="auto"/>
            </w:tcBorders>
            <w:vAlign w:val="center"/>
          </w:tcPr>
          <w:p w14:paraId="25A3CAED" w14:textId="628D5CEA" w:rsidR="00743DB2" w:rsidRPr="00435A9B" w:rsidRDefault="00797442" w:rsidP="00C37B94">
            <w:pPr>
              <w:ind w:left="0"/>
              <w:jc w:val="center"/>
              <w:rPr>
                <w:rFonts w:eastAsia="Times New Roman"/>
                <w:color w:val="000000"/>
                <w:sz w:val="24"/>
                <w:szCs w:val="24"/>
              </w:rPr>
            </w:pPr>
            <w:r>
              <w:rPr>
                <w:rFonts w:eastAsia="Times New Roman"/>
                <w:color w:val="000000"/>
                <w:sz w:val="24"/>
                <w:szCs w:val="24"/>
              </w:rPr>
              <w:t>E</w:t>
            </w:r>
          </w:p>
        </w:tc>
        <w:tc>
          <w:tcPr>
            <w:tcW w:w="1150" w:type="dxa"/>
            <w:tcBorders>
              <w:left w:val="single" w:sz="4" w:space="0" w:color="auto"/>
            </w:tcBorders>
            <w:vAlign w:val="center"/>
          </w:tcPr>
          <w:p w14:paraId="0677B983" w14:textId="33BA78EC"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0.3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3A14906F" w14:textId="123638A1"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0.1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41F5D4DB" w14:textId="2D27F18D"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0.025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0EF3A9EE" w14:textId="177731EF"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567" w:type="dxa"/>
            <w:vAlign w:val="center"/>
          </w:tcPr>
          <w:p w14:paraId="34CAD72B"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64AD5FF0" w14:textId="2DC3ECEC"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Day 0 Clone B</w:t>
            </w:r>
          </w:p>
        </w:tc>
        <w:tc>
          <w:tcPr>
            <w:tcW w:w="844" w:type="dxa"/>
            <w:vAlign w:val="center"/>
          </w:tcPr>
          <w:p w14:paraId="6A4679CA" w14:textId="08C9A118"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B</w:t>
            </w:r>
          </w:p>
        </w:tc>
        <w:tc>
          <w:tcPr>
            <w:tcW w:w="994" w:type="dxa"/>
            <w:vAlign w:val="center"/>
          </w:tcPr>
          <w:p w14:paraId="2CBB2109" w14:textId="1BCD563F"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B Osteo</w:t>
            </w:r>
          </w:p>
        </w:tc>
        <w:tc>
          <w:tcPr>
            <w:tcW w:w="707" w:type="dxa"/>
            <w:vAlign w:val="center"/>
          </w:tcPr>
          <w:p w14:paraId="21EF2A44" w14:textId="397B20AD" w:rsidR="00743DB2" w:rsidRPr="00435A9B" w:rsidRDefault="00743DB2" w:rsidP="00C37B94">
            <w:pPr>
              <w:ind w:left="0"/>
              <w:jc w:val="center"/>
              <w:rPr>
                <w:rFonts w:eastAsia="Times New Roman"/>
                <w:color w:val="000000"/>
                <w:sz w:val="24"/>
                <w:szCs w:val="24"/>
              </w:rPr>
            </w:pPr>
          </w:p>
        </w:tc>
        <w:tc>
          <w:tcPr>
            <w:tcW w:w="857" w:type="dxa"/>
            <w:vAlign w:val="center"/>
          </w:tcPr>
          <w:p w14:paraId="4EEF8C37" w14:textId="43A15D3F" w:rsidR="00743DB2" w:rsidRPr="00435A9B" w:rsidRDefault="00743DB2" w:rsidP="00C37B94">
            <w:pPr>
              <w:ind w:left="0"/>
              <w:jc w:val="center"/>
              <w:rPr>
                <w:rFonts w:eastAsia="Times New Roman"/>
                <w:color w:val="000000"/>
                <w:sz w:val="24"/>
                <w:szCs w:val="24"/>
              </w:rPr>
            </w:pPr>
          </w:p>
        </w:tc>
        <w:tc>
          <w:tcPr>
            <w:tcW w:w="567" w:type="dxa"/>
            <w:vAlign w:val="center"/>
          </w:tcPr>
          <w:p w14:paraId="119D7255"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6F353DEE" w14:textId="2E947D73" w:rsidR="00743DB2" w:rsidRPr="00435A9B" w:rsidRDefault="00743DB2" w:rsidP="00C37B94">
            <w:pPr>
              <w:ind w:left="0"/>
              <w:jc w:val="center"/>
              <w:rPr>
                <w:rFonts w:eastAsia="Times New Roman"/>
                <w:color w:val="000000"/>
                <w:sz w:val="24"/>
                <w:szCs w:val="24"/>
              </w:rPr>
            </w:pPr>
          </w:p>
        </w:tc>
      </w:tr>
      <w:tr w:rsidR="00743DB2" w:rsidRPr="00435A9B" w14:paraId="6598D721" w14:textId="77777777" w:rsidTr="00D4174B">
        <w:tc>
          <w:tcPr>
            <w:tcW w:w="373" w:type="dxa"/>
            <w:tcBorders>
              <w:top w:val="nil"/>
              <w:left w:val="nil"/>
              <w:bottom w:val="nil"/>
              <w:right w:val="single" w:sz="4" w:space="0" w:color="auto"/>
            </w:tcBorders>
            <w:vAlign w:val="center"/>
          </w:tcPr>
          <w:p w14:paraId="75BC88F1" w14:textId="7B5A0791" w:rsidR="00743DB2" w:rsidRPr="00435A9B" w:rsidRDefault="00797442" w:rsidP="00C37B94">
            <w:pPr>
              <w:ind w:left="0"/>
              <w:jc w:val="center"/>
              <w:rPr>
                <w:rFonts w:eastAsia="Times New Roman"/>
                <w:color w:val="000000"/>
                <w:sz w:val="24"/>
                <w:szCs w:val="24"/>
              </w:rPr>
            </w:pPr>
            <w:r>
              <w:rPr>
                <w:rFonts w:eastAsia="Times New Roman"/>
                <w:color w:val="000000"/>
                <w:sz w:val="24"/>
                <w:szCs w:val="24"/>
              </w:rPr>
              <w:t>F</w:t>
            </w:r>
          </w:p>
        </w:tc>
        <w:tc>
          <w:tcPr>
            <w:tcW w:w="1150" w:type="dxa"/>
            <w:tcBorders>
              <w:left w:val="single" w:sz="4" w:space="0" w:color="auto"/>
            </w:tcBorders>
            <w:vAlign w:val="center"/>
          </w:tcPr>
          <w:p w14:paraId="53429C68" w14:textId="74F63EE1"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0.3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3D771AA6" w14:textId="0D3B5879"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0.1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1D46161E" w14:textId="41CA614C"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0.025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1150" w:type="dxa"/>
            <w:vAlign w:val="center"/>
          </w:tcPr>
          <w:p w14:paraId="24CB3F23" w14:textId="2C884C53"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0 mM </w:t>
            </w:r>
            <w:proofErr w:type="spellStart"/>
            <w:r w:rsidRPr="00435A9B">
              <w:rPr>
                <w:rFonts w:eastAsia="Times New Roman"/>
                <w:color w:val="000000"/>
                <w:sz w:val="24"/>
                <w:szCs w:val="24"/>
              </w:rPr>
              <w:t>pNP</w:t>
            </w:r>
            <w:proofErr w:type="spellEnd"/>
            <w:r w:rsidRPr="00435A9B">
              <w:rPr>
                <w:rFonts w:eastAsia="Times New Roman"/>
                <w:color w:val="000000"/>
                <w:sz w:val="24"/>
                <w:szCs w:val="24"/>
              </w:rPr>
              <w:t xml:space="preserve"> standard</w:t>
            </w:r>
          </w:p>
        </w:tc>
        <w:tc>
          <w:tcPr>
            <w:tcW w:w="567" w:type="dxa"/>
            <w:vAlign w:val="center"/>
          </w:tcPr>
          <w:p w14:paraId="2441EB12"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0FE3E4B6" w14:textId="777C1E03"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Day 0 Clone B</w:t>
            </w:r>
          </w:p>
        </w:tc>
        <w:tc>
          <w:tcPr>
            <w:tcW w:w="844" w:type="dxa"/>
            <w:vAlign w:val="center"/>
          </w:tcPr>
          <w:p w14:paraId="34C9E56C" w14:textId="3E124237"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B</w:t>
            </w:r>
          </w:p>
        </w:tc>
        <w:tc>
          <w:tcPr>
            <w:tcW w:w="994" w:type="dxa"/>
            <w:vAlign w:val="center"/>
          </w:tcPr>
          <w:p w14:paraId="407328C4" w14:textId="557E9590" w:rsidR="00743DB2" w:rsidRPr="00435A9B" w:rsidRDefault="00743DB2" w:rsidP="00C37B94">
            <w:pPr>
              <w:ind w:left="0"/>
              <w:jc w:val="center"/>
              <w:rPr>
                <w:rFonts w:eastAsia="Times New Roman"/>
                <w:color w:val="000000"/>
                <w:sz w:val="24"/>
                <w:szCs w:val="24"/>
              </w:rPr>
            </w:pPr>
            <w:r w:rsidRPr="00435A9B">
              <w:rPr>
                <w:rFonts w:eastAsia="Times New Roman"/>
                <w:color w:val="000000"/>
                <w:sz w:val="24"/>
                <w:szCs w:val="24"/>
              </w:rPr>
              <w:t xml:space="preserve">Day </w:t>
            </w:r>
            <w:r w:rsidR="003874B7">
              <w:rPr>
                <w:rFonts w:eastAsia="Times New Roman"/>
                <w:color w:val="000000"/>
                <w:sz w:val="24"/>
                <w:szCs w:val="24"/>
              </w:rPr>
              <w:t>8</w:t>
            </w:r>
            <w:r w:rsidRPr="00435A9B">
              <w:rPr>
                <w:rFonts w:eastAsia="Times New Roman"/>
                <w:color w:val="000000"/>
                <w:sz w:val="24"/>
                <w:szCs w:val="24"/>
              </w:rPr>
              <w:t xml:space="preserve"> Clone B Osteo</w:t>
            </w:r>
          </w:p>
        </w:tc>
        <w:tc>
          <w:tcPr>
            <w:tcW w:w="707" w:type="dxa"/>
            <w:vAlign w:val="center"/>
          </w:tcPr>
          <w:p w14:paraId="1CEFBA73" w14:textId="20830FE8" w:rsidR="00743DB2" w:rsidRPr="00435A9B" w:rsidRDefault="00743DB2" w:rsidP="00C37B94">
            <w:pPr>
              <w:ind w:left="0"/>
              <w:jc w:val="center"/>
              <w:rPr>
                <w:rFonts w:eastAsia="Times New Roman"/>
                <w:color w:val="000000"/>
                <w:sz w:val="24"/>
                <w:szCs w:val="24"/>
              </w:rPr>
            </w:pPr>
          </w:p>
        </w:tc>
        <w:tc>
          <w:tcPr>
            <w:tcW w:w="857" w:type="dxa"/>
            <w:vAlign w:val="center"/>
          </w:tcPr>
          <w:p w14:paraId="3857B803" w14:textId="5F05FED6" w:rsidR="00743DB2" w:rsidRPr="00435A9B" w:rsidRDefault="00743DB2" w:rsidP="00C37B94">
            <w:pPr>
              <w:ind w:left="0"/>
              <w:jc w:val="center"/>
              <w:rPr>
                <w:rFonts w:eastAsia="Times New Roman"/>
                <w:color w:val="000000"/>
                <w:sz w:val="24"/>
                <w:szCs w:val="24"/>
              </w:rPr>
            </w:pPr>
          </w:p>
        </w:tc>
        <w:tc>
          <w:tcPr>
            <w:tcW w:w="567" w:type="dxa"/>
            <w:vAlign w:val="center"/>
          </w:tcPr>
          <w:p w14:paraId="1390472E"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33D0A00D" w14:textId="6082C36E" w:rsidR="00743DB2" w:rsidRPr="00435A9B" w:rsidRDefault="00743DB2" w:rsidP="00C37B94">
            <w:pPr>
              <w:ind w:left="0"/>
              <w:jc w:val="center"/>
              <w:rPr>
                <w:rFonts w:eastAsia="Times New Roman"/>
                <w:color w:val="000000"/>
                <w:sz w:val="24"/>
                <w:szCs w:val="24"/>
              </w:rPr>
            </w:pPr>
          </w:p>
        </w:tc>
      </w:tr>
      <w:tr w:rsidR="00743DB2" w:rsidRPr="00435A9B" w14:paraId="1C8AFBD5" w14:textId="77777777" w:rsidTr="00D4174B">
        <w:tc>
          <w:tcPr>
            <w:tcW w:w="373" w:type="dxa"/>
            <w:tcBorders>
              <w:top w:val="nil"/>
              <w:left w:val="nil"/>
              <w:bottom w:val="nil"/>
              <w:right w:val="single" w:sz="4" w:space="0" w:color="auto"/>
            </w:tcBorders>
            <w:vAlign w:val="center"/>
          </w:tcPr>
          <w:p w14:paraId="3F371A7B" w14:textId="29ACCA31" w:rsidR="00743DB2" w:rsidRPr="00435A9B" w:rsidRDefault="00797442" w:rsidP="00C37B94">
            <w:pPr>
              <w:ind w:left="0"/>
              <w:jc w:val="center"/>
              <w:rPr>
                <w:rFonts w:eastAsia="Times New Roman"/>
                <w:color w:val="000000"/>
                <w:sz w:val="24"/>
                <w:szCs w:val="24"/>
              </w:rPr>
            </w:pPr>
            <w:r>
              <w:rPr>
                <w:rFonts w:eastAsia="Times New Roman"/>
                <w:color w:val="000000"/>
                <w:sz w:val="24"/>
                <w:szCs w:val="24"/>
              </w:rPr>
              <w:t>G</w:t>
            </w:r>
          </w:p>
        </w:tc>
        <w:tc>
          <w:tcPr>
            <w:tcW w:w="1150" w:type="dxa"/>
            <w:tcBorders>
              <w:left w:val="single" w:sz="4" w:space="0" w:color="auto"/>
            </w:tcBorders>
            <w:vAlign w:val="center"/>
          </w:tcPr>
          <w:p w14:paraId="338206F9" w14:textId="0F4E0589" w:rsidR="00743DB2" w:rsidRPr="00435A9B" w:rsidRDefault="00743DB2" w:rsidP="00C37B94">
            <w:pPr>
              <w:ind w:left="0"/>
              <w:jc w:val="center"/>
              <w:rPr>
                <w:rFonts w:eastAsia="Times New Roman"/>
                <w:color w:val="000000"/>
                <w:sz w:val="24"/>
                <w:szCs w:val="24"/>
              </w:rPr>
            </w:pPr>
          </w:p>
        </w:tc>
        <w:tc>
          <w:tcPr>
            <w:tcW w:w="1150" w:type="dxa"/>
            <w:vAlign w:val="center"/>
          </w:tcPr>
          <w:p w14:paraId="1E524D36" w14:textId="77777777" w:rsidR="00743DB2" w:rsidRPr="00435A9B" w:rsidRDefault="00743DB2" w:rsidP="00C37B94">
            <w:pPr>
              <w:ind w:left="0"/>
              <w:jc w:val="center"/>
              <w:rPr>
                <w:rFonts w:eastAsia="Times New Roman"/>
                <w:color w:val="000000"/>
                <w:sz w:val="24"/>
                <w:szCs w:val="24"/>
              </w:rPr>
            </w:pPr>
          </w:p>
        </w:tc>
        <w:tc>
          <w:tcPr>
            <w:tcW w:w="1150" w:type="dxa"/>
            <w:vAlign w:val="center"/>
          </w:tcPr>
          <w:p w14:paraId="5668C06C" w14:textId="77777777" w:rsidR="00743DB2" w:rsidRPr="00435A9B" w:rsidRDefault="00743DB2" w:rsidP="00C37B94">
            <w:pPr>
              <w:ind w:left="0"/>
              <w:jc w:val="center"/>
              <w:rPr>
                <w:rFonts w:eastAsia="Times New Roman"/>
                <w:color w:val="000000"/>
                <w:sz w:val="24"/>
                <w:szCs w:val="24"/>
              </w:rPr>
            </w:pPr>
          </w:p>
        </w:tc>
        <w:tc>
          <w:tcPr>
            <w:tcW w:w="1150" w:type="dxa"/>
            <w:vAlign w:val="center"/>
          </w:tcPr>
          <w:p w14:paraId="0BAAC4BB"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3149F714"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7D987621"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5CF8D536" w14:textId="77777777" w:rsidR="00743DB2" w:rsidRPr="00435A9B" w:rsidRDefault="00743DB2" w:rsidP="00C37B94">
            <w:pPr>
              <w:ind w:left="0"/>
              <w:jc w:val="center"/>
              <w:rPr>
                <w:rFonts w:eastAsia="Times New Roman"/>
                <w:color w:val="000000"/>
                <w:sz w:val="24"/>
                <w:szCs w:val="24"/>
              </w:rPr>
            </w:pPr>
          </w:p>
        </w:tc>
        <w:tc>
          <w:tcPr>
            <w:tcW w:w="994" w:type="dxa"/>
            <w:vAlign w:val="center"/>
          </w:tcPr>
          <w:p w14:paraId="511850F5" w14:textId="77777777" w:rsidR="00743DB2" w:rsidRPr="00435A9B" w:rsidRDefault="00743DB2" w:rsidP="00C37B94">
            <w:pPr>
              <w:ind w:left="0"/>
              <w:jc w:val="center"/>
              <w:rPr>
                <w:rFonts w:eastAsia="Times New Roman"/>
                <w:color w:val="000000"/>
                <w:sz w:val="24"/>
                <w:szCs w:val="24"/>
              </w:rPr>
            </w:pPr>
          </w:p>
        </w:tc>
        <w:tc>
          <w:tcPr>
            <w:tcW w:w="707" w:type="dxa"/>
            <w:vAlign w:val="center"/>
          </w:tcPr>
          <w:p w14:paraId="2CE6A6C4" w14:textId="77777777" w:rsidR="00743DB2" w:rsidRPr="00435A9B" w:rsidRDefault="00743DB2" w:rsidP="00C37B94">
            <w:pPr>
              <w:ind w:left="0"/>
              <w:jc w:val="center"/>
              <w:rPr>
                <w:rFonts w:eastAsia="Times New Roman"/>
                <w:color w:val="000000"/>
                <w:sz w:val="24"/>
                <w:szCs w:val="24"/>
              </w:rPr>
            </w:pPr>
          </w:p>
        </w:tc>
        <w:tc>
          <w:tcPr>
            <w:tcW w:w="857" w:type="dxa"/>
            <w:vAlign w:val="center"/>
          </w:tcPr>
          <w:p w14:paraId="61C6B12B"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70577EF2"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279865ED" w14:textId="6CE38AFA" w:rsidR="00743DB2" w:rsidRPr="00435A9B" w:rsidRDefault="00743DB2" w:rsidP="00C37B94">
            <w:pPr>
              <w:ind w:left="0"/>
              <w:jc w:val="center"/>
              <w:rPr>
                <w:rFonts w:eastAsia="Times New Roman"/>
                <w:color w:val="000000"/>
                <w:sz w:val="24"/>
                <w:szCs w:val="24"/>
              </w:rPr>
            </w:pPr>
          </w:p>
        </w:tc>
      </w:tr>
      <w:tr w:rsidR="00743DB2" w:rsidRPr="00435A9B" w14:paraId="42ED0C23" w14:textId="77777777" w:rsidTr="00D4174B">
        <w:tc>
          <w:tcPr>
            <w:tcW w:w="373" w:type="dxa"/>
            <w:tcBorders>
              <w:top w:val="nil"/>
              <w:left w:val="nil"/>
              <w:bottom w:val="nil"/>
              <w:right w:val="single" w:sz="4" w:space="0" w:color="auto"/>
            </w:tcBorders>
            <w:vAlign w:val="center"/>
          </w:tcPr>
          <w:p w14:paraId="5CF27F3D" w14:textId="6E74446E" w:rsidR="00743DB2" w:rsidRPr="00435A9B" w:rsidRDefault="00797442" w:rsidP="00C37B94">
            <w:pPr>
              <w:ind w:left="0"/>
              <w:jc w:val="center"/>
              <w:rPr>
                <w:rFonts w:eastAsia="Times New Roman"/>
                <w:color w:val="000000"/>
                <w:sz w:val="24"/>
                <w:szCs w:val="24"/>
              </w:rPr>
            </w:pPr>
            <w:r>
              <w:rPr>
                <w:rFonts w:eastAsia="Times New Roman"/>
                <w:color w:val="000000"/>
                <w:sz w:val="24"/>
                <w:szCs w:val="24"/>
              </w:rPr>
              <w:t>H</w:t>
            </w:r>
          </w:p>
        </w:tc>
        <w:tc>
          <w:tcPr>
            <w:tcW w:w="1150" w:type="dxa"/>
            <w:tcBorders>
              <w:left w:val="single" w:sz="4" w:space="0" w:color="auto"/>
            </w:tcBorders>
            <w:vAlign w:val="center"/>
          </w:tcPr>
          <w:p w14:paraId="1AEBDFD7" w14:textId="1262375C" w:rsidR="00743DB2" w:rsidRPr="00435A9B" w:rsidRDefault="00743DB2" w:rsidP="00C37B94">
            <w:pPr>
              <w:ind w:left="0"/>
              <w:jc w:val="center"/>
              <w:rPr>
                <w:rFonts w:eastAsia="Times New Roman"/>
                <w:color w:val="000000"/>
                <w:sz w:val="24"/>
                <w:szCs w:val="24"/>
              </w:rPr>
            </w:pPr>
          </w:p>
        </w:tc>
        <w:tc>
          <w:tcPr>
            <w:tcW w:w="1150" w:type="dxa"/>
            <w:vAlign w:val="center"/>
          </w:tcPr>
          <w:p w14:paraId="65F6FD31" w14:textId="77777777" w:rsidR="00743DB2" w:rsidRPr="00435A9B" w:rsidRDefault="00743DB2" w:rsidP="00C37B94">
            <w:pPr>
              <w:ind w:left="0"/>
              <w:jc w:val="center"/>
              <w:rPr>
                <w:rFonts w:eastAsia="Times New Roman"/>
                <w:color w:val="000000"/>
                <w:sz w:val="24"/>
                <w:szCs w:val="24"/>
              </w:rPr>
            </w:pPr>
          </w:p>
        </w:tc>
        <w:tc>
          <w:tcPr>
            <w:tcW w:w="1150" w:type="dxa"/>
            <w:vAlign w:val="center"/>
          </w:tcPr>
          <w:p w14:paraId="4F5C2295" w14:textId="77777777" w:rsidR="00743DB2" w:rsidRPr="00435A9B" w:rsidRDefault="00743DB2" w:rsidP="00C37B94">
            <w:pPr>
              <w:ind w:left="0"/>
              <w:jc w:val="center"/>
              <w:rPr>
                <w:rFonts w:eastAsia="Times New Roman"/>
                <w:color w:val="000000"/>
                <w:sz w:val="24"/>
                <w:szCs w:val="24"/>
              </w:rPr>
            </w:pPr>
          </w:p>
        </w:tc>
        <w:tc>
          <w:tcPr>
            <w:tcW w:w="1150" w:type="dxa"/>
            <w:vAlign w:val="center"/>
          </w:tcPr>
          <w:p w14:paraId="1CA7898B"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6254640C"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5A8F164C" w14:textId="77777777" w:rsidR="00743DB2" w:rsidRPr="00435A9B" w:rsidRDefault="00743DB2" w:rsidP="00C37B94">
            <w:pPr>
              <w:ind w:left="0"/>
              <w:jc w:val="center"/>
              <w:rPr>
                <w:rFonts w:eastAsia="Times New Roman"/>
                <w:color w:val="000000"/>
                <w:sz w:val="24"/>
                <w:szCs w:val="24"/>
              </w:rPr>
            </w:pPr>
          </w:p>
        </w:tc>
        <w:tc>
          <w:tcPr>
            <w:tcW w:w="844" w:type="dxa"/>
            <w:vAlign w:val="center"/>
          </w:tcPr>
          <w:p w14:paraId="3E5737B4" w14:textId="77777777" w:rsidR="00743DB2" w:rsidRPr="00435A9B" w:rsidRDefault="00743DB2" w:rsidP="00C37B94">
            <w:pPr>
              <w:ind w:left="0"/>
              <w:jc w:val="center"/>
              <w:rPr>
                <w:rFonts w:eastAsia="Times New Roman"/>
                <w:color w:val="000000"/>
                <w:sz w:val="24"/>
                <w:szCs w:val="24"/>
              </w:rPr>
            </w:pPr>
          </w:p>
        </w:tc>
        <w:tc>
          <w:tcPr>
            <w:tcW w:w="994" w:type="dxa"/>
            <w:vAlign w:val="center"/>
          </w:tcPr>
          <w:p w14:paraId="3300C2EB" w14:textId="77777777" w:rsidR="00743DB2" w:rsidRPr="00435A9B" w:rsidRDefault="00743DB2" w:rsidP="00C37B94">
            <w:pPr>
              <w:ind w:left="0"/>
              <w:jc w:val="center"/>
              <w:rPr>
                <w:rFonts w:eastAsia="Times New Roman"/>
                <w:color w:val="000000"/>
                <w:sz w:val="24"/>
                <w:szCs w:val="24"/>
              </w:rPr>
            </w:pPr>
          </w:p>
        </w:tc>
        <w:tc>
          <w:tcPr>
            <w:tcW w:w="707" w:type="dxa"/>
            <w:vAlign w:val="center"/>
          </w:tcPr>
          <w:p w14:paraId="3F4272A2" w14:textId="77777777" w:rsidR="00743DB2" w:rsidRPr="00435A9B" w:rsidRDefault="00743DB2" w:rsidP="00C37B94">
            <w:pPr>
              <w:ind w:left="0"/>
              <w:jc w:val="center"/>
              <w:rPr>
                <w:rFonts w:eastAsia="Times New Roman"/>
                <w:color w:val="000000"/>
                <w:sz w:val="24"/>
                <w:szCs w:val="24"/>
              </w:rPr>
            </w:pPr>
          </w:p>
        </w:tc>
        <w:tc>
          <w:tcPr>
            <w:tcW w:w="857" w:type="dxa"/>
            <w:vAlign w:val="center"/>
          </w:tcPr>
          <w:p w14:paraId="7297CB3B"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39179C48" w14:textId="77777777" w:rsidR="00743DB2" w:rsidRPr="00435A9B" w:rsidRDefault="00743DB2" w:rsidP="00C37B94">
            <w:pPr>
              <w:ind w:left="0"/>
              <w:jc w:val="center"/>
              <w:rPr>
                <w:rFonts w:eastAsia="Times New Roman"/>
                <w:color w:val="000000"/>
                <w:sz w:val="24"/>
                <w:szCs w:val="24"/>
              </w:rPr>
            </w:pPr>
          </w:p>
        </w:tc>
        <w:tc>
          <w:tcPr>
            <w:tcW w:w="567" w:type="dxa"/>
            <w:vAlign w:val="center"/>
          </w:tcPr>
          <w:p w14:paraId="733492B5" w14:textId="51EE2BEA" w:rsidR="00743DB2" w:rsidRPr="00435A9B" w:rsidRDefault="00743DB2" w:rsidP="00C37B94">
            <w:pPr>
              <w:ind w:left="0"/>
              <w:jc w:val="center"/>
              <w:rPr>
                <w:rFonts w:eastAsia="Times New Roman"/>
                <w:color w:val="000000"/>
                <w:sz w:val="24"/>
                <w:szCs w:val="24"/>
              </w:rPr>
            </w:pPr>
          </w:p>
        </w:tc>
      </w:tr>
    </w:tbl>
    <w:p w14:paraId="26D12BA4" w14:textId="77777777" w:rsidR="00277CF2" w:rsidRPr="00743DB2" w:rsidRDefault="00277CF2" w:rsidP="00A04D80">
      <w:pPr>
        <w:rPr>
          <w:rFonts w:eastAsia="Times New Roman"/>
          <w:color w:val="000000"/>
        </w:rPr>
      </w:pPr>
    </w:p>
    <w:p w14:paraId="54096E2D" w14:textId="0A11D7F6" w:rsidR="002E0EDE" w:rsidRPr="003C3388" w:rsidRDefault="0089579C" w:rsidP="002E0EDE">
      <w:pPr>
        <w:rPr>
          <w:i/>
          <w:iCs/>
        </w:rPr>
        <w:sectPr w:rsidR="002E0EDE" w:rsidRPr="003C3388" w:rsidSect="00A97C52">
          <w:pgSz w:w="16838" w:h="11906" w:orient="landscape"/>
          <w:pgMar w:top="1440" w:right="1440" w:bottom="1440" w:left="1440" w:header="708" w:footer="708" w:gutter="0"/>
          <w:cols w:space="720"/>
          <w:docGrid w:linePitch="299"/>
        </w:sectPr>
      </w:pPr>
      <w:r w:rsidRPr="003C3388">
        <w:rPr>
          <w:rFonts w:eastAsia="Times New Roman"/>
          <w:i/>
          <w:iCs/>
          <w:color w:val="000000"/>
        </w:rPr>
        <w:t xml:space="preserve"> </w:t>
      </w:r>
      <w:r w:rsidRPr="003C3388">
        <w:rPr>
          <w:i/>
          <w:iCs/>
        </w:rPr>
        <w:t xml:space="preserve">Figure </w:t>
      </w:r>
      <w:r w:rsidR="002605C5">
        <w:rPr>
          <w:i/>
          <w:iCs/>
        </w:rPr>
        <w:t>9</w:t>
      </w:r>
      <w:r w:rsidRPr="003C3388">
        <w:rPr>
          <w:i/>
          <w:iCs/>
        </w:rPr>
        <w:t xml:space="preserve"> </w:t>
      </w:r>
      <w:r w:rsidR="000A1D76" w:rsidRPr="003C3388">
        <w:rPr>
          <w:i/>
          <w:iCs/>
        </w:rPr>
        <w:t>Example plate layou</w:t>
      </w:r>
      <w:r w:rsidR="002E0EDE">
        <w:rPr>
          <w:i/>
          <w:iCs/>
        </w:rPr>
        <w:t>t</w:t>
      </w:r>
    </w:p>
    <w:p w14:paraId="33727AD9" w14:textId="60E02A51" w:rsidR="000A1D76" w:rsidRDefault="000A1D76" w:rsidP="002E0EDE">
      <w:pPr>
        <w:pStyle w:val="Heading2"/>
      </w:pPr>
      <w:r>
        <w:lastRenderedPageBreak/>
        <w:t>Aliquot cell lysate</w:t>
      </w:r>
      <w:r w:rsidR="001E0EB7">
        <w:t>s</w:t>
      </w:r>
      <w:r>
        <w:t xml:space="preserve"> into plate</w:t>
      </w:r>
    </w:p>
    <w:p w14:paraId="5B05CAD5" w14:textId="7B0FC993" w:rsidR="00A85852" w:rsidRDefault="005D5102" w:rsidP="00EF3A75">
      <w:pPr>
        <w:pStyle w:val="ListParagraph"/>
        <w:numPr>
          <w:ilvl w:val="3"/>
          <w:numId w:val="26"/>
        </w:numPr>
        <w:ind w:left="709"/>
      </w:pPr>
      <w:r>
        <w:t xml:space="preserve">You have been provided with the following cell </w:t>
      </w:r>
      <w:proofErr w:type="gramStart"/>
      <w:r>
        <w:t>lysates;</w:t>
      </w:r>
      <w:proofErr w:type="gramEnd"/>
    </w:p>
    <w:p w14:paraId="382D86BC" w14:textId="77777777" w:rsidR="00F84031" w:rsidRDefault="00F84031" w:rsidP="00F84031">
      <w:pPr>
        <w:pStyle w:val="ListParagraph"/>
        <w:ind w:left="709"/>
      </w:pPr>
    </w:p>
    <w:p w14:paraId="67300DF3" w14:textId="1F62E13D" w:rsidR="005D5102" w:rsidRDefault="005D5102" w:rsidP="00F56132">
      <w:pPr>
        <w:pStyle w:val="ListParagraph"/>
        <w:numPr>
          <w:ilvl w:val="0"/>
          <w:numId w:val="41"/>
        </w:numPr>
      </w:pPr>
      <w:r>
        <w:t>Day 0 Clone A</w:t>
      </w:r>
      <w:r w:rsidR="004A1E47">
        <w:t xml:space="preserve"> Control</w:t>
      </w:r>
    </w:p>
    <w:p w14:paraId="5C158611" w14:textId="2F6326C5" w:rsidR="005D5102" w:rsidRDefault="005D5102" w:rsidP="005D5102">
      <w:pPr>
        <w:pStyle w:val="ListParagraph"/>
        <w:numPr>
          <w:ilvl w:val="0"/>
          <w:numId w:val="41"/>
        </w:numPr>
      </w:pPr>
      <w:r>
        <w:t>Day 0 Clone B</w:t>
      </w:r>
      <w:r w:rsidR="004A1E47">
        <w:t xml:space="preserve"> Control</w:t>
      </w:r>
    </w:p>
    <w:p w14:paraId="31DBF0EE" w14:textId="28A20B34" w:rsidR="009D6550" w:rsidRDefault="009D6550" w:rsidP="005D5102">
      <w:pPr>
        <w:pStyle w:val="ListParagraph"/>
        <w:numPr>
          <w:ilvl w:val="0"/>
          <w:numId w:val="41"/>
        </w:numPr>
      </w:pPr>
      <w:r>
        <w:t>Day 8 Clone A</w:t>
      </w:r>
      <w:r w:rsidR="004A1E47">
        <w:t xml:space="preserve"> Control</w:t>
      </w:r>
    </w:p>
    <w:p w14:paraId="5C4DFE1B" w14:textId="3F405B48" w:rsidR="009D6550" w:rsidRDefault="009D6550" w:rsidP="005D5102">
      <w:pPr>
        <w:pStyle w:val="ListParagraph"/>
        <w:numPr>
          <w:ilvl w:val="0"/>
          <w:numId w:val="41"/>
        </w:numPr>
      </w:pPr>
      <w:r>
        <w:t>Day 8 Clone B</w:t>
      </w:r>
      <w:r w:rsidR="004A1E47">
        <w:t xml:space="preserve"> Control</w:t>
      </w:r>
    </w:p>
    <w:p w14:paraId="28CB15A1" w14:textId="404D39EC" w:rsidR="009D6550" w:rsidRDefault="009D6550" w:rsidP="005D5102">
      <w:pPr>
        <w:pStyle w:val="ListParagraph"/>
        <w:numPr>
          <w:ilvl w:val="0"/>
          <w:numId w:val="41"/>
        </w:numPr>
      </w:pPr>
      <w:r>
        <w:t xml:space="preserve">Day 8 Clone A </w:t>
      </w:r>
      <w:r w:rsidR="004A1E47">
        <w:t>grown in osteogenic media</w:t>
      </w:r>
    </w:p>
    <w:p w14:paraId="5164E268" w14:textId="29B89E63" w:rsidR="009D6550" w:rsidRDefault="009D6550" w:rsidP="009D6550">
      <w:pPr>
        <w:pStyle w:val="ListParagraph"/>
        <w:numPr>
          <w:ilvl w:val="0"/>
          <w:numId w:val="41"/>
        </w:numPr>
      </w:pPr>
      <w:r>
        <w:t xml:space="preserve">Day 8 Clone B </w:t>
      </w:r>
      <w:r w:rsidR="004A1E47">
        <w:t>grown in osteogenic media</w:t>
      </w:r>
    </w:p>
    <w:p w14:paraId="070358D4" w14:textId="77777777" w:rsidR="00F84031" w:rsidRDefault="00F84031" w:rsidP="00F84031">
      <w:pPr>
        <w:pStyle w:val="ListParagraph"/>
        <w:ind w:left="1080"/>
      </w:pPr>
    </w:p>
    <w:p w14:paraId="7F3BE39C" w14:textId="696BBCF9" w:rsidR="004A1E47" w:rsidRPr="00A85852" w:rsidRDefault="00FE669E" w:rsidP="004A1E47">
      <w:pPr>
        <w:pStyle w:val="ListParagraph"/>
        <w:numPr>
          <w:ilvl w:val="3"/>
          <w:numId w:val="26"/>
        </w:numPr>
        <w:ind w:left="709"/>
      </w:pPr>
      <w:r>
        <w:t xml:space="preserve">Aliquot 50 µl of each lysate into the 96 well plate in triplicate. An </w:t>
      </w:r>
      <w:r w:rsidR="00F84031" w:rsidRPr="00F22396">
        <w:rPr>
          <w:rFonts w:eastAsia="Times New Roman"/>
          <w:color w:val="000000"/>
        </w:rPr>
        <w:t>example plate layout is shown in Figure 8</w:t>
      </w:r>
      <w:r w:rsidR="00F84031">
        <w:t>.</w:t>
      </w:r>
    </w:p>
    <w:p w14:paraId="0C3E3804" w14:textId="4812CDA2" w:rsidR="00AF73F4" w:rsidRDefault="00AF73F4" w:rsidP="00F0485C">
      <w:pPr>
        <w:pStyle w:val="Heading2"/>
      </w:pPr>
      <w:r>
        <w:t>Add</w:t>
      </w:r>
      <w:r w:rsidR="00F84031">
        <w:t>ition of</w:t>
      </w:r>
      <w:r>
        <w:t xml:space="preserve"> </w:t>
      </w:r>
      <w:proofErr w:type="spellStart"/>
      <w:r w:rsidR="002F2ABC">
        <w:t>pNPP</w:t>
      </w:r>
      <w:proofErr w:type="spellEnd"/>
      <w:r w:rsidR="002F2ABC">
        <w:t xml:space="preserve"> </w:t>
      </w:r>
      <w:r>
        <w:t xml:space="preserve">substrate to </w:t>
      </w:r>
      <w:r w:rsidR="002F2ABC">
        <w:t xml:space="preserve">cell lysates </w:t>
      </w:r>
    </w:p>
    <w:p w14:paraId="05D7C8EC" w14:textId="77777777" w:rsidR="00AF73AF" w:rsidRPr="00AF73AF" w:rsidRDefault="00AF73AF" w:rsidP="00AF73AF">
      <w:pPr>
        <w:pStyle w:val="ListParagraph"/>
        <w:numPr>
          <w:ilvl w:val="6"/>
          <w:numId w:val="26"/>
        </w:numPr>
        <w:ind w:left="709"/>
      </w:pPr>
      <w:r>
        <w:t>Once you have plated out your standard curve and cell lysates a</w:t>
      </w:r>
      <w:r w:rsidR="009051B5">
        <w:t xml:space="preserve"> member of staff or demonstrator will add 50 </w:t>
      </w:r>
      <w:proofErr w:type="spellStart"/>
      <w:r w:rsidR="009051B5" w:rsidRPr="00AF73AF">
        <w:rPr>
          <w:rFonts w:eastAsia="Times New Roman"/>
          <w:color w:val="000000"/>
        </w:rPr>
        <w:t>μl</w:t>
      </w:r>
      <w:proofErr w:type="spellEnd"/>
      <w:r w:rsidR="009051B5" w:rsidRPr="00AF73AF">
        <w:rPr>
          <w:rFonts w:eastAsia="Times New Roman"/>
          <w:color w:val="000000"/>
        </w:rPr>
        <w:t xml:space="preserve"> of the </w:t>
      </w:r>
      <w:proofErr w:type="spellStart"/>
      <w:r w:rsidR="009051B5" w:rsidRPr="00AF73AF">
        <w:rPr>
          <w:rFonts w:eastAsia="Times New Roman"/>
          <w:color w:val="000000"/>
        </w:rPr>
        <w:t>pNPP</w:t>
      </w:r>
      <w:proofErr w:type="spellEnd"/>
      <w:r w:rsidR="009051B5" w:rsidRPr="00AF73AF">
        <w:rPr>
          <w:rFonts w:eastAsia="Times New Roman"/>
          <w:color w:val="000000"/>
        </w:rPr>
        <w:t xml:space="preserve"> substrate into each </w:t>
      </w:r>
      <w:r w:rsidRPr="00AF73AF">
        <w:rPr>
          <w:rFonts w:eastAsia="Times New Roman"/>
          <w:color w:val="000000"/>
        </w:rPr>
        <w:t xml:space="preserve">sample of </w:t>
      </w:r>
      <w:r w:rsidR="00A51CD6" w:rsidRPr="00AF73AF">
        <w:rPr>
          <w:rFonts w:eastAsia="Times New Roman"/>
          <w:color w:val="000000"/>
        </w:rPr>
        <w:t xml:space="preserve">cell lysate using a multichannel pipette. We are using a multichannel to ensure the substrate is added to all </w:t>
      </w:r>
      <w:r w:rsidR="00481E30" w:rsidRPr="00AF73AF">
        <w:rPr>
          <w:rFonts w:eastAsia="Times New Roman"/>
          <w:color w:val="000000"/>
        </w:rPr>
        <w:t>lysates</w:t>
      </w:r>
      <w:r w:rsidR="00A51CD6" w:rsidRPr="00AF73AF">
        <w:rPr>
          <w:rFonts w:eastAsia="Times New Roman"/>
          <w:color w:val="000000"/>
        </w:rPr>
        <w:t xml:space="preserve"> </w:t>
      </w:r>
      <w:r w:rsidR="00481E30" w:rsidRPr="00AF73AF">
        <w:rPr>
          <w:rFonts w:eastAsia="Times New Roman"/>
          <w:color w:val="000000"/>
        </w:rPr>
        <w:t>at almost the same time.</w:t>
      </w:r>
    </w:p>
    <w:p w14:paraId="0AB488FB" w14:textId="538E96EA" w:rsidR="00AF73AF" w:rsidRPr="007D63A2" w:rsidRDefault="00AF73F4" w:rsidP="00AF73AF">
      <w:pPr>
        <w:pStyle w:val="ListParagraph"/>
        <w:numPr>
          <w:ilvl w:val="6"/>
          <w:numId w:val="26"/>
        </w:numPr>
        <w:ind w:left="709"/>
      </w:pPr>
      <w:r>
        <w:t>Incubate</w:t>
      </w:r>
      <w:r w:rsidR="00AF73AF">
        <w:t xml:space="preserve"> your plate</w:t>
      </w:r>
      <w:r>
        <w:t xml:space="preserve"> for 30</w:t>
      </w:r>
      <w:r w:rsidR="007C3E66">
        <w:t xml:space="preserve"> - 50</w:t>
      </w:r>
      <w:r>
        <w:t xml:space="preserve"> minutes </w:t>
      </w:r>
      <w:r w:rsidR="007D63A2">
        <w:t xml:space="preserve">at 37 </w:t>
      </w:r>
      <w:proofErr w:type="spellStart"/>
      <w:r w:rsidR="007D63A2" w:rsidRPr="00AF73AF">
        <w:rPr>
          <w:vertAlign w:val="superscript"/>
        </w:rPr>
        <w:t>o</w:t>
      </w:r>
      <w:r w:rsidR="007D63A2">
        <w:t>C</w:t>
      </w:r>
      <w:proofErr w:type="spellEnd"/>
      <w:r w:rsidR="007D63A2">
        <w:t xml:space="preserve"> in the </w:t>
      </w:r>
      <w:proofErr w:type="gramStart"/>
      <w:r w:rsidR="007D63A2">
        <w:t>temperature controlled</w:t>
      </w:r>
      <w:proofErr w:type="gramEnd"/>
      <w:r w:rsidR="007D63A2">
        <w:t xml:space="preserve"> room.</w:t>
      </w:r>
    </w:p>
    <w:p w14:paraId="15088A2E" w14:textId="77777777" w:rsidR="00E7790A" w:rsidRDefault="002F2ABC" w:rsidP="002F2ABC">
      <w:pPr>
        <w:pStyle w:val="Heading2"/>
      </w:pPr>
      <w:r>
        <w:t xml:space="preserve">Measure absorbance </w:t>
      </w:r>
      <w:r w:rsidR="00E7790A">
        <w:t>using the plate reader</w:t>
      </w:r>
    </w:p>
    <w:p w14:paraId="53B95F28" w14:textId="006BC0E5" w:rsidR="00AF73AF" w:rsidRDefault="00AF73AF" w:rsidP="002C6CBA">
      <w:pPr>
        <w:pStyle w:val="ListParagraph"/>
        <w:numPr>
          <w:ilvl w:val="3"/>
          <w:numId w:val="29"/>
        </w:numPr>
        <w:ind w:left="709"/>
      </w:pPr>
      <w:r>
        <w:t>Your plate is ready to measure on the plate reader when some of the lysates (</w:t>
      </w:r>
      <w:r w:rsidR="00815A2C">
        <w:t>I won’t say which to save the surprise!) appear yellow in colour.</w:t>
      </w:r>
    </w:p>
    <w:p w14:paraId="15F07406" w14:textId="632562DB" w:rsidR="00815A2C" w:rsidRPr="00AF73AF" w:rsidRDefault="002C6CBA" w:rsidP="002C6CBA">
      <w:pPr>
        <w:pStyle w:val="ListParagraph"/>
        <w:numPr>
          <w:ilvl w:val="3"/>
          <w:numId w:val="29"/>
        </w:numPr>
        <w:ind w:left="709"/>
      </w:pPr>
      <w:r>
        <w:t>Take your plate to one of the plate readers to measure the absorbance of all wells at 405 nm.</w:t>
      </w:r>
    </w:p>
    <w:p w14:paraId="76AAD2A4" w14:textId="65EB823B" w:rsidR="00E7790A" w:rsidRPr="00173C20" w:rsidRDefault="00BD7BD8" w:rsidP="00173C20">
      <w:pPr>
        <w:pStyle w:val="Heading2"/>
      </w:pPr>
      <w:r w:rsidRPr="00173C20">
        <w:t>Data Analysis</w:t>
      </w:r>
    </w:p>
    <w:p w14:paraId="282ABC85" w14:textId="15C17BD3" w:rsidR="004E5039" w:rsidRDefault="00AD6314" w:rsidP="00C834E0">
      <w:r>
        <w:t>D</w:t>
      </w:r>
      <w:r w:rsidR="00E7790A" w:rsidRPr="00E7790A">
        <w:t>ata workshop 4</w:t>
      </w:r>
      <w:r w:rsidR="00E7790A">
        <w:t xml:space="preserve"> </w:t>
      </w:r>
      <w:r>
        <w:t xml:space="preserve">demonstrates </w:t>
      </w:r>
      <w:r w:rsidR="00134432">
        <w:t xml:space="preserve">how to create a standard curve from sample data of </w:t>
      </w:r>
      <w:proofErr w:type="spellStart"/>
      <w:r w:rsidR="00134432">
        <w:t>pNP</w:t>
      </w:r>
      <w:proofErr w:type="spellEnd"/>
      <w:r w:rsidR="00134432">
        <w:t xml:space="preserve"> concentrations. You should </w:t>
      </w:r>
      <w:r w:rsidR="00C13C36">
        <w:t>edit</w:t>
      </w:r>
      <w:r w:rsidR="00134432">
        <w:t xml:space="preserve"> </w:t>
      </w:r>
      <w:r w:rsidR="008249E4">
        <w:t>the template excel file</w:t>
      </w:r>
      <w:r w:rsidR="00C13C36">
        <w:t xml:space="preserve"> you used in the workshop</w:t>
      </w:r>
      <w:r w:rsidR="00F15568">
        <w:t xml:space="preserve"> to include the data you collected in this practical</w:t>
      </w:r>
      <w:r w:rsidR="008249E4">
        <w:t xml:space="preserve"> to plot a standard curve from your own data and determine the </w:t>
      </w:r>
      <w:proofErr w:type="spellStart"/>
      <w:r w:rsidR="008249E4">
        <w:t>pNP</w:t>
      </w:r>
      <w:proofErr w:type="spellEnd"/>
      <w:r w:rsidR="008249E4">
        <w:t xml:space="preserve"> </w:t>
      </w:r>
      <w:r w:rsidR="00C834E0">
        <w:t>concentration in the cell lysates.</w:t>
      </w:r>
      <w:r w:rsidR="003B4075">
        <w:t xml:space="preserve"> </w:t>
      </w:r>
    </w:p>
    <w:p w14:paraId="3E8DE76F" w14:textId="565E2342" w:rsidR="00C834E0" w:rsidRPr="008E4BE1" w:rsidRDefault="00064650" w:rsidP="00C834E0">
      <w:r>
        <w:t xml:space="preserve">The workshop also </w:t>
      </w:r>
      <w:r w:rsidR="00FB6E9C">
        <w:t>taught you how to</w:t>
      </w:r>
      <w:r w:rsidR="00A17C4A">
        <w:t xml:space="preserve"> normalis</w:t>
      </w:r>
      <w:r w:rsidR="00FB6E9C">
        <w:t>e your</w:t>
      </w:r>
      <w:r w:rsidR="00A17C4A">
        <w:t xml:space="preserve"> results</w:t>
      </w:r>
      <w:r w:rsidR="00681619">
        <w:t xml:space="preserve"> (calculate </w:t>
      </w:r>
      <w:proofErr w:type="spellStart"/>
      <w:r w:rsidR="00681619">
        <w:t>pNP</w:t>
      </w:r>
      <w:proofErr w:type="spellEnd"/>
      <w:r w:rsidR="00681619">
        <w:t xml:space="preserve"> concentration and therefore ALP activity </w:t>
      </w:r>
      <w:r w:rsidR="005D0788">
        <w:t>relative to cell number</w:t>
      </w:r>
      <w:r w:rsidR="004B1AF2">
        <w:t>)</w:t>
      </w:r>
      <w:r w:rsidR="002D7682">
        <w:t xml:space="preserve"> as during differentiation the number of cells in each sample will vary</w:t>
      </w:r>
      <w:r w:rsidR="005D0788">
        <w:t xml:space="preserve">, and without normalisation you cannot determine if the increase in ALP activity is the result of higher enzyme activity or simply a </w:t>
      </w:r>
      <w:r w:rsidR="005D0788" w:rsidRPr="008E4BE1">
        <w:t>greater number of cells producing the same amount of ALP.</w:t>
      </w:r>
      <w:r w:rsidR="004E5039" w:rsidRPr="008E4BE1">
        <w:t xml:space="preserve"> To normalise the </w:t>
      </w:r>
      <w:proofErr w:type="gramStart"/>
      <w:r w:rsidR="004E5039" w:rsidRPr="008E4BE1">
        <w:t>data</w:t>
      </w:r>
      <w:proofErr w:type="gramEnd"/>
      <w:r w:rsidR="004E5039" w:rsidRPr="008E4BE1">
        <w:t xml:space="preserve"> </w:t>
      </w:r>
      <w:r w:rsidR="004B1AF2" w:rsidRPr="008E4BE1">
        <w:t xml:space="preserve">you need to divide the </w:t>
      </w:r>
      <w:r w:rsidR="004E5039" w:rsidRPr="008E4BE1">
        <w:t xml:space="preserve">concentration of </w:t>
      </w:r>
      <w:proofErr w:type="spellStart"/>
      <w:r w:rsidR="004E5039" w:rsidRPr="008E4BE1">
        <w:t>pNP</w:t>
      </w:r>
      <w:proofErr w:type="spellEnd"/>
      <w:r w:rsidR="004E5039" w:rsidRPr="008E4BE1">
        <w:t xml:space="preserve"> in each sample by the concentration of DNA in each sample.</w:t>
      </w:r>
      <w:r w:rsidR="00F15568" w:rsidRPr="008E4BE1">
        <w:t xml:space="preserve"> </w:t>
      </w:r>
      <w:r w:rsidR="009203FE" w:rsidRPr="008E4BE1">
        <w:t xml:space="preserve">You also need to edit the </w:t>
      </w:r>
      <w:r w:rsidR="008E4BE1" w:rsidRPr="008E4BE1">
        <w:t xml:space="preserve">DNA concentration in the </w:t>
      </w:r>
      <w:r w:rsidR="009203FE" w:rsidRPr="008E4BE1">
        <w:t xml:space="preserve">template </w:t>
      </w:r>
      <w:r w:rsidR="008E4BE1" w:rsidRPr="008E4BE1">
        <w:t>excel</w:t>
      </w:r>
      <w:r w:rsidR="009203FE" w:rsidRPr="008E4BE1">
        <w:t xml:space="preserve"> file</w:t>
      </w:r>
      <w:r w:rsidR="0019405A" w:rsidRPr="008E4BE1">
        <w:t xml:space="preserve"> from the data analysis workshop</w:t>
      </w:r>
      <w:r w:rsidR="009203FE" w:rsidRPr="008E4BE1">
        <w:t xml:space="preserve"> with </w:t>
      </w:r>
      <w:r w:rsidR="008E4BE1" w:rsidRPr="008E4BE1">
        <w:t>the</w:t>
      </w:r>
      <w:r w:rsidR="001521A4" w:rsidRPr="008E4BE1">
        <w:t xml:space="preserve"> </w:t>
      </w:r>
      <w:proofErr w:type="spellStart"/>
      <w:r w:rsidR="00901689" w:rsidRPr="008E4BE1">
        <w:t>PicoGreen</w:t>
      </w:r>
      <w:proofErr w:type="spellEnd"/>
      <w:r w:rsidR="00901689" w:rsidRPr="008E4BE1">
        <w:t xml:space="preserve"> Dataset – DNA concentration per sample </w:t>
      </w:r>
      <w:r w:rsidR="0019405A" w:rsidRPr="008E4BE1">
        <w:t xml:space="preserve">that </w:t>
      </w:r>
      <w:r w:rsidR="00385C04" w:rsidRPr="008E4BE1">
        <w:t>I have collected for you from the same cell lysates you used in this practical.</w:t>
      </w:r>
      <w:r w:rsidR="008E4BE1" w:rsidRPr="008E4BE1">
        <w:t xml:space="preserve"> This will be available on the VLE shortly after the practical. </w:t>
      </w:r>
    </w:p>
    <w:p w14:paraId="4D9BD70E" w14:textId="62EA1F67" w:rsidR="00481E30" w:rsidRPr="00BD7BD8" w:rsidRDefault="00C834E0" w:rsidP="00C834E0">
      <w:pPr>
        <w:rPr>
          <w:b/>
          <w:bCs/>
        </w:rPr>
      </w:pPr>
      <w:r w:rsidRPr="008E4BE1">
        <w:rPr>
          <w:b/>
          <w:bCs/>
        </w:rPr>
        <w:t xml:space="preserve">If you are not confident in the results you have obtained </w:t>
      </w:r>
      <w:r w:rsidR="0023124E" w:rsidRPr="008E4BE1">
        <w:rPr>
          <w:b/>
          <w:bCs/>
        </w:rPr>
        <w:t xml:space="preserve">from this practical you can use sample data collected by a demonstrator in the same practical that will be shared on the VLE. You should use this sample data for both the standard curve </w:t>
      </w:r>
      <w:r w:rsidR="0023124E" w:rsidRPr="008E4BE1">
        <w:rPr>
          <w:b/>
          <w:bCs/>
        </w:rPr>
        <w:lastRenderedPageBreak/>
        <w:t>and the lysates as they were collected at the same time using the same plate reader.</w:t>
      </w:r>
      <w:r w:rsidR="0023124E" w:rsidRPr="00BD7BD8">
        <w:rPr>
          <w:b/>
          <w:bCs/>
        </w:rPr>
        <w:t xml:space="preserve">  </w:t>
      </w:r>
      <w:r w:rsidR="00E7790A" w:rsidRPr="00BD7BD8">
        <w:rPr>
          <w:b/>
          <w:bCs/>
        </w:rPr>
        <w:t xml:space="preserve"> </w:t>
      </w:r>
      <w:r w:rsidR="00953805" w:rsidRPr="00BD7BD8">
        <w:rPr>
          <w:b/>
          <w:bCs/>
        </w:rPr>
        <w:t xml:space="preserve"> </w:t>
      </w:r>
    </w:p>
    <w:p w14:paraId="01CAA8E3" w14:textId="77787BEC" w:rsidR="002F2ABC" w:rsidRPr="002F2ABC" w:rsidRDefault="002F2ABC" w:rsidP="002F2ABC"/>
    <w:sectPr w:rsidR="002F2ABC" w:rsidRPr="002F2ABC" w:rsidSect="00A97C5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62B1" w14:textId="77777777" w:rsidR="008A5739" w:rsidRDefault="008A5739">
      <w:pPr>
        <w:spacing w:after="0" w:line="240" w:lineRule="auto"/>
      </w:pPr>
      <w:r>
        <w:separator/>
      </w:r>
    </w:p>
  </w:endnote>
  <w:endnote w:type="continuationSeparator" w:id="0">
    <w:p w14:paraId="1471AD98" w14:textId="77777777" w:rsidR="008A5739" w:rsidRDefault="008A5739">
      <w:pPr>
        <w:spacing w:after="0" w:line="240" w:lineRule="auto"/>
      </w:pPr>
      <w:r>
        <w:continuationSeparator/>
      </w:r>
    </w:p>
  </w:endnote>
  <w:endnote w:type="continuationNotice" w:id="1">
    <w:p w14:paraId="4A9908E2" w14:textId="77777777" w:rsidR="008A5739" w:rsidRDefault="008A57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07F7" w14:textId="77777777" w:rsidR="00951D53" w:rsidRDefault="00951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899727"/>
      <w:docPartObj>
        <w:docPartGallery w:val="Page Numbers (Bottom of Page)"/>
        <w:docPartUnique/>
      </w:docPartObj>
    </w:sdtPr>
    <w:sdtEndPr>
      <w:rPr>
        <w:noProof/>
      </w:rPr>
    </w:sdtEndPr>
    <w:sdtContent>
      <w:p w14:paraId="036369C5" w14:textId="4C7216BF" w:rsidR="008C6232" w:rsidRDefault="008C62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F764A1" w14:textId="77777777" w:rsidR="008C6232" w:rsidRDefault="008C62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518B" w14:textId="77777777" w:rsidR="00951D53" w:rsidRDefault="00951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832E" w14:textId="77777777" w:rsidR="008A5739" w:rsidRDefault="008A5739">
      <w:pPr>
        <w:spacing w:after="0" w:line="240" w:lineRule="auto"/>
      </w:pPr>
      <w:r>
        <w:separator/>
      </w:r>
    </w:p>
  </w:footnote>
  <w:footnote w:type="continuationSeparator" w:id="0">
    <w:p w14:paraId="25AC40C2" w14:textId="77777777" w:rsidR="008A5739" w:rsidRDefault="008A5739">
      <w:pPr>
        <w:spacing w:after="0" w:line="240" w:lineRule="auto"/>
      </w:pPr>
      <w:r>
        <w:continuationSeparator/>
      </w:r>
    </w:p>
  </w:footnote>
  <w:footnote w:type="continuationNotice" w:id="1">
    <w:p w14:paraId="2C9E6D5D" w14:textId="77777777" w:rsidR="008A5739" w:rsidRDefault="008A57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7667" w14:textId="77777777" w:rsidR="00951D53" w:rsidRDefault="00951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E24" w14:textId="77777777" w:rsidR="0018799D" w:rsidRDefault="0043367A">
    <w:pPr>
      <w:rPr>
        <w:rFonts w:ascii="Calibri" w:eastAsia="Calibri" w:hAnsi="Calibri" w:cs="Calibri"/>
      </w:rPr>
    </w:pPr>
    <w:r>
      <w:rPr>
        <w:rFonts w:ascii="Calibri" w:eastAsia="Calibri" w:hAnsi="Calibri" w:cs="Calibri"/>
      </w:rPr>
      <w:t xml:space="preserve">BIO00066I Becoming a </w:t>
    </w:r>
    <w:proofErr w:type="spellStart"/>
    <w:r>
      <w:rPr>
        <w:rFonts w:ascii="Calibri" w:eastAsia="Calibri" w:hAnsi="Calibri" w:cs="Calibri"/>
      </w:rPr>
      <w:t>Bioscientist</w:t>
    </w:r>
    <w:proofErr w:type="spellEnd"/>
    <w:r>
      <w:rPr>
        <w:rFonts w:ascii="Calibri" w:eastAsia="Calibri" w:hAnsi="Calibri" w:cs="Calibri"/>
      </w:rPr>
      <w:t xml:space="preserve"> Research in Action - Cell Biology </w:t>
    </w:r>
    <w:proofErr w:type="spellStart"/>
    <w:r>
      <w:rPr>
        <w:rFonts w:ascii="Calibri" w:eastAsia="Calibri" w:hAnsi="Calibri" w:cs="Calibri"/>
      </w:rPr>
      <w:t>Practicals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5240" w14:textId="77777777" w:rsidR="00951D53" w:rsidRDefault="00951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3F8"/>
    <w:multiLevelType w:val="multilevel"/>
    <w:tmpl w:val="E93C23FC"/>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BB5ECA"/>
    <w:multiLevelType w:val="multilevel"/>
    <w:tmpl w:val="9EB6565A"/>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Arial"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69634B"/>
    <w:multiLevelType w:val="multilevel"/>
    <w:tmpl w:val="0546A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C80F5B"/>
    <w:multiLevelType w:val="multilevel"/>
    <w:tmpl w:val="8B0A6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244031"/>
    <w:multiLevelType w:val="multilevel"/>
    <w:tmpl w:val="A1DC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E90AAB"/>
    <w:multiLevelType w:val="multilevel"/>
    <w:tmpl w:val="354855E0"/>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077A5D"/>
    <w:multiLevelType w:val="hybridMultilevel"/>
    <w:tmpl w:val="28303A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4D7CFA"/>
    <w:multiLevelType w:val="multilevel"/>
    <w:tmpl w:val="2EE46E1A"/>
    <w:lvl w:ilvl="0">
      <w:start w:val="1"/>
      <w:numFmt w:val="decimal"/>
      <w:pStyle w:val="Heading1"/>
      <w:lvlText w:val="Practical %1"/>
      <w:lvlJc w:val="left"/>
      <w:pPr>
        <w:ind w:left="432" w:hanging="432"/>
      </w:pPr>
      <w:rPr>
        <w:rFonts w:hint="default"/>
      </w:rPr>
    </w:lvl>
    <w:lvl w:ilvl="1">
      <w:start w:val="1"/>
      <w:numFmt w:val="decimal"/>
      <w:pStyle w:val="Heading2"/>
      <w:lvlText w:val="%1.%2"/>
      <w:lvlJc w:val="left"/>
      <w:pPr>
        <w:ind w:left="607" w:hanging="607"/>
      </w:pPr>
      <w:rPr>
        <w:rFonts w:hint="default"/>
      </w:rPr>
    </w:lvl>
    <w:lvl w:ilvl="2">
      <w:start w:val="1"/>
      <w:numFmt w:val="none"/>
      <w:pStyle w:val="Heading3"/>
      <w:lvlText w:val=""/>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7800B46"/>
    <w:multiLevelType w:val="multilevel"/>
    <w:tmpl w:val="F768E856"/>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19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CB4077"/>
    <w:multiLevelType w:val="multilevel"/>
    <w:tmpl w:val="A120D8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8DC2942"/>
    <w:multiLevelType w:val="hybridMultilevel"/>
    <w:tmpl w:val="4F3E57E4"/>
    <w:lvl w:ilvl="0" w:tplc="EB7C8F76">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2C4961"/>
    <w:multiLevelType w:val="multilevel"/>
    <w:tmpl w:val="86447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C56736"/>
    <w:multiLevelType w:val="multilevel"/>
    <w:tmpl w:val="A0A8D384"/>
    <w:lvl w:ilvl="0">
      <w:start w:val="1"/>
      <w:numFmt w:val="bullet"/>
      <w:lvlText w:val="●"/>
      <w:lvlJc w:val="left"/>
      <w:pPr>
        <w:ind w:left="360"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165" w:hanging="165"/>
      </w:pPr>
      <w:rPr>
        <w:smallCaps w:val="0"/>
        <w:strike w:val="0"/>
        <w:shd w:val="clear" w:color="auto" w:fill="auto"/>
        <w:vertAlign w:val="baseline"/>
      </w:rPr>
    </w:lvl>
    <w:lvl w:ilvl="2">
      <w:start w:val="1"/>
      <w:numFmt w:val="bullet"/>
      <w:lvlText w:val="•"/>
      <w:lvlJc w:val="left"/>
      <w:pPr>
        <w:ind w:left="525" w:hanging="165"/>
      </w:pPr>
      <w:rPr>
        <w:smallCaps w:val="0"/>
        <w:strike w:val="0"/>
        <w:shd w:val="clear" w:color="auto" w:fill="auto"/>
        <w:vertAlign w:val="baseline"/>
      </w:rPr>
    </w:lvl>
    <w:lvl w:ilvl="3">
      <w:start w:val="1"/>
      <w:numFmt w:val="bullet"/>
      <w:lvlText w:val="•"/>
      <w:lvlJc w:val="left"/>
      <w:pPr>
        <w:ind w:left="885" w:hanging="165"/>
      </w:pPr>
      <w:rPr>
        <w:smallCaps w:val="0"/>
        <w:strike w:val="0"/>
        <w:shd w:val="clear" w:color="auto" w:fill="auto"/>
        <w:vertAlign w:val="baseline"/>
      </w:rPr>
    </w:lvl>
    <w:lvl w:ilvl="4">
      <w:start w:val="1"/>
      <w:numFmt w:val="bullet"/>
      <w:lvlText w:val="•"/>
      <w:lvlJc w:val="left"/>
      <w:pPr>
        <w:ind w:left="1245" w:hanging="165"/>
      </w:pPr>
      <w:rPr>
        <w:smallCaps w:val="0"/>
        <w:strike w:val="0"/>
        <w:shd w:val="clear" w:color="auto" w:fill="auto"/>
        <w:vertAlign w:val="baseline"/>
      </w:rPr>
    </w:lvl>
    <w:lvl w:ilvl="5">
      <w:start w:val="1"/>
      <w:numFmt w:val="bullet"/>
      <w:lvlText w:val="•"/>
      <w:lvlJc w:val="left"/>
      <w:pPr>
        <w:ind w:left="1605" w:hanging="165"/>
      </w:pPr>
      <w:rPr>
        <w:smallCaps w:val="0"/>
        <w:strike w:val="0"/>
        <w:shd w:val="clear" w:color="auto" w:fill="auto"/>
        <w:vertAlign w:val="baseline"/>
      </w:rPr>
    </w:lvl>
    <w:lvl w:ilvl="6">
      <w:start w:val="1"/>
      <w:numFmt w:val="bullet"/>
      <w:lvlText w:val="•"/>
      <w:lvlJc w:val="left"/>
      <w:pPr>
        <w:ind w:left="1965" w:hanging="165"/>
      </w:pPr>
      <w:rPr>
        <w:smallCaps w:val="0"/>
        <w:strike w:val="0"/>
        <w:shd w:val="clear" w:color="auto" w:fill="auto"/>
        <w:vertAlign w:val="baseline"/>
      </w:rPr>
    </w:lvl>
    <w:lvl w:ilvl="7">
      <w:start w:val="1"/>
      <w:numFmt w:val="bullet"/>
      <w:lvlText w:val="•"/>
      <w:lvlJc w:val="left"/>
      <w:pPr>
        <w:ind w:left="2325" w:hanging="165"/>
      </w:pPr>
      <w:rPr>
        <w:smallCaps w:val="0"/>
        <w:strike w:val="0"/>
        <w:shd w:val="clear" w:color="auto" w:fill="auto"/>
        <w:vertAlign w:val="baseline"/>
      </w:rPr>
    </w:lvl>
    <w:lvl w:ilvl="8">
      <w:start w:val="1"/>
      <w:numFmt w:val="bullet"/>
      <w:lvlText w:val="•"/>
      <w:lvlJc w:val="left"/>
      <w:pPr>
        <w:ind w:left="2685" w:hanging="165"/>
      </w:pPr>
      <w:rPr>
        <w:smallCaps w:val="0"/>
        <w:strike w:val="0"/>
        <w:shd w:val="clear" w:color="auto" w:fill="auto"/>
        <w:vertAlign w:val="baseline"/>
      </w:rPr>
    </w:lvl>
  </w:abstractNum>
  <w:abstractNum w:abstractNumId="13" w15:restartNumberingAfterBreak="0">
    <w:nsid w:val="32F76AF5"/>
    <w:multiLevelType w:val="multilevel"/>
    <w:tmpl w:val="1E24CB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D3549D3"/>
    <w:multiLevelType w:val="multilevel"/>
    <w:tmpl w:val="C57000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2E5930"/>
    <w:multiLevelType w:val="multilevel"/>
    <w:tmpl w:val="BA6EA792"/>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EF0895"/>
    <w:multiLevelType w:val="hybridMultilevel"/>
    <w:tmpl w:val="23C0EF2C"/>
    <w:lvl w:ilvl="0" w:tplc="EFC6195E">
      <w:start w:val="1"/>
      <w:numFmt w:val="decimal"/>
      <w:lvlText w:val="%1."/>
      <w:lvlJc w:val="left"/>
      <w:pPr>
        <w:ind w:left="1080" w:hanging="360"/>
      </w:pPr>
      <w:rPr>
        <w:rFonts w:ascii="Arial" w:eastAsia="Arial" w:hAnsi="Arial" w:cs="Arial"/>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38B6CFA"/>
    <w:multiLevelType w:val="multilevel"/>
    <w:tmpl w:val="9F2AA96C"/>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3D20014"/>
    <w:multiLevelType w:val="hybridMultilevel"/>
    <w:tmpl w:val="7A9E8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956533"/>
    <w:multiLevelType w:val="hybridMultilevel"/>
    <w:tmpl w:val="3B2458F4"/>
    <w:lvl w:ilvl="0" w:tplc="FA4AA6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FF5D26"/>
    <w:multiLevelType w:val="multilevel"/>
    <w:tmpl w:val="51AEE89E"/>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Arial"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D93CEB"/>
    <w:multiLevelType w:val="multilevel"/>
    <w:tmpl w:val="8730D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F36532A"/>
    <w:multiLevelType w:val="multilevel"/>
    <w:tmpl w:val="8556AB06"/>
    <w:lvl w:ilvl="0">
      <w:start w:val="1"/>
      <w:numFmt w:val="decimal"/>
      <w:lvlText w:val="%1."/>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FB14CC7"/>
    <w:multiLevelType w:val="multilevel"/>
    <w:tmpl w:val="EE888240"/>
    <w:lvl w:ilvl="0">
      <w:start w:val="1"/>
      <w:numFmt w:val="decimal"/>
      <w:lvlText w:val="%1."/>
      <w:lvlJc w:val="left"/>
      <w:pPr>
        <w:ind w:left="360" w:hanging="360"/>
      </w:pPr>
      <w:rPr>
        <w:rFonts w:ascii="Arial" w:eastAsia="Arial" w:hAnsi="Arial" w:cs="Arial"/>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5FDC350E"/>
    <w:multiLevelType w:val="multilevel"/>
    <w:tmpl w:val="0256E632"/>
    <w:lvl w:ilvl="0">
      <w:start w:val="1"/>
      <w:numFmt w:val="decimal"/>
      <w:lvlText w:val="%1."/>
      <w:lvlJc w:val="left"/>
      <w:pPr>
        <w:ind w:left="360" w:hanging="360"/>
      </w:pPr>
      <w:rPr>
        <w:rFonts w:ascii="Arial" w:eastAsia="Arial" w:hAnsi="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63E33913"/>
    <w:multiLevelType w:val="hybridMultilevel"/>
    <w:tmpl w:val="8B8867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70331CF"/>
    <w:multiLevelType w:val="multilevel"/>
    <w:tmpl w:val="88500AF0"/>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904060C"/>
    <w:multiLevelType w:val="multilevel"/>
    <w:tmpl w:val="3DFE9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AD40BE4"/>
    <w:multiLevelType w:val="multilevel"/>
    <w:tmpl w:val="9C782B04"/>
    <w:lvl w:ilvl="0">
      <w:start w:val="1"/>
      <w:numFmt w:val="decimal"/>
      <w:lvlText w:val="%1."/>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6C2D36C5"/>
    <w:multiLevelType w:val="multilevel"/>
    <w:tmpl w:val="AFF4B368"/>
    <w:lvl w:ilvl="0">
      <w:start w:val="1"/>
      <w:numFmt w:val="decimal"/>
      <w:lvlText w:val="%1."/>
      <w:lvlJc w:val="left"/>
      <w:pPr>
        <w:ind w:left="360" w:hanging="360"/>
      </w:pPr>
      <w:rPr>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1DB3E3C"/>
    <w:multiLevelType w:val="multilevel"/>
    <w:tmpl w:val="F5044FBE"/>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292280E"/>
    <w:multiLevelType w:val="multilevel"/>
    <w:tmpl w:val="AC4A1A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73D20CEA"/>
    <w:multiLevelType w:val="multilevel"/>
    <w:tmpl w:val="24E842D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73E4FE7"/>
    <w:multiLevelType w:val="multilevel"/>
    <w:tmpl w:val="13F602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7A141249"/>
    <w:multiLevelType w:val="multilevel"/>
    <w:tmpl w:val="36CC9A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7C40088E"/>
    <w:multiLevelType w:val="multilevel"/>
    <w:tmpl w:val="66F68B36"/>
    <w:lvl w:ilvl="0">
      <w:start w:val="1"/>
      <w:numFmt w:val="decimal"/>
      <w:lvlText w:val="%1."/>
      <w:lvlJc w:val="left"/>
      <w:pPr>
        <w:ind w:left="360" w:hanging="360"/>
      </w:pPr>
      <w:rPr>
        <w:rFonts w:ascii="Arial" w:eastAsia="Arial" w:hAnsi="Arial" w:cs="Aria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C400961"/>
    <w:multiLevelType w:val="multilevel"/>
    <w:tmpl w:val="EB280A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C9A7530"/>
    <w:multiLevelType w:val="multilevel"/>
    <w:tmpl w:val="D242D42A"/>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Arial"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D532751"/>
    <w:multiLevelType w:val="hybridMultilevel"/>
    <w:tmpl w:val="11E609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EE56263"/>
    <w:multiLevelType w:val="hybridMultilevel"/>
    <w:tmpl w:val="55F2A0B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8183831">
    <w:abstractNumId w:val="9"/>
  </w:num>
  <w:num w:numId="2" w16cid:durableId="65105298">
    <w:abstractNumId w:val="0"/>
  </w:num>
  <w:num w:numId="3" w16cid:durableId="1106845438">
    <w:abstractNumId w:val="31"/>
  </w:num>
  <w:num w:numId="4" w16cid:durableId="1106317046">
    <w:abstractNumId w:val="17"/>
  </w:num>
  <w:num w:numId="5" w16cid:durableId="1623418106">
    <w:abstractNumId w:val="24"/>
  </w:num>
  <w:num w:numId="6" w16cid:durableId="1678800715">
    <w:abstractNumId w:val="30"/>
  </w:num>
  <w:num w:numId="7" w16cid:durableId="1376393546">
    <w:abstractNumId w:val="21"/>
  </w:num>
  <w:num w:numId="8" w16cid:durableId="1690836800">
    <w:abstractNumId w:val="14"/>
  </w:num>
  <w:num w:numId="9" w16cid:durableId="1827475877">
    <w:abstractNumId w:val="26"/>
  </w:num>
  <w:num w:numId="10" w16cid:durableId="386151532">
    <w:abstractNumId w:val="15"/>
  </w:num>
  <w:num w:numId="11" w16cid:durableId="1334381798">
    <w:abstractNumId w:val="13"/>
  </w:num>
  <w:num w:numId="12" w16cid:durableId="1728187074">
    <w:abstractNumId w:val="34"/>
  </w:num>
  <w:num w:numId="13" w16cid:durableId="122584184">
    <w:abstractNumId w:val="11"/>
  </w:num>
  <w:num w:numId="14" w16cid:durableId="353918566">
    <w:abstractNumId w:val="3"/>
  </w:num>
  <w:num w:numId="15" w16cid:durableId="1748306363">
    <w:abstractNumId w:val="36"/>
  </w:num>
  <w:num w:numId="16" w16cid:durableId="547449511">
    <w:abstractNumId w:val="22"/>
  </w:num>
  <w:num w:numId="17" w16cid:durableId="1188639466">
    <w:abstractNumId w:val="28"/>
  </w:num>
  <w:num w:numId="18" w16cid:durableId="1379814325">
    <w:abstractNumId w:val="33"/>
  </w:num>
  <w:num w:numId="19" w16cid:durableId="191652453">
    <w:abstractNumId w:val="12"/>
  </w:num>
  <w:num w:numId="20" w16cid:durableId="936595958">
    <w:abstractNumId w:val="2"/>
  </w:num>
  <w:num w:numId="21" w16cid:durableId="1090350658">
    <w:abstractNumId w:val="4"/>
  </w:num>
  <w:num w:numId="22" w16cid:durableId="1355766805">
    <w:abstractNumId w:val="1"/>
  </w:num>
  <w:num w:numId="23" w16cid:durableId="535705364">
    <w:abstractNumId w:val="32"/>
  </w:num>
  <w:num w:numId="24" w16cid:durableId="1263731591">
    <w:abstractNumId w:val="23"/>
  </w:num>
  <w:num w:numId="25" w16cid:durableId="207375246">
    <w:abstractNumId w:val="5"/>
  </w:num>
  <w:num w:numId="26" w16cid:durableId="1443501359">
    <w:abstractNumId w:val="8"/>
  </w:num>
  <w:num w:numId="27" w16cid:durableId="1045104814">
    <w:abstractNumId w:val="7"/>
  </w:num>
  <w:num w:numId="28" w16cid:durableId="2134012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2160610">
    <w:abstractNumId w:val="35"/>
  </w:num>
  <w:num w:numId="30" w16cid:durableId="1407725769">
    <w:abstractNumId w:val="20"/>
  </w:num>
  <w:num w:numId="31" w16cid:durableId="1953897532">
    <w:abstractNumId w:val="37"/>
  </w:num>
  <w:num w:numId="32" w16cid:durableId="2093117093">
    <w:abstractNumId w:val="19"/>
  </w:num>
  <w:num w:numId="33" w16cid:durableId="2130388978">
    <w:abstractNumId w:val="39"/>
  </w:num>
  <w:num w:numId="34" w16cid:durableId="618728136">
    <w:abstractNumId w:val="6"/>
  </w:num>
  <w:num w:numId="35" w16cid:durableId="1067731289">
    <w:abstractNumId w:val="27"/>
  </w:num>
  <w:num w:numId="36" w16cid:durableId="1784348761">
    <w:abstractNumId w:val="38"/>
  </w:num>
  <w:num w:numId="37" w16cid:durableId="847791943">
    <w:abstractNumId w:val="18"/>
  </w:num>
  <w:num w:numId="38" w16cid:durableId="1571229662">
    <w:abstractNumId w:val="10"/>
  </w:num>
  <w:num w:numId="39" w16cid:durableId="403650150">
    <w:abstractNumId w:val="29"/>
  </w:num>
  <w:num w:numId="40" w16cid:durableId="1599941536">
    <w:abstractNumId w:val="25"/>
  </w:num>
  <w:num w:numId="41" w16cid:durableId="312103005">
    <w:abstractNumId w:val="16"/>
  </w:num>
  <w:num w:numId="42" w16cid:durableId="3224684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99D"/>
    <w:rsid w:val="00001382"/>
    <w:rsid w:val="000056AA"/>
    <w:rsid w:val="0000611F"/>
    <w:rsid w:val="00012308"/>
    <w:rsid w:val="00014051"/>
    <w:rsid w:val="00014915"/>
    <w:rsid w:val="000163A5"/>
    <w:rsid w:val="000174BC"/>
    <w:rsid w:val="00021847"/>
    <w:rsid w:val="00024621"/>
    <w:rsid w:val="0002605C"/>
    <w:rsid w:val="0002757A"/>
    <w:rsid w:val="00030D5B"/>
    <w:rsid w:val="0003253B"/>
    <w:rsid w:val="00032855"/>
    <w:rsid w:val="00035168"/>
    <w:rsid w:val="000466D7"/>
    <w:rsid w:val="0005277C"/>
    <w:rsid w:val="0005376D"/>
    <w:rsid w:val="00056900"/>
    <w:rsid w:val="000627CF"/>
    <w:rsid w:val="00064650"/>
    <w:rsid w:val="000759C1"/>
    <w:rsid w:val="00091B67"/>
    <w:rsid w:val="00094379"/>
    <w:rsid w:val="00095958"/>
    <w:rsid w:val="000A01DA"/>
    <w:rsid w:val="000A1D76"/>
    <w:rsid w:val="000A429D"/>
    <w:rsid w:val="000A7F78"/>
    <w:rsid w:val="000B27C1"/>
    <w:rsid w:val="000B2D1A"/>
    <w:rsid w:val="000B4E0F"/>
    <w:rsid w:val="000D2CD9"/>
    <w:rsid w:val="000D5189"/>
    <w:rsid w:val="000D521F"/>
    <w:rsid w:val="000D61D5"/>
    <w:rsid w:val="000E0BC7"/>
    <w:rsid w:val="000E239C"/>
    <w:rsid w:val="000E4782"/>
    <w:rsid w:val="000F1511"/>
    <w:rsid w:val="000F3557"/>
    <w:rsid w:val="000F396A"/>
    <w:rsid w:val="000F575C"/>
    <w:rsid w:val="0010113C"/>
    <w:rsid w:val="00107248"/>
    <w:rsid w:val="00111197"/>
    <w:rsid w:val="00111776"/>
    <w:rsid w:val="00116501"/>
    <w:rsid w:val="00121296"/>
    <w:rsid w:val="00124447"/>
    <w:rsid w:val="001305E4"/>
    <w:rsid w:val="001316D7"/>
    <w:rsid w:val="00132470"/>
    <w:rsid w:val="00134432"/>
    <w:rsid w:val="001401E3"/>
    <w:rsid w:val="001419F1"/>
    <w:rsid w:val="00146675"/>
    <w:rsid w:val="001521A4"/>
    <w:rsid w:val="001528EA"/>
    <w:rsid w:val="00155152"/>
    <w:rsid w:val="00165CA3"/>
    <w:rsid w:val="001676B5"/>
    <w:rsid w:val="00171EE7"/>
    <w:rsid w:val="001727EC"/>
    <w:rsid w:val="00173C20"/>
    <w:rsid w:val="001760C2"/>
    <w:rsid w:val="001769AC"/>
    <w:rsid w:val="001803C3"/>
    <w:rsid w:val="00181C30"/>
    <w:rsid w:val="0018799D"/>
    <w:rsid w:val="00187C3C"/>
    <w:rsid w:val="0019214D"/>
    <w:rsid w:val="00193E64"/>
    <w:rsid w:val="0019405A"/>
    <w:rsid w:val="001A130D"/>
    <w:rsid w:val="001A24F5"/>
    <w:rsid w:val="001A7F30"/>
    <w:rsid w:val="001B00F7"/>
    <w:rsid w:val="001B33F8"/>
    <w:rsid w:val="001B75D9"/>
    <w:rsid w:val="001D63CC"/>
    <w:rsid w:val="001E0EB7"/>
    <w:rsid w:val="001E0EF0"/>
    <w:rsid w:val="001F2D6C"/>
    <w:rsid w:val="001F518D"/>
    <w:rsid w:val="00220BE6"/>
    <w:rsid w:val="002240F6"/>
    <w:rsid w:val="002248AF"/>
    <w:rsid w:val="00225B2F"/>
    <w:rsid w:val="002261D9"/>
    <w:rsid w:val="00227C84"/>
    <w:rsid w:val="002304B9"/>
    <w:rsid w:val="0023124E"/>
    <w:rsid w:val="002321EB"/>
    <w:rsid w:val="00232466"/>
    <w:rsid w:val="00240DCE"/>
    <w:rsid w:val="00242AB5"/>
    <w:rsid w:val="00244D2F"/>
    <w:rsid w:val="002529A5"/>
    <w:rsid w:val="00257C21"/>
    <w:rsid w:val="0026056B"/>
    <w:rsid w:val="002605C5"/>
    <w:rsid w:val="00264891"/>
    <w:rsid w:val="002666EA"/>
    <w:rsid w:val="0027660F"/>
    <w:rsid w:val="00276852"/>
    <w:rsid w:val="00276AE6"/>
    <w:rsid w:val="00277CF2"/>
    <w:rsid w:val="002806E1"/>
    <w:rsid w:val="002855C1"/>
    <w:rsid w:val="00290540"/>
    <w:rsid w:val="002907BA"/>
    <w:rsid w:val="002929F7"/>
    <w:rsid w:val="002B1721"/>
    <w:rsid w:val="002B19C7"/>
    <w:rsid w:val="002C0D08"/>
    <w:rsid w:val="002C0E90"/>
    <w:rsid w:val="002C5140"/>
    <w:rsid w:val="002C5196"/>
    <w:rsid w:val="002C52E7"/>
    <w:rsid w:val="002C5B97"/>
    <w:rsid w:val="002C6942"/>
    <w:rsid w:val="002C6CBA"/>
    <w:rsid w:val="002D28DC"/>
    <w:rsid w:val="002D5591"/>
    <w:rsid w:val="002D6C30"/>
    <w:rsid w:val="002D6D8A"/>
    <w:rsid w:val="002D711F"/>
    <w:rsid w:val="002D7596"/>
    <w:rsid w:val="002D7682"/>
    <w:rsid w:val="002E0458"/>
    <w:rsid w:val="002E0EDE"/>
    <w:rsid w:val="002E1DA9"/>
    <w:rsid w:val="002F2ABC"/>
    <w:rsid w:val="00301251"/>
    <w:rsid w:val="00304EEA"/>
    <w:rsid w:val="00307881"/>
    <w:rsid w:val="00313178"/>
    <w:rsid w:val="00320038"/>
    <w:rsid w:val="00320463"/>
    <w:rsid w:val="0032547F"/>
    <w:rsid w:val="00327C52"/>
    <w:rsid w:val="00337681"/>
    <w:rsid w:val="003502F5"/>
    <w:rsid w:val="0035258D"/>
    <w:rsid w:val="0035328F"/>
    <w:rsid w:val="003568B1"/>
    <w:rsid w:val="00360F56"/>
    <w:rsid w:val="00366C77"/>
    <w:rsid w:val="00366FA0"/>
    <w:rsid w:val="00367663"/>
    <w:rsid w:val="00375DB2"/>
    <w:rsid w:val="003843B2"/>
    <w:rsid w:val="00385C04"/>
    <w:rsid w:val="003874B7"/>
    <w:rsid w:val="0039758E"/>
    <w:rsid w:val="003A15DD"/>
    <w:rsid w:val="003A295B"/>
    <w:rsid w:val="003A37F9"/>
    <w:rsid w:val="003A4BD8"/>
    <w:rsid w:val="003A51C3"/>
    <w:rsid w:val="003A7D53"/>
    <w:rsid w:val="003B4075"/>
    <w:rsid w:val="003B4482"/>
    <w:rsid w:val="003B60DD"/>
    <w:rsid w:val="003B7B5D"/>
    <w:rsid w:val="003C3388"/>
    <w:rsid w:val="003C3A3C"/>
    <w:rsid w:val="003D6102"/>
    <w:rsid w:val="003E0DBD"/>
    <w:rsid w:val="003E0FB1"/>
    <w:rsid w:val="003E27A3"/>
    <w:rsid w:val="003E30E5"/>
    <w:rsid w:val="003E6DC4"/>
    <w:rsid w:val="003F4301"/>
    <w:rsid w:val="003F78E0"/>
    <w:rsid w:val="0041162B"/>
    <w:rsid w:val="00414ABA"/>
    <w:rsid w:val="00423324"/>
    <w:rsid w:val="00423961"/>
    <w:rsid w:val="004259EE"/>
    <w:rsid w:val="0043367A"/>
    <w:rsid w:val="00435A9B"/>
    <w:rsid w:val="00436C2D"/>
    <w:rsid w:val="004374E7"/>
    <w:rsid w:val="004402F9"/>
    <w:rsid w:val="00441719"/>
    <w:rsid w:val="00441A67"/>
    <w:rsid w:val="004453BF"/>
    <w:rsid w:val="00457D30"/>
    <w:rsid w:val="00461D7E"/>
    <w:rsid w:val="0047169A"/>
    <w:rsid w:val="00471E2A"/>
    <w:rsid w:val="00473606"/>
    <w:rsid w:val="00473E69"/>
    <w:rsid w:val="004743C9"/>
    <w:rsid w:val="00481E30"/>
    <w:rsid w:val="004822FF"/>
    <w:rsid w:val="00485A8B"/>
    <w:rsid w:val="0049407E"/>
    <w:rsid w:val="00496912"/>
    <w:rsid w:val="004A1E47"/>
    <w:rsid w:val="004A4F54"/>
    <w:rsid w:val="004A5030"/>
    <w:rsid w:val="004A6902"/>
    <w:rsid w:val="004B1AF2"/>
    <w:rsid w:val="004B2A53"/>
    <w:rsid w:val="004B2AF4"/>
    <w:rsid w:val="004C23A6"/>
    <w:rsid w:val="004C7C76"/>
    <w:rsid w:val="004D0C21"/>
    <w:rsid w:val="004D6046"/>
    <w:rsid w:val="004D7D15"/>
    <w:rsid w:val="004E5039"/>
    <w:rsid w:val="004E516B"/>
    <w:rsid w:val="004F196E"/>
    <w:rsid w:val="004F2E8F"/>
    <w:rsid w:val="004F4B4A"/>
    <w:rsid w:val="004F6CEF"/>
    <w:rsid w:val="004F70A7"/>
    <w:rsid w:val="00504A19"/>
    <w:rsid w:val="005122A1"/>
    <w:rsid w:val="00512E70"/>
    <w:rsid w:val="0051414A"/>
    <w:rsid w:val="0051761F"/>
    <w:rsid w:val="00525656"/>
    <w:rsid w:val="00527B16"/>
    <w:rsid w:val="00532DFB"/>
    <w:rsid w:val="005358D2"/>
    <w:rsid w:val="00537775"/>
    <w:rsid w:val="0055279B"/>
    <w:rsid w:val="00561573"/>
    <w:rsid w:val="00564CD2"/>
    <w:rsid w:val="00565E09"/>
    <w:rsid w:val="0056760F"/>
    <w:rsid w:val="00574543"/>
    <w:rsid w:val="00590077"/>
    <w:rsid w:val="00597BD4"/>
    <w:rsid w:val="005A1C86"/>
    <w:rsid w:val="005A4A02"/>
    <w:rsid w:val="005B2DA4"/>
    <w:rsid w:val="005B58C4"/>
    <w:rsid w:val="005C68CB"/>
    <w:rsid w:val="005C753E"/>
    <w:rsid w:val="005D0788"/>
    <w:rsid w:val="005D25F0"/>
    <w:rsid w:val="005D3EA6"/>
    <w:rsid w:val="005D43CF"/>
    <w:rsid w:val="005D4BFE"/>
    <w:rsid w:val="005D5102"/>
    <w:rsid w:val="005D6530"/>
    <w:rsid w:val="005E106D"/>
    <w:rsid w:val="005E14DF"/>
    <w:rsid w:val="005E1BCC"/>
    <w:rsid w:val="005E1F5D"/>
    <w:rsid w:val="005E3E10"/>
    <w:rsid w:val="005F0392"/>
    <w:rsid w:val="005F1185"/>
    <w:rsid w:val="006145F4"/>
    <w:rsid w:val="0061696B"/>
    <w:rsid w:val="00617701"/>
    <w:rsid w:val="00617D11"/>
    <w:rsid w:val="00624F38"/>
    <w:rsid w:val="00631878"/>
    <w:rsid w:val="00640741"/>
    <w:rsid w:val="00643623"/>
    <w:rsid w:val="00652911"/>
    <w:rsid w:val="006569F5"/>
    <w:rsid w:val="00656ABB"/>
    <w:rsid w:val="006612FA"/>
    <w:rsid w:val="0066304E"/>
    <w:rsid w:val="00664FAF"/>
    <w:rsid w:val="00666029"/>
    <w:rsid w:val="006707E2"/>
    <w:rsid w:val="00670931"/>
    <w:rsid w:val="006711E7"/>
    <w:rsid w:val="0067151D"/>
    <w:rsid w:val="00681619"/>
    <w:rsid w:val="006A2C93"/>
    <w:rsid w:val="006A4761"/>
    <w:rsid w:val="006A6740"/>
    <w:rsid w:val="006B2425"/>
    <w:rsid w:val="006B2543"/>
    <w:rsid w:val="006B2AAF"/>
    <w:rsid w:val="006B4AD9"/>
    <w:rsid w:val="006B7A3F"/>
    <w:rsid w:val="006C5503"/>
    <w:rsid w:val="006D3C8E"/>
    <w:rsid w:val="006D58F6"/>
    <w:rsid w:val="006E0C5D"/>
    <w:rsid w:val="006E14DF"/>
    <w:rsid w:val="006E1C7D"/>
    <w:rsid w:val="006E234B"/>
    <w:rsid w:val="006E6136"/>
    <w:rsid w:val="006F1F1F"/>
    <w:rsid w:val="006F4FFB"/>
    <w:rsid w:val="006F5EEF"/>
    <w:rsid w:val="0070220D"/>
    <w:rsid w:val="00704B15"/>
    <w:rsid w:val="00704EBD"/>
    <w:rsid w:val="00705767"/>
    <w:rsid w:val="0071009C"/>
    <w:rsid w:val="007127A8"/>
    <w:rsid w:val="00721920"/>
    <w:rsid w:val="00724741"/>
    <w:rsid w:val="00734B5B"/>
    <w:rsid w:val="00736260"/>
    <w:rsid w:val="00737151"/>
    <w:rsid w:val="00743DB2"/>
    <w:rsid w:val="00743E56"/>
    <w:rsid w:val="0074404A"/>
    <w:rsid w:val="00747B3F"/>
    <w:rsid w:val="00747EB6"/>
    <w:rsid w:val="007537B1"/>
    <w:rsid w:val="0075673B"/>
    <w:rsid w:val="007576BF"/>
    <w:rsid w:val="007716E1"/>
    <w:rsid w:val="00783FFF"/>
    <w:rsid w:val="007851CC"/>
    <w:rsid w:val="007852AE"/>
    <w:rsid w:val="007868A2"/>
    <w:rsid w:val="00786F61"/>
    <w:rsid w:val="0078742E"/>
    <w:rsid w:val="00791E43"/>
    <w:rsid w:val="00793383"/>
    <w:rsid w:val="00797061"/>
    <w:rsid w:val="00797442"/>
    <w:rsid w:val="007A4698"/>
    <w:rsid w:val="007A6369"/>
    <w:rsid w:val="007A6B77"/>
    <w:rsid w:val="007A6FE6"/>
    <w:rsid w:val="007B55AC"/>
    <w:rsid w:val="007B5CDD"/>
    <w:rsid w:val="007C3E66"/>
    <w:rsid w:val="007C4C14"/>
    <w:rsid w:val="007C5282"/>
    <w:rsid w:val="007C6F3C"/>
    <w:rsid w:val="007C791C"/>
    <w:rsid w:val="007D0BA7"/>
    <w:rsid w:val="007D0D7B"/>
    <w:rsid w:val="007D1427"/>
    <w:rsid w:val="007D1C13"/>
    <w:rsid w:val="007D57FD"/>
    <w:rsid w:val="007D63A2"/>
    <w:rsid w:val="007E1A39"/>
    <w:rsid w:val="007F085D"/>
    <w:rsid w:val="007F1780"/>
    <w:rsid w:val="007F6B4B"/>
    <w:rsid w:val="00801132"/>
    <w:rsid w:val="00801358"/>
    <w:rsid w:val="00801936"/>
    <w:rsid w:val="00802B23"/>
    <w:rsid w:val="008031A6"/>
    <w:rsid w:val="0080354B"/>
    <w:rsid w:val="00815A2C"/>
    <w:rsid w:val="00817F7A"/>
    <w:rsid w:val="0082408F"/>
    <w:rsid w:val="008248C5"/>
    <w:rsid w:val="008249E4"/>
    <w:rsid w:val="00826DEE"/>
    <w:rsid w:val="008305FF"/>
    <w:rsid w:val="008315DC"/>
    <w:rsid w:val="00831A47"/>
    <w:rsid w:val="0083217C"/>
    <w:rsid w:val="00833475"/>
    <w:rsid w:val="00833561"/>
    <w:rsid w:val="00836D50"/>
    <w:rsid w:val="00840870"/>
    <w:rsid w:val="00841C7A"/>
    <w:rsid w:val="00843383"/>
    <w:rsid w:val="008525F1"/>
    <w:rsid w:val="008555AD"/>
    <w:rsid w:val="00864C92"/>
    <w:rsid w:val="00866CE0"/>
    <w:rsid w:val="00867011"/>
    <w:rsid w:val="00872584"/>
    <w:rsid w:val="00873F76"/>
    <w:rsid w:val="00883627"/>
    <w:rsid w:val="00884D41"/>
    <w:rsid w:val="008851CC"/>
    <w:rsid w:val="00890450"/>
    <w:rsid w:val="00893C36"/>
    <w:rsid w:val="0089579C"/>
    <w:rsid w:val="008959B3"/>
    <w:rsid w:val="008959E0"/>
    <w:rsid w:val="0089662F"/>
    <w:rsid w:val="008A2298"/>
    <w:rsid w:val="008A36FE"/>
    <w:rsid w:val="008A46C0"/>
    <w:rsid w:val="008A47B1"/>
    <w:rsid w:val="008A5057"/>
    <w:rsid w:val="008A5097"/>
    <w:rsid w:val="008A5739"/>
    <w:rsid w:val="008A6CE2"/>
    <w:rsid w:val="008C04EA"/>
    <w:rsid w:val="008C1655"/>
    <w:rsid w:val="008C355C"/>
    <w:rsid w:val="008C6232"/>
    <w:rsid w:val="008C70EB"/>
    <w:rsid w:val="008C7617"/>
    <w:rsid w:val="008C7F9D"/>
    <w:rsid w:val="008D0790"/>
    <w:rsid w:val="008D6E28"/>
    <w:rsid w:val="008E0282"/>
    <w:rsid w:val="008E3556"/>
    <w:rsid w:val="008E4BE1"/>
    <w:rsid w:val="00901689"/>
    <w:rsid w:val="009051B5"/>
    <w:rsid w:val="00905643"/>
    <w:rsid w:val="00911348"/>
    <w:rsid w:val="00912774"/>
    <w:rsid w:val="009203FE"/>
    <w:rsid w:val="00923A3B"/>
    <w:rsid w:val="00951D53"/>
    <w:rsid w:val="00953805"/>
    <w:rsid w:val="00956C87"/>
    <w:rsid w:val="00956F0D"/>
    <w:rsid w:val="00957203"/>
    <w:rsid w:val="009575D7"/>
    <w:rsid w:val="009624F3"/>
    <w:rsid w:val="00964B0B"/>
    <w:rsid w:val="0097337B"/>
    <w:rsid w:val="00973EE5"/>
    <w:rsid w:val="009840D9"/>
    <w:rsid w:val="009849C5"/>
    <w:rsid w:val="00996400"/>
    <w:rsid w:val="009A09F8"/>
    <w:rsid w:val="009A1E95"/>
    <w:rsid w:val="009A56CB"/>
    <w:rsid w:val="009B1E94"/>
    <w:rsid w:val="009B78FF"/>
    <w:rsid w:val="009C3EF7"/>
    <w:rsid w:val="009D1F73"/>
    <w:rsid w:val="009D530C"/>
    <w:rsid w:val="009D6550"/>
    <w:rsid w:val="009D6A56"/>
    <w:rsid w:val="009D77EA"/>
    <w:rsid w:val="009E2937"/>
    <w:rsid w:val="009E2D5D"/>
    <w:rsid w:val="009E36F6"/>
    <w:rsid w:val="009F322D"/>
    <w:rsid w:val="009F3BFA"/>
    <w:rsid w:val="009F4EE9"/>
    <w:rsid w:val="00A04D80"/>
    <w:rsid w:val="00A05986"/>
    <w:rsid w:val="00A113F1"/>
    <w:rsid w:val="00A11F84"/>
    <w:rsid w:val="00A12E1D"/>
    <w:rsid w:val="00A13C5C"/>
    <w:rsid w:val="00A17C4A"/>
    <w:rsid w:val="00A417D9"/>
    <w:rsid w:val="00A427DD"/>
    <w:rsid w:val="00A432BA"/>
    <w:rsid w:val="00A44EB6"/>
    <w:rsid w:val="00A51CD6"/>
    <w:rsid w:val="00A53ABB"/>
    <w:rsid w:val="00A54762"/>
    <w:rsid w:val="00A658DE"/>
    <w:rsid w:val="00A82313"/>
    <w:rsid w:val="00A828EA"/>
    <w:rsid w:val="00A85852"/>
    <w:rsid w:val="00A861B4"/>
    <w:rsid w:val="00A91B19"/>
    <w:rsid w:val="00A97C52"/>
    <w:rsid w:val="00A97DCE"/>
    <w:rsid w:val="00AB4A2A"/>
    <w:rsid w:val="00AB6EF6"/>
    <w:rsid w:val="00AC015F"/>
    <w:rsid w:val="00AC1506"/>
    <w:rsid w:val="00AC2D2C"/>
    <w:rsid w:val="00AC3BD8"/>
    <w:rsid w:val="00AC5A5A"/>
    <w:rsid w:val="00AC64D3"/>
    <w:rsid w:val="00AC6B10"/>
    <w:rsid w:val="00AD2285"/>
    <w:rsid w:val="00AD6314"/>
    <w:rsid w:val="00AE3812"/>
    <w:rsid w:val="00AF4D4A"/>
    <w:rsid w:val="00AF73AF"/>
    <w:rsid w:val="00AF73F4"/>
    <w:rsid w:val="00B02359"/>
    <w:rsid w:val="00B0355A"/>
    <w:rsid w:val="00B1186C"/>
    <w:rsid w:val="00B2010F"/>
    <w:rsid w:val="00B24437"/>
    <w:rsid w:val="00B26440"/>
    <w:rsid w:val="00B27CD3"/>
    <w:rsid w:val="00B35BFD"/>
    <w:rsid w:val="00B3730A"/>
    <w:rsid w:val="00B40DF7"/>
    <w:rsid w:val="00B43CD8"/>
    <w:rsid w:val="00B460D0"/>
    <w:rsid w:val="00B53F7A"/>
    <w:rsid w:val="00B571B5"/>
    <w:rsid w:val="00B61888"/>
    <w:rsid w:val="00B63EAC"/>
    <w:rsid w:val="00B63F81"/>
    <w:rsid w:val="00B678E9"/>
    <w:rsid w:val="00B703C6"/>
    <w:rsid w:val="00B71B9C"/>
    <w:rsid w:val="00B739AA"/>
    <w:rsid w:val="00B81E60"/>
    <w:rsid w:val="00B82439"/>
    <w:rsid w:val="00B83019"/>
    <w:rsid w:val="00B8740F"/>
    <w:rsid w:val="00B9492D"/>
    <w:rsid w:val="00B96557"/>
    <w:rsid w:val="00BA0335"/>
    <w:rsid w:val="00BB1F5E"/>
    <w:rsid w:val="00BB2B12"/>
    <w:rsid w:val="00BC0191"/>
    <w:rsid w:val="00BC1949"/>
    <w:rsid w:val="00BC2E60"/>
    <w:rsid w:val="00BC5D6B"/>
    <w:rsid w:val="00BD38F9"/>
    <w:rsid w:val="00BD7BD8"/>
    <w:rsid w:val="00BE3B8E"/>
    <w:rsid w:val="00BE3FDE"/>
    <w:rsid w:val="00BE5AFC"/>
    <w:rsid w:val="00BF4A99"/>
    <w:rsid w:val="00BF5324"/>
    <w:rsid w:val="00BF6653"/>
    <w:rsid w:val="00C0560F"/>
    <w:rsid w:val="00C05E6B"/>
    <w:rsid w:val="00C06EC9"/>
    <w:rsid w:val="00C1274F"/>
    <w:rsid w:val="00C13015"/>
    <w:rsid w:val="00C13C36"/>
    <w:rsid w:val="00C17BCE"/>
    <w:rsid w:val="00C17E67"/>
    <w:rsid w:val="00C34914"/>
    <w:rsid w:val="00C37B94"/>
    <w:rsid w:val="00C45091"/>
    <w:rsid w:val="00C45704"/>
    <w:rsid w:val="00C506C5"/>
    <w:rsid w:val="00C52BC3"/>
    <w:rsid w:val="00C6014B"/>
    <w:rsid w:val="00C63661"/>
    <w:rsid w:val="00C65E85"/>
    <w:rsid w:val="00C66949"/>
    <w:rsid w:val="00C70638"/>
    <w:rsid w:val="00C77029"/>
    <w:rsid w:val="00C77E22"/>
    <w:rsid w:val="00C834E0"/>
    <w:rsid w:val="00C9367C"/>
    <w:rsid w:val="00C97A72"/>
    <w:rsid w:val="00CA0269"/>
    <w:rsid w:val="00CA1CD2"/>
    <w:rsid w:val="00CA7EC7"/>
    <w:rsid w:val="00CB0112"/>
    <w:rsid w:val="00CB4532"/>
    <w:rsid w:val="00CB630F"/>
    <w:rsid w:val="00CB7AAD"/>
    <w:rsid w:val="00CC3960"/>
    <w:rsid w:val="00CC3A49"/>
    <w:rsid w:val="00CC7B13"/>
    <w:rsid w:val="00CD3323"/>
    <w:rsid w:val="00CD3704"/>
    <w:rsid w:val="00CD6325"/>
    <w:rsid w:val="00CE056B"/>
    <w:rsid w:val="00CE25B0"/>
    <w:rsid w:val="00CE7A5F"/>
    <w:rsid w:val="00CE7EA6"/>
    <w:rsid w:val="00CF0262"/>
    <w:rsid w:val="00CF4851"/>
    <w:rsid w:val="00CF64AD"/>
    <w:rsid w:val="00CF683D"/>
    <w:rsid w:val="00CF6F10"/>
    <w:rsid w:val="00D0293E"/>
    <w:rsid w:val="00D038C0"/>
    <w:rsid w:val="00D07758"/>
    <w:rsid w:val="00D07864"/>
    <w:rsid w:val="00D13764"/>
    <w:rsid w:val="00D14E4B"/>
    <w:rsid w:val="00D21B08"/>
    <w:rsid w:val="00D24206"/>
    <w:rsid w:val="00D27FD5"/>
    <w:rsid w:val="00D329A5"/>
    <w:rsid w:val="00D4174B"/>
    <w:rsid w:val="00D47813"/>
    <w:rsid w:val="00D529B7"/>
    <w:rsid w:val="00D64C02"/>
    <w:rsid w:val="00D7023F"/>
    <w:rsid w:val="00D725BE"/>
    <w:rsid w:val="00D74C11"/>
    <w:rsid w:val="00D830EE"/>
    <w:rsid w:val="00D919ED"/>
    <w:rsid w:val="00D95526"/>
    <w:rsid w:val="00DA743C"/>
    <w:rsid w:val="00DD1D60"/>
    <w:rsid w:val="00DD2677"/>
    <w:rsid w:val="00DD2B2B"/>
    <w:rsid w:val="00DD60EE"/>
    <w:rsid w:val="00DD6857"/>
    <w:rsid w:val="00DE108B"/>
    <w:rsid w:val="00DE32DC"/>
    <w:rsid w:val="00DF19DF"/>
    <w:rsid w:val="00DF286A"/>
    <w:rsid w:val="00DF29F9"/>
    <w:rsid w:val="00DF66B7"/>
    <w:rsid w:val="00DF6AB3"/>
    <w:rsid w:val="00E01B8E"/>
    <w:rsid w:val="00E058A3"/>
    <w:rsid w:val="00E05A5B"/>
    <w:rsid w:val="00E07805"/>
    <w:rsid w:val="00E10544"/>
    <w:rsid w:val="00E14A77"/>
    <w:rsid w:val="00E158BE"/>
    <w:rsid w:val="00E26431"/>
    <w:rsid w:val="00E319A5"/>
    <w:rsid w:val="00E32195"/>
    <w:rsid w:val="00E325C3"/>
    <w:rsid w:val="00E331D6"/>
    <w:rsid w:val="00E34563"/>
    <w:rsid w:val="00E410D8"/>
    <w:rsid w:val="00E463EC"/>
    <w:rsid w:val="00E47FF7"/>
    <w:rsid w:val="00E5019D"/>
    <w:rsid w:val="00E5104B"/>
    <w:rsid w:val="00E53962"/>
    <w:rsid w:val="00E540C3"/>
    <w:rsid w:val="00E548AB"/>
    <w:rsid w:val="00E61757"/>
    <w:rsid w:val="00E64A46"/>
    <w:rsid w:val="00E64D57"/>
    <w:rsid w:val="00E70A1C"/>
    <w:rsid w:val="00E7288D"/>
    <w:rsid w:val="00E7790A"/>
    <w:rsid w:val="00E92167"/>
    <w:rsid w:val="00E92D7E"/>
    <w:rsid w:val="00E934FA"/>
    <w:rsid w:val="00E97C91"/>
    <w:rsid w:val="00EA0176"/>
    <w:rsid w:val="00EB6838"/>
    <w:rsid w:val="00EC4923"/>
    <w:rsid w:val="00ED256D"/>
    <w:rsid w:val="00ED2771"/>
    <w:rsid w:val="00ED5F6A"/>
    <w:rsid w:val="00EE18FF"/>
    <w:rsid w:val="00EE2A86"/>
    <w:rsid w:val="00EE4D27"/>
    <w:rsid w:val="00EF3A75"/>
    <w:rsid w:val="00EF5789"/>
    <w:rsid w:val="00F0485C"/>
    <w:rsid w:val="00F06F4F"/>
    <w:rsid w:val="00F10E29"/>
    <w:rsid w:val="00F10E3E"/>
    <w:rsid w:val="00F117EC"/>
    <w:rsid w:val="00F15568"/>
    <w:rsid w:val="00F22396"/>
    <w:rsid w:val="00F3550A"/>
    <w:rsid w:val="00F35B2F"/>
    <w:rsid w:val="00F4112F"/>
    <w:rsid w:val="00F416A3"/>
    <w:rsid w:val="00F42585"/>
    <w:rsid w:val="00F5113B"/>
    <w:rsid w:val="00F51340"/>
    <w:rsid w:val="00F539F6"/>
    <w:rsid w:val="00F56132"/>
    <w:rsid w:val="00F577D9"/>
    <w:rsid w:val="00F62311"/>
    <w:rsid w:val="00F6232C"/>
    <w:rsid w:val="00F639B0"/>
    <w:rsid w:val="00F650D0"/>
    <w:rsid w:val="00F75730"/>
    <w:rsid w:val="00F76939"/>
    <w:rsid w:val="00F821AC"/>
    <w:rsid w:val="00F823D5"/>
    <w:rsid w:val="00F84031"/>
    <w:rsid w:val="00F96B7D"/>
    <w:rsid w:val="00FA6F4F"/>
    <w:rsid w:val="00FA70B7"/>
    <w:rsid w:val="00FA7977"/>
    <w:rsid w:val="00FB03D3"/>
    <w:rsid w:val="00FB1B73"/>
    <w:rsid w:val="00FB6E9C"/>
    <w:rsid w:val="00FC1CCA"/>
    <w:rsid w:val="00FD5787"/>
    <w:rsid w:val="00FD77B6"/>
    <w:rsid w:val="00FE0669"/>
    <w:rsid w:val="00FE2B24"/>
    <w:rsid w:val="00FE669E"/>
    <w:rsid w:val="00FF5169"/>
    <w:rsid w:val="00FF6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5D49"/>
  <w15:docId w15:val="{FCD8A78E-A820-43ED-BA37-4108AD30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855C1"/>
    <w:pPr>
      <w:keepNext/>
      <w:keepLines/>
      <w:numPr>
        <w:numId w:val="27"/>
      </w:numPr>
      <w:spacing w:before="400" w:after="120"/>
      <w:outlineLvl w:val="0"/>
    </w:pPr>
    <w:rPr>
      <w:sz w:val="40"/>
      <w:szCs w:val="36"/>
    </w:rPr>
  </w:style>
  <w:style w:type="paragraph" w:styleId="Heading2">
    <w:name w:val="heading 2"/>
    <w:basedOn w:val="Heading5"/>
    <w:next w:val="Normal"/>
    <w:uiPriority w:val="9"/>
    <w:unhideWhenUsed/>
    <w:qFormat/>
    <w:rsid w:val="009B1E94"/>
    <w:pPr>
      <w:numPr>
        <w:ilvl w:val="1"/>
      </w:numPr>
      <w:outlineLvl w:val="1"/>
    </w:pPr>
    <w:rPr>
      <w:sz w:val="28"/>
      <w:szCs w:val="28"/>
    </w:rPr>
  </w:style>
  <w:style w:type="paragraph" w:styleId="Heading3">
    <w:name w:val="heading 3"/>
    <w:basedOn w:val="Heading1"/>
    <w:next w:val="Normal"/>
    <w:uiPriority w:val="9"/>
    <w:unhideWhenUsed/>
    <w:qFormat/>
    <w:rsid w:val="002907BA"/>
    <w:pPr>
      <w:numPr>
        <w:ilvl w:val="2"/>
      </w:numPr>
      <w:ind w:left="0" w:firstLine="0"/>
      <w:outlineLvl w:val="2"/>
    </w:pPr>
  </w:style>
  <w:style w:type="paragraph" w:styleId="Heading4">
    <w:name w:val="heading 4"/>
    <w:basedOn w:val="Heading2"/>
    <w:next w:val="Normal"/>
    <w:uiPriority w:val="9"/>
    <w:unhideWhenUsed/>
    <w:qFormat/>
    <w:rsid w:val="002907BA"/>
    <w:pPr>
      <w:numPr>
        <w:ilvl w:val="3"/>
      </w:numPr>
      <w:ind w:left="0" w:firstLine="0"/>
      <w:outlineLvl w:val="3"/>
    </w:pPr>
  </w:style>
  <w:style w:type="paragraph" w:styleId="Heading5">
    <w:name w:val="heading 5"/>
    <w:aliases w:val="Practical heading"/>
    <w:basedOn w:val="Heading1"/>
    <w:next w:val="Normal"/>
    <w:uiPriority w:val="9"/>
    <w:unhideWhenUsed/>
    <w:qFormat/>
    <w:rsid w:val="00F10E3E"/>
    <w:pPr>
      <w:numPr>
        <w:ilvl w:val="4"/>
      </w:numPr>
      <w:outlineLvl w:val="4"/>
    </w:pPr>
    <w:rPr>
      <w:sz w:val="36"/>
    </w:rPr>
  </w:style>
  <w:style w:type="paragraph" w:styleId="Heading6">
    <w:name w:val="heading 6"/>
    <w:basedOn w:val="Normal"/>
    <w:next w:val="Normal"/>
    <w:uiPriority w:val="9"/>
    <w:semiHidden/>
    <w:unhideWhenUsed/>
    <w:qFormat/>
    <w:rsid w:val="00D07758"/>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3E0FB1"/>
    <w:pPr>
      <w:keepNext/>
      <w:keepLines/>
      <w:numPr>
        <w:ilvl w:val="6"/>
        <w:numId w:val="2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E0FB1"/>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0FB1"/>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907BA"/>
    <w:pPr>
      <w:keepNext/>
      <w:keepLines/>
      <w:spacing w:after="60"/>
      <w:ind w:left="0"/>
    </w:pPr>
    <w:rPr>
      <w:b/>
      <w:sz w:val="48"/>
      <w:szCs w:val="4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3E0FB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E0F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0FB1"/>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99"/>
    <w:qFormat/>
    <w:rsid w:val="007F1780"/>
    <w:pPr>
      <w:ind w:left="720"/>
      <w:contextualSpacing/>
    </w:pPr>
  </w:style>
  <w:style w:type="paragraph" w:styleId="NormalWeb">
    <w:name w:val="Normal (Web)"/>
    <w:basedOn w:val="Normal"/>
    <w:uiPriority w:val="99"/>
    <w:semiHidden/>
    <w:unhideWhenUsed/>
    <w:rsid w:val="005A4A02"/>
    <w:pPr>
      <w:spacing w:before="100" w:beforeAutospacing="1" w:after="100" w:afterAutospacing="1" w:line="240" w:lineRule="auto"/>
      <w:ind w:left="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6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232"/>
  </w:style>
  <w:style w:type="paragraph" w:styleId="Footer">
    <w:name w:val="footer"/>
    <w:basedOn w:val="Normal"/>
    <w:link w:val="FooterChar"/>
    <w:uiPriority w:val="99"/>
    <w:unhideWhenUsed/>
    <w:rsid w:val="008C6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232"/>
  </w:style>
  <w:style w:type="character" w:styleId="Hyperlink">
    <w:name w:val="Hyperlink"/>
    <w:basedOn w:val="DefaultParagraphFont"/>
    <w:uiPriority w:val="99"/>
    <w:unhideWhenUsed/>
    <w:rsid w:val="00D830EE"/>
    <w:rPr>
      <w:color w:val="0000FF" w:themeColor="hyperlink"/>
      <w:u w:val="single"/>
    </w:rPr>
  </w:style>
  <w:style w:type="character" w:styleId="UnresolvedMention">
    <w:name w:val="Unresolved Mention"/>
    <w:basedOn w:val="DefaultParagraphFont"/>
    <w:uiPriority w:val="99"/>
    <w:semiHidden/>
    <w:unhideWhenUsed/>
    <w:rsid w:val="00D830EE"/>
    <w:rPr>
      <w:color w:val="605E5C"/>
      <w:shd w:val="clear" w:color="auto" w:fill="E1DFDD"/>
    </w:rPr>
  </w:style>
  <w:style w:type="table" w:styleId="TableGrid">
    <w:name w:val="Table Grid"/>
    <w:basedOn w:val="TableNormal"/>
    <w:uiPriority w:val="39"/>
    <w:rsid w:val="008E0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27CF"/>
    <w:pPr>
      <w:spacing w:after="200" w:line="240" w:lineRule="auto"/>
      <w:ind w:left="0"/>
    </w:pPr>
    <w:rPr>
      <w:i/>
      <w:iCs/>
      <w:color w:val="1F497D" w:themeColor="text2"/>
      <w:sz w:val="18"/>
      <w:szCs w:val="18"/>
    </w:rPr>
  </w:style>
  <w:style w:type="paragraph" w:styleId="CommentSubject">
    <w:name w:val="annotation subject"/>
    <w:basedOn w:val="CommentText"/>
    <w:next w:val="CommentText"/>
    <w:link w:val="CommentSubjectChar"/>
    <w:uiPriority w:val="99"/>
    <w:semiHidden/>
    <w:unhideWhenUsed/>
    <w:rsid w:val="00DD1D60"/>
    <w:rPr>
      <w:b/>
      <w:bCs/>
    </w:rPr>
  </w:style>
  <w:style w:type="character" w:customStyle="1" w:styleId="CommentSubjectChar">
    <w:name w:val="Comment Subject Char"/>
    <w:basedOn w:val="CommentTextChar"/>
    <w:link w:val="CommentSubject"/>
    <w:uiPriority w:val="99"/>
    <w:semiHidden/>
    <w:rsid w:val="00DD1D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5771">
      <w:bodyDiv w:val="1"/>
      <w:marLeft w:val="0"/>
      <w:marRight w:val="0"/>
      <w:marTop w:val="0"/>
      <w:marBottom w:val="0"/>
      <w:divBdr>
        <w:top w:val="none" w:sz="0" w:space="0" w:color="auto"/>
        <w:left w:val="none" w:sz="0" w:space="0" w:color="auto"/>
        <w:bottom w:val="none" w:sz="0" w:space="0" w:color="auto"/>
        <w:right w:val="none" w:sz="0" w:space="0" w:color="auto"/>
      </w:divBdr>
    </w:div>
    <w:div w:id="1796099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r1tV_LuqJk"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youtube.com/watch?v=CMRKKl9XSDU&amp;t=63s" TargetMode="Externa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AD9B3-FA44-4C92-B183-E4C80846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18</Pages>
  <Words>5129</Words>
  <Characters>24621</Characters>
  <Application>Microsoft Office Word</Application>
  <DocSecurity>0</DocSecurity>
  <Lines>702</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Amanda Barnes</cp:lastModifiedBy>
  <cp:revision>35</cp:revision>
  <cp:lastPrinted>2026-02-13T16:31:00Z</cp:lastPrinted>
  <dcterms:created xsi:type="dcterms:W3CDTF">2025-03-19T18:14:00Z</dcterms:created>
  <dcterms:modified xsi:type="dcterms:W3CDTF">2026-02-13T17:33:00Z</dcterms:modified>
</cp:coreProperties>
</file>