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line="240" w:lineRule="auto"/>
        <w:ind w:right="-40.8661417322827" w:firstLine="425.19685039370086"/>
        <w:jc w:val="center"/>
        <w:rPr>
          <w:sz w:val="28"/>
          <w:szCs w:val="28"/>
        </w:rPr>
      </w:pPr>
      <w:bookmarkStart w:colFirst="0" w:colLast="0" w:name="_dhgjwxeljj2m" w:id="0"/>
      <w:bookmarkEnd w:id="0"/>
      <w:r w:rsidDel="00000000" w:rsidR="00000000" w:rsidRPr="00000000">
        <w:rPr>
          <w:sz w:val="28"/>
          <w:szCs w:val="28"/>
          <w:rtl w:val="0"/>
        </w:rPr>
        <w:t xml:space="preserve">Specification of site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before="200" w:lineRule="auto"/>
        <w:rPr>
          <w:sz w:val="28"/>
          <w:szCs w:val="28"/>
        </w:rPr>
      </w:pPr>
      <w:bookmarkStart w:colFirst="0" w:colLast="0" w:name="_3s35dcafz9zf" w:id="1"/>
      <w:bookmarkEnd w:id="1"/>
      <w:r w:rsidDel="00000000" w:rsidR="00000000" w:rsidRPr="00000000">
        <w:rPr>
          <w:sz w:val="28"/>
          <w:szCs w:val="28"/>
          <w:rtl w:val="0"/>
        </w:rPr>
        <w:t xml:space="preserve">Цель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00" w:line="360" w:lineRule="auto"/>
        <w:ind w:left="0" w:right="-40.8661417322827" w:firstLine="425.19685039370086"/>
        <w:jc w:val="both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https://deveducation.com/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сайт ориентирован на поиск целеустремленных кандидатов, желающих обучиться IT специальности, с возможностью последующего трудоустройства по окончанию курса. </w:t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ymgx0myi2fw" w:id="2"/>
      <w:bookmarkEnd w:id="2"/>
      <w:r w:rsidDel="00000000" w:rsidR="00000000" w:rsidRPr="00000000">
        <w:rPr>
          <w:sz w:val="28"/>
          <w:szCs w:val="28"/>
          <w:rtl w:val="0"/>
        </w:rPr>
        <w:t xml:space="preserve">Описание целей: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="360" w:lineRule="auto"/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контактной информации от желающих получить IT профессию;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line="360" w:lineRule="auto"/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к возможности прохождения обучения в колледже DevEducation;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line="360" w:lineRule="auto"/>
        <w:ind w:left="0" w:firstLine="425.19685039370086"/>
        <w:rPr>
          <w:sz w:val="28"/>
          <w:szCs w:val="28"/>
          <w:shd w:fill="fbf9fa" w:val="clear"/>
        </w:rPr>
      </w:pPr>
      <w:r w:rsidDel="00000000" w:rsidR="00000000" w:rsidRPr="00000000">
        <w:rPr>
          <w:sz w:val="28"/>
          <w:szCs w:val="28"/>
          <w:shd w:fill="fbf9fa" w:val="clear"/>
          <w:rtl w:val="0"/>
        </w:rPr>
        <w:t xml:space="preserve">Возможность получения кандидатами гранта в размере 85% от стоимости обучения;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0" w:firstLine="425.19685039370086"/>
        <w:rPr>
          <w:sz w:val="28"/>
          <w:szCs w:val="28"/>
          <w:shd w:fill="fbf9fa" w:val="clear"/>
        </w:rPr>
      </w:pPr>
      <w:r w:rsidDel="00000000" w:rsidR="00000000" w:rsidRPr="00000000">
        <w:rPr>
          <w:sz w:val="28"/>
          <w:szCs w:val="28"/>
          <w:shd w:fill="fbf9fa" w:val="clear"/>
          <w:rtl w:val="0"/>
        </w:rPr>
        <w:t xml:space="preserve">Создание удобного инструмента для работы с полученными от пользователей данных сотрудниками колледжа.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>
          <w:sz w:val="28"/>
          <w:szCs w:val="28"/>
        </w:rPr>
      </w:pPr>
      <w:bookmarkStart w:colFirst="0" w:colLast="0" w:name="_eykwskkfn27" w:id="3"/>
      <w:bookmarkEnd w:id="3"/>
      <w:r w:rsidDel="00000000" w:rsidR="00000000" w:rsidRPr="00000000">
        <w:rPr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Подать заявку на прохождение курсов;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информацию о расположении колледжей в которых можно пройти обучение;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Предоставление актуальной информации по проходящим курсам;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авторизации сотрудникам;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обратную связь от представителей колледжа;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актуальной информации об IT-сфере через блог, новости, глоссарий и вебинары.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ypko67dyopth" w:id="4"/>
      <w:bookmarkEnd w:id="4"/>
      <w:r w:rsidDel="00000000" w:rsidR="00000000" w:rsidRPr="00000000">
        <w:rPr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и способы связи с колледжем. Основной фокус сайта предоставить возможность пользователям оставлять свои заявки на поступление. Организации доступ к данным введенных  пользователями, для ознакомления и отбора кандидатов на собеседование.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rPr>
          <w:sz w:val="28"/>
          <w:szCs w:val="28"/>
        </w:rPr>
      </w:pPr>
      <w:bookmarkStart w:colFirst="0" w:colLast="0" w:name="_mlkxatnzbsjh" w:id="5"/>
      <w:bookmarkEnd w:id="5"/>
      <w:r w:rsidDel="00000000" w:rsidR="00000000" w:rsidRPr="00000000">
        <w:rPr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которые заинтересованы работой в современной IT компании.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5"/>
        </w:numPr>
        <w:spacing w:after="0" w:afterAutospacing="0" w:line="36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хотят получить или сменить свою специальность на специальность в сфере IT.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5"/>
        </w:numPr>
        <w:spacing w:after="0" w:afterAutospacing="0" w:line="36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проживающие в Украине, России, Азербайджане, Израиле (в зависимости от расположения обучающих центров).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5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Желаемая </w:t>
      </w:r>
      <w:r w:rsidDel="00000000" w:rsidR="00000000" w:rsidRPr="00000000">
        <w:rPr>
          <w:sz w:val="28"/>
          <w:szCs w:val="28"/>
          <w:rtl w:val="0"/>
        </w:rPr>
        <w:t xml:space="preserve">целевая аудитория, это молодые люди 18-27 лет, которым будет доступна возможность трудоустройства после окончания курса;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5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пользователям не достигшим 18-ти летия, в данном случае, компания не предоставляет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возможность полноценного трудоустройства.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5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старше 33-х лет, не рекомендованы для прохождения курса.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cnfqb8utu4k8" w:id="6"/>
      <w:bookmarkEnd w:id="6"/>
      <w:r w:rsidDel="00000000" w:rsidR="00000000" w:rsidRPr="00000000">
        <w:rPr>
          <w:sz w:val="28"/>
          <w:szCs w:val="28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6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Ограничить </w:t>
      </w:r>
      <w:r w:rsidDel="00000000" w:rsidR="00000000" w:rsidRPr="00000000">
        <w:rPr>
          <w:sz w:val="28"/>
          <w:szCs w:val="28"/>
          <w:rtl w:val="0"/>
        </w:rPr>
        <w:t xml:space="preserve">доступ к странице входа для сотрудников только корпоративной сетью.</w:t>
      </w:r>
    </w:p>
    <w:p w:rsidR="00000000" w:rsidDel="00000000" w:rsidP="00000000" w:rsidRDefault="00000000" w:rsidRPr="00000000" w14:paraId="00000021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o0akahfqc32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e0blq4czg8z9" w:id="8"/>
      <w:bookmarkEnd w:id="8"/>
      <w:r w:rsidDel="00000000" w:rsidR="00000000" w:rsidRPr="00000000">
        <w:rPr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23">
      <w:pPr>
        <w:pStyle w:val="Heading1"/>
        <w:pageBreakBefore w:val="0"/>
        <w:widowControl w:val="0"/>
        <w:numPr>
          <w:ilvl w:val="0"/>
          <w:numId w:val="2"/>
        </w:numPr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4nhaj23byasb" w:id="9"/>
      <w:bookmarkEnd w:id="9"/>
      <w:r w:rsidDel="00000000" w:rsidR="00000000" w:rsidRPr="00000000">
        <w:rPr>
          <w:sz w:val="28"/>
          <w:szCs w:val="28"/>
          <w:rtl w:val="0"/>
        </w:rPr>
        <w:t xml:space="preserve">Форма </w:t>
      </w:r>
      <w:r w:rsidDel="00000000" w:rsidR="00000000" w:rsidRPr="00000000">
        <w:rPr>
          <w:i w:val="1"/>
          <w:color w:val="3d474d"/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Записаться на курс”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360" w:lineRule="auto"/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</w:t>
      </w:r>
      <w:r w:rsidDel="00000000" w:rsidR="00000000" w:rsidRPr="00000000">
        <w:rPr>
          <w:sz w:val="28"/>
          <w:szCs w:val="28"/>
          <w:rtl w:val="0"/>
        </w:rPr>
        <w:t xml:space="preserve">олжна содержать следующие поля и характеристиками: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ФИО;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Телефон;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E-mail;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Выпадающий список с выбором города расположения колледжа;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Выпадающий список с выбором направления обучения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Открытие формы по клику на статическую кнопку;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отображается на каждой странице сайта, в правом нижнем углу;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содержит анимацию, для привлечения внимания;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 клику вызывается модальное окно с формой регистрации, к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оторое блокирует работу пользователя с родительским приложением до тех пор, пока пользователь это окно не закроет.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 совершается, после нажатия на кнопку “Отправить”;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выбора курсов,которые не были назначены в выбранном городе,отправка анкеты не осуществляется;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отправки формы, отображается окно с сообщением об успешной отправке.</w:t>
      </w:r>
    </w:p>
    <w:p w:rsidR="00000000" w:rsidDel="00000000" w:rsidP="00000000" w:rsidRDefault="00000000" w:rsidRPr="00000000" w14:paraId="00000031">
      <w:pPr>
        <w:pStyle w:val="Heading1"/>
        <w:pageBreakBefore w:val="0"/>
        <w:widowControl w:val="0"/>
        <w:numPr>
          <w:ilvl w:val="0"/>
          <w:numId w:val="2"/>
        </w:numPr>
        <w:spacing w:after="20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nb4i3dm2k3ap" w:id="10"/>
      <w:bookmarkEnd w:id="10"/>
      <w:r w:rsidDel="00000000" w:rsidR="00000000" w:rsidRPr="00000000">
        <w:rPr>
          <w:sz w:val="28"/>
          <w:szCs w:val="28"/>
          <w:rtl w:val="0"/>
        </w:rPr>
        <w:t xml:space="preserve">Форма подачи заявки на получение гранта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360" w:lineRule="auto"/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и характеристиками: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ФИО;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Телефон;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E-mail;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Выпадающий список с выбором города расположения колледжа;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выпадающего списка зависит, был ли выбран пользователем, город с расположением офиса колледжа;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Выпадающий список с выбором направления обучения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“Получить грант”.</w:t>
      </w:r>
    </w:p>
    <w:p w:rsidR="00000000" w:rsidDel="00000000" w:rsidP="00000000" w:rsidRDefault="00000000" w:rsidRPr="00000000" w14:paraId="0000003A">
      <w:pPr>
        <w:pStyle w:val="Heading1"/>
        <w:pageBreakBefore w:val="0"/>
        <w:widowControl w:val="0"/>
        <w:numPr>
          <w:ilvl w:val="0"/>
          <w:numId w:val="2"/>
        </w:numPr>
        <w:spacing w:after="200" w:line="360" w:lineRule="auto"/>
        <w:ind w:firstLine="425.19685039370086"/>
        <w:jc w:val="center"/>
        <w:rPr>
          <w:sz w:val="28"/>
          <w:szCs w:val="28"/>
        </w:rPr>
      </w:pPr>
      <w:bookmarkStart w:colFirst="0" w:colLast="0" w:name="_je0zp29itxhf" w:id="11"/>
      <w:bookmarkEnd w:id="11"/>
      <w:r w:rsidDel="00000000" w:rsidR="00000000" w:rsidRPr="00000000">
        <w:rPr>
          <w:sz w:val="28"/>
          <w:szCs w:val="28"/>
          <w:rtl w:val="0"/>
        </w:rPr>
        <w:t xml:space="preserve">Выпадающая форма “Получите доступ к IT рассылке”</w:t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360" w:lineRule="auto"/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и характеристиками: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1"/>
          <w:numId w:val="2"/>
        </w:numPr>
        <w:spacing w:after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E-mail;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1"/>
          <w:numId w:val="2"/>
        </w:numPr>
        <w:spacing w:after="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“Подписаться”;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1"/>
          <w:numId w:val="2"/>
        </w:numPr>
        <w:spacing w:after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Отображается на страницах “Новости” и “Блог”. </w:t>
      </w:r>
    </w:p>
    <w:p w:rsidR="00000000" w:rsidDel="00000000" w:rsidP="00000000" w:rsidRDefault="00000000" w:rsidRPr="00000000" w14:paraId="0000003F">
      <w:pPr>
        <w:pStyle w:val="Heading1"/>
        <w:pageBreakBefore w:val="0"/>
        <w:widowControl w:val="0"/>
        <w:numPr>
          <w:ilvl w:val="0"/>
          <w:numId w:val="2"/>
        </w:numPr>
        <w:spacing w:after="0" w:before="200" w:line="360" w:lineRule="auto"/>
        <w:ind w:firstLine="708.6614173228347"/>
        <w:jc w:val="left"/>
        <w:rPr>
          <w:sz w:val="28"/>
          <w:szCs w:val="28"/>
        </w:rPr>
      </w:pPr>
      <w:bookmarkStart w:colFirst="0" w:colLast="0" w:name="_51kbwqux0jl" w:id="12"/>
      <w:bookmarkEnd w:id="12"/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Функциональный блок “Главная страница”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1"/>
          <w:numId w:val="2"/>
        </w:numPr>
        <w:spacing w:after="0" w:before="20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с отображением стран и городов в которых расположены обучающие центры, с возможность редактирования;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1"/>
          <w:numId w:val="2"/>
        </w:numPr>
        <w:spacing w:after="0" w:before="200" w:line="360" w:lineRule="auto"/>
        <w:ind w:left="1559.0551181102362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с названием города, в котором расположен обучающий центр, с переходом на страницу выбранного обучающего центра.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“Вход для сотрудников”;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авторизации для сотрудников, доступна только в локальной корпоративной сети;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“Ближайшие курсы” с возможность редактирования;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элемент модуля отображает название курса, дату начала курса и город проведения;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“FAQ”: ответы на популярные вопросы об обучении в DevEducation;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на страницу “Часто Задаваемые Вопросы” после нажатия на кнопку “Читать”;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 “Новости” с возможность редактирования;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в себе 8 блоков, с отображением названия статьи, информацией об авторе и датой публикации. После нажатия на блок,  совершается переход на страницу статьи;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“Больше новостей” совершает переход на страницу подмодуля “Новости”;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“Наши партнеры” с возможность редактирования;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2"/>
          <w:numId w:val="2"/>
        </w:numPr>
        <w:spacing w:after="200" w:before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в себе логотипы компаний партнеров, с возможностью перехода на их сайт, после нажатия на логотип;</w:t>
      </w:r>
    </w:p>
    <w:p w:rsidR="00000000" w:rsidDel="00000000" w:rsidP="00000000" w:rsidRDefault="00000000" w:rsidRPr="00000000" w14:paraId="0000004D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ofpmibcsuhxk" w:id="13"/>
      <w:bookmarkEnd w:id="13"/>
      <w:r w:rsidDel="00000000" w:rsidR="00000000" w:rsidRPr="00000000">
        <w:rPr>
          <w:sz w:val="28"/>
          <w:szCs w:val="28"/>
          <w:rtl w:val="0"/>
        </w:rPr>
        <w:t xml:space="preserve">Функциональный блок “Социальные Сети и E-mail” с возможностью редактирования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1"/>
          <w:numId w:val="2"/>
        </w:numPr>
        <w:spacing w:after="200" w:before="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располагается в футере сайта;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1"/>
          <w:numId w:val="2"/>
        </w:numPr>
        <w:spacing w:after="0" w:afterAutospacing="0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графическое отображение логотипов социальных сетей: Vk, Twitter, LinkedIn, Instagram, Facebook и иконка отправки e-mail письма;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1"/>
          <w:numId w:val="2"/>
        </w:numPr>
        <w:spacing w:after="200" w:before="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логотип соц. сети, совершается переход на соответствующую страницу компании DevEducation в этой соц. сети или открытие почтового клиента. 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1"/>
          <w:numId w:val="2"/>
        </w:numPr>
        <w:spacing w:after="200" w:before="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b1z8xu6g1r69" w:id="14"/>
      <w:bookmarkEnd w:id="14"/>
      <w:r w:rsidDel="00000000" w:rsidR="00000000" w:rsidRPr="00000000">
        <w:rPr>
          <w:sz w:val="28"/>
          <w:szCs w:val="28"/>
          <w:rtl w:val="0"/>
        </w:rPr>
        <w:t xml:space="preserve">Функциональный блок “Курсы”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перечень городов, в которых располагаются обучающие центры с возможностью редактирования;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содержит графическое отображение даты начала занятий по каждому из направлений обучения в соответствующем городе;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выбранное направление обучения, совершается переход на страницу курса, обучающего центра выбранного города;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Слайдер “Отзывы студентов”;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2"/>
          <w:numId w:val="2"/>
        </w:numPr>
        <w:spacing w:after="0" w:afterAutospacing="0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графическое отображение заставки из видео-отзыва и Имя, Фамилию студента, который оставил отзыв;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Просмотра видео должен быть доступен без перехода на страницу youtube.com.</w:t>
      </w:r>
    </w:p>
    <w:p w:rsidR="00000000" w:rsidDel="00000000" w:rsidP="00000000" w:rsidRDefault="00000000" w:rsidRPr="00000000" w14:paraId="00000059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cw1198uw3ous" w:id="15"/>
      <w:bookmarkEnd w:id="15"/>
      <w:r w:rsidDel="00000000" w:rsidR="00000000" w:rsidRPr="00000000">
        <w:rPr>
          <w:sz w:val="28"/>
          <w:szCs w:val="28"/>
          <w:rtl w:val="0"/>
        </w:rPr>
        <w:t xml:space="preserve">Функциональный блок “Обучающий центр”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“Вебинары” с возможностью редактирования;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Графическое отображение заставки из видеоматериала;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Краткое описание видео;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просмотра видео, без перехода на страницу  youtube.com;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Меню сортировки видео, с отображением всех или только    выбранного направления;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“Больше вебинаров” для отображения полного списка доступного видеоматериала;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“Блог” с возможностью редактирования;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в себе 9 блоков, с отображением названия статьи, информацией об авторе и датой публикации. После нажатия на блок,  совершается переход на страницу статьи;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статей по дате публикации;</w:t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“Глоссарий” с возможностью редактирования;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в себе меню из 3 блоков, для выбора специфики терминов;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2"/>
          <w:numId w:val="2"/>
        </w:numPr>
        <w:spacing w:after="200" w:before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терминов в алфавитном порядке.</w:t>
      </w:r>
    </w:p>
    <w:p w:rsidR="00000000" w:rsidDel="00000000" w:rsidP="00000000" w:rsidRDefault="00000000" w:rsidRPr="00000000" w14:paraId="00000066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6rgo5sr864dp" w:id="16"/>
      <w:bookmarkEnd w:id="16"/>
      <w:r w:rsidDel="00000000" w:rsidR="00000000" w:rsidRPr="00000000">
        <w:rPr>
          <w:sz w:val="28"/>
          <w:szCs w:val="28"/>
          <w:rtl w:val="0"/>
        </w:rPr>
        <w:t xml:space="preserve">Функциональный блок “О нас”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“Узнай больше о наших профессиях”;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“Узнать” совершает переход в блок “Курсы”, из требования  6;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с отображением стран и городов в которых расположены обучающие центры из требования 4.1;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“Хочешь кем-то быть? - Будь”;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“Подробнее” совершает переход на страницу статьи “Вдохновитель школы”;</w:t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“Наша команда” с возможностью редактирования;</w:t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2"/>
          <w:numId w:val="2"/>
        </w:numPr>
        <w:spacing w:after="0" w:afterAutospacing="0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графическое отображение с фото руководителей направлений преподавателей колледжа, именами, специализацией и краткой биографией;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1"/>
          <w:numId w:val="2"/>
        </w:numPr>
        <w:spacing w:after="0" w:afterAutospacing="0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“Новости” с возможностью редактирования;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в себе 9 блоков, с отображением названия статьи, информацией об авторе и датой публикации. После нажатия на блок,  совершается переход на страницу статьи;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статей по дате публикации;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1"/>
          <w:numId w:val="2"/>
        </w:numPr>
        <w:spacing w:after="0" w:afterAutospacing="0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Подмодуль “Выпускники” с возможностью редактирования;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графическое отображение с фото ученика, направлением обучения, именем и фамилией, отзывом.</w:t>
      </w:r>
    </w:p>
    <w:p w:rsidR="00000000" w:rsidDel="00000000" w:rsidP="00000000" w:rsidRDefault="00000000" w:rsidRPr="00000000" w14:paraId="00000073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b0qk2iom26al" w:id="17"/>
      <w:bookmarkEnd w:id="17"/>
      <w:r w:rsidDel="00000000" w:rsidR="00000000" w:rsidRPr="00000000">
        <w:rPr>
          <w:sz w:val="28"/>
          <w:szCs w:val="28"/>
          <w:rtl w:val="0"/>
        </w:rPr>
        <w:t xml:space="preserve">Функциональный блок “Контакты”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Меню выбора города с расположением обучающего     центра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Указание адреса, контактных номеров телефона, E-mail;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Графическое отображение адреса на карте с возможностью проложить маршрут на “картах Google”;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2"/>
          <w:numId w:val="2"/>
        </w:numPr>
        <w:spacing w:after="0" w:afterAutospacing="0"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“Задать вопрос”;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3"/>
          <w:numId w:val="2"/>
        </w:numPr>
        <w:spacing w:after="0" w:afterAutospacing="0" w:line="360" w:lineRule="auto"/>
        <w:ind w:left="3543.3070866141725" w:hanging="4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и характеристиками: ФИО, Телефон, Задайте вопрос;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3"/>
          <w:numId w:val="2"/>
        </w:numPr>
        <w:spacing w:after="200" w:before="0" w:line="360" w:lineRule="auto"/>
        <w:ind w:left="3543.3070866141725" w:hanging="4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“Отправить”.</w:t>
      </w:r>
    </w:p>
    <w:p w:rsidR="00000000" w:rsidDel="00000000" w:rsidP="00000000" w:rsidRDefault="00000000" w:rsidRPr="00000000" w14:paraId="0000007A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firstLine="425.19685039370086"/>
        <w:jc w:val="both"/>
        <w:rPr>
          <w:sz w:val="28"/>
          <w:szCs w:val="28"/>
        </w:rPr>
      </w:pPr>
      <w:bookmarkStart w:colFirst="0" w:colLast="0" w:name="_ju67ddjqoynh" w:id="18"/>
      <w:bookmarkEnd w:id="18"/>
      <w:r w:rsidDel="00000000" w:rsidR="00000000" w:rsidRPr="00000000">
        <w:rPr>
          <w:sz w:val="28"/>
          <w:szCs w:val="28"/>
          <w:rtl w:val="0"/>
        </w:rPr>
        <w:t xml:space="preserve">Функциональный блок локализация: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выбора языка, на котором будет отображение контента и элементов интерфейса сайта. 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Необходимый список доступных языков: русский, украинский, азербайджанский и английский;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1"/>
          <w:numId w:val="2"/>
        </w:numPr>
        <w:spacing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телефонного кода страны в поле “Телефон” в зависимости от страны в которой расположен город, выбранного обучающего центра.</w:t>
      </w:r>
    </w:p>
    <w:p w:rsidR="00000000" w:rsidDel="00000000" w:rsidP="00000000" w:rsidRDefault="00000000" w:rsidRPr="00000000" w14:paraId="0000007E">
      <w:pPr>
        <w:pStyle w:val="Title"/>
        <w:pageBreakBefore w:val="0"/>
        <w:widowControl w:val="0"/>
        <w:spacing w:after="200" w:before="200" w:line="360" w:lineRule="auto"/>
        <w:ind w:left="0" w:firstLine="0"/>
        <w:jc w:val="both"/>
        <w:rPr>
          <w:sz w:val="28"/>
          <w:szCs w:val="28"/>
        </w:rPr>
      </w:pPr>
      <w:bookmarkStart w:colFirst="0" w:colLast="0" w:name="_edahauv3hhog" w:id="19"/>
      <w:bookmarkEnd w:id="19"/>
      <w:r w:rsidDel="00000000" w:rsidR="00000000" w:rsidRPr="00000000">
        <w:rPr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Защита контента от кражи с использованием </w:t>
      </w:r>
      <w:r w:rsidDel="00000000" w:rsidR="00000000" w:rsidRPr="00000000">
        <w:rPr>
          <w:sz w:val="28"/>
          <w:szCs w:val="28"/>
          <w:rtl w:val="0"/>
        </w:rPr>
        <w:t xml:space="preserve">DMCA.com.</w:t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“Положения и условия”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spacing w:after="0" w:lineRule="auto"/>
        <w:ind w:left="720" w:right="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Opera,Mozilla Firefox,Safari,Yandex Browser.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spacing w:after="0" w:lineRule="auto"/>
        <w:ind w:left="720" w:right="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ОС: Windows: 7, 8.1, 10;Linux; MacOS.  </w:t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360" w:lineRule="auto"/>
        <w:ind w:left="0" w:firstLine="0"/>
        <w:jc w:val="both"/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ind w:left="0" w:right="-40.8661417322827" w:firstLine="0"/>
        <w:jc w:val="both"/>
        <w:rPr>
          <w:b w:val="1"/>
          <w:i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52"/>
        <w:szCs w:val="52"/>
        <w:lang w:val="ru"/>
      </w:rPr>
    </w:rPrDefault>
    <w:pPrDefault>
      <w:pPr>
        <w:spacing w:after="60" w:line="360" w:lineRule="auto"/>
        <w:ind w:right="-40.8661417322827" w:firstLine="425.1968503937008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duc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