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Pr="000319A0" w:rsidRDefault="000319A0" w:rsidP="000319A0">
      <w:pPr>
        <w:pStyle w:val="3"/>
      </w:pPr>
      <w:r>
        <w:rPr>
          <w:rFonts w:hint="eastAsia"/>
        </w:rPr>
        <w:t>进程组和守护进程</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lastRenderedPageBreak/>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lastRenderedPageBreak/>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w:t>
      </w:r>
      <w:r>
        <w:rPr>
          <w:rFonts w:hint="eastAsia"/>
        </w:rPr>
        <w:lastRenderedPageBreak/>
        <w:t>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lastRenderedPageBreak/>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lastRenderedPageBreak/>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Pr="00E379C4" w:rsidRDefault="00E379C4" w:rsidP="00E379C4">
      <w:pPr>
        <w:ind w:firstLine="420"/>
        <w:rPr>
          <w:rFonts w:hint="eastAsia"/>
        </w:rPr>
      </w:pPr>
      <w:r w:rsidRPr="00E379C4">
        <w:rPr>
          <w:rFonts w:hint="eastAsia"/>
        </w:rPr>
        <w:t>返回值：成功返回</w:t>
      </w:r>
      <w:r w:rsidRPr="00E379C4">
        <w:rPr>
          <w:rFonts w:hint="eastAsia"/>
        </w:rPr>
        <w:t>0</w:t>
      </w:r>
      <w:r w:rsidRPr="00E379C4">
        <w:rPr>
          <w:rFonts w:hint="eastAsia"/>
        </w:rPr>
        <w:t>，否则返回错误编码</w:t>
      </w:r>
      <w:bookmarkStart w:id="0" w:name="_GoBack"/>
      <w:bookmarkEnd w:id="0"/>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w:t>
      </w:r>
      <w:r>
        <w:rPr>
          <w:rFonts w:hint="eastAsia"/>
        </w:rPr>
        <w:lastRenderedPageBreak/>
        <w:t>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lastRenderedPageBreak/>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lastRenderedPageBreak/>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FAB" w:rsidRDefault="006B5FAB" w:rsidP="00365A9C">
      <w:pPr>
        <w:spacing w:line="240" w:lineRule="auto"/>
      </w:pPr>
      <w:r>
        <w:separator/>
      </w:r>
    </w:p>
  </w:endnote>
  <w:endnote w:type="continuationSeparator" w:id="0">
    <w:p w:rsidR="006B5FAB" w:rsidRDefault="006B5FAB"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FAB" w:rsidRDefault="006B5FAB" w:rsidP="00365A9C">
      <w:pPr>
        <w:spacing w:line="240" w:lineRule="auto"/>
      </w:pPr>
      <w:r>
        <w:separator/>
      </w:r>
    </w:p>
  </w:footnote>
  <w:footnote w:type="continuationSeparator" w:id="0">
    <w:p w:rsidR="006B5FAB" w:rsidRDefault="006B5FAB"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D24D6"/>
    <w:rsid w:val="00103E44"/>
    <w:rsid w:val="001159ED"/>
    <w:rsid w:val="00120336"/>
    <w:rsid w:val="00142C1F"/>
    <w:rsid w:val="001567F2"/>
    <w:rsid w:val="00184913"/>
    <w:rsid w:val="0019022A"/>
    <w:rsid w:val="00195A8A"/>
    <w:rsid w:val="001D5FAD"/>
    <w:rsid w:val="001E1564"/>
    <w:rsid w:val="001F0BE4"/>
    <w:rsid w:val="002003C2"/>
    <w:rsid w:val="002365F7"/>
    <w:rsid w:val="00282F86"/>
    <w:rsid w:val="002A4C9A"/>
    <w:rsid w:val="002B330B"/>
    <w:rsid w:val="002C1F2E"/>
    <w:rsid w:val="002F2A90"/>
    <w:rsid w:val="00332277"/>
    <w:rsid w:val="0033571F"/>
    <w:rsid w:val="003542FC"/>
    <w:rsid w:val="00365A9C"/>
    <w:rsid w:val="0039157F"/>
    <w:rsid w:val="003C66AF"/>
    <w:rsid w:val="003D0757"/>
    <w:rsid w:val="004550F4"/>
    <w:rsid w:val="004660DB"/>
    <w:rsid w:val="004B148B"/>
    <w:rsid w:val="004B1AF1"/>
    <w:rsid w:val="004C4BE8"/>
    <w:rsid w:val="004D5AA1"/>
    <w:rsid w:val="005245CD"/>
    <w:rsid w:val="00540E8F"/>
    <w:rsid w:val="005438D7"/>
    <w:rsid w:val="00554A0F"/>
    <w:rsid w:val="00583800"/>
    <w:rsid w:val="0058753D"/>
    <w:rsid w:val="005B0C8C"/>
    <w:rsid w:val="005B42D9"/>
    <w:rsid w:val="005B5939"/>
    <w:rsid w:val="005D6D05"/>
    <w:rsid w:val="005E5499"/>
    <w:rsid w:val="005F692E"/>
    <w:rsid w:val="00613CE9"/>
    <w:rsid w:val="00635153"/>
    <w:rsid w:val="006501EC"/>
    <w:rsid w:val="00657133"/>
    <w:rsid w:val="0067711E"/>
    <w:rsid w:val="006B5FAB"/>
    <w:rsid w:val="00706C9A"/>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B60BA"/>
    <w:rsid w:val="009D5652"/>
    <w:rsid w:val="009F11BF"/>
    <w:rsid w:val="00A238E0"/>
    <w:rsid w:val="00A36546"/>
    <w:rsid w:val="00A56668"/>
    <w:rsid w:val="00A56BCD"/>
    <w:rsid w:val="00A605EC"/>
    <w:rsid w:val="00A63738"/>
    <w:rsid w:val="00A741DE"/>
    <w:rsid w:val="00A9623A"/>
    <w:rsid w:val="00AA0144"/>
    <w:rsid w:val="00AA1038"/>
    <w:rsid w:val="00AB07E5"/>
    <w:rsid w:val="00AC353A"/>
    <w:rsid w:val="00AC648C"/>
    <w:rsid w:val="00B012DA"/>
    <w:rsid w:val="00B23E00"/>
    <w:rsid w:val="00B9016E"/>
    <w:rsid w:val="00B92EDF"/>
    <w:rsid w:val="00BA4481"/>
    <w:rsid w:val="00BB2DA2"/>
    <w:rsid w:val="00BE2001"/>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D59C9"/>
    <w:rsid w:val="00ED7538"/>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29</Pages>
  <Words>2208</Words>
  <Characters>12590</Characters>
  <Application>Microsoft Office Word</Application>
  <DocSecurity>0</DocSecurity>
  <Lines>104</Lines>
  <Paragraphs>29</Paragraphs>
  <ScaleCrop>false</ScaleCrop>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104</cp:revision>
  <dcterms:created xsi:type="dcterms:W3CDTF">2019-05-24T12:41:00Z</dcterms:created>
  <dcterms:modified xsi:type="dcterms:W3CDTF">2019-09-05T16:48:00Z</dcterms:modified>
</cp:coreProperties>
</file>