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3D31B2" w:rsidP="001C1868">
      <w:pPr>
        <w:ind w:firstLine="420"/>
      </w:pPr>
      <w:r>
        <w:rPr>
          <w:noProof/>
        </w:rPr>
        <w:drawing>
          <wp:anchor distT="0" distB="0" distL="114300" distR="114300" simplePos="0" relativeHeight="251659264" behindDoc="0" locked="0" layoutInCell="1" allowOverlap="1" wp14:anchorId="35F34BBD" wp14:editId="0F917D9F">
            <wp:simplePos x="0" y="0"/>
            <wp:positionH relativeFrom="margin">
              <wp:align>center</wp:align>
            </wp:positionH>
            <wp:positionV relativeFrom="paragraph">
              <wp:posOffset>336411</wp:posOffset>
            </wp:positionV>
            <wp:extent cx="4749165" cy="3378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165" cy="3378200"/>
                    </a:xfrm>
                    <a:prstGeom prst="rect">
                      <a:avLst/>
                    </a:prstGeom>
                  </pic:spPr>
                </pic:pic>
              </a:graphicData>
            </a:graphic>
            <wp14:sizeRelH relativeFrom="margin">
              <wp14:pctWidth>0</wp14:pctWidth>
            </wp14:sizeRelH>
            <wp14:sizeRelV relativeFrom="margin">
              <wp14:pctHeight>0</wp14:pctHeight>
            </wp14:sizeRelV>
          </wp:anchor>
        </w:drawing>
      </w:r>
      <w:r w:rsidR="001C1868">
        <w:rPr>
          <w:rFonts w:hint="eastAsia"/>
        </w:rPr>
        <w:t>当释放锁的时候，只需将这个临时节点删除即可。</w:t>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lastRenderedPageBreak/>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rPr>
                <w:rFonts w:hint="eastAsia"/>
              </w:rPr>
            </w:pPr>
          </w:p>
        </w:tc>
        <w:tc>
          <w:tcPr>
            <w:tcW w:w="1483" w:type="dxa"/>
          </w:tcPr>
          <w:p w:rsidR="00374107" w:rsidRDefault="00374107" w:rsidP="00374107">
            <w:pPr>
              <w:jc w:val="center"/>
              <w:rPr>
                <w:rFonts w:hint="eastAsia"/>
              </w:rPr>
            </w:pPr>
            <w:r>
              <w:rPr>
                <w:rFonts w:hint="eastAsia"/>
              </w:rPr>
              <w:t>X</w:t>
            </w:r>
            <w:r>
              <w:rPr>
                <w:rFonts w:hint="eastAsia"/>
              </w:rPr>
              <w:t>锁</w:t>
            </w:r>
          </w:p>
        </w:tc>
        <w:tc>
          <w:tcPr>
            <w:tcW w:w="1701" w:type="dxa"/>
          </w:tcPr>
          <w:p w:rsidR="00374107" w:rsidRDefault="00374107" w:rsidP="00374107">
            <w:pPr>
              <w:jc w:val="center"/>
              <w:rPr>
                <w:rFonts w:hint="eastAsia"/>
              </w:rPr>
            </w:pPr>
            <w:r>
              <w:rPr>
                <w:rFonts w:hint="eastAsia"/>
              </w:rPr>
              <w:t>S</w:t>
            </w:r>
            <w:r>
              <w:rPr>
                <w:rFonts w:hint="eastAsia"/>
              </w:rPr>
              <w:t>锁</w:t>
            </w:r>
          </w:p>
        </w:tc>
      </w:tr>
      <w:tr w:rsidR="00374107" w:rsidTr="00374107">
        <w:tc>
          <w:tcPr>
            <w:tcW w:w="1352" w:type="dxa"/>
          </w:tcPr>
          <w:p w:rsidR="00374107" w:rsidRDefault="00374107" w:rsidP="00374107">
            <w:pPr>
              <w:jc w:val="center"/>
              <w:rPr>
                <w:rFonts w:hint="eastAsia"/>
              </w:rPr>
            </w:pPr>
            <w:r>
              <w:rPr>
                <w:rFonts w:hint="eastAsia"/>
              </w:rPr>
              <w:t>X</w:t>
            </w:r>
            <w:r>
              <w:rPr>
                <w:rFonts w:hint="eastAsia"/>
              </w:rPr>
              <w:t>锁</w:t>
            </w:r>
          </w:p>
        </w:tc>
        <w:tc>
          <w:tcPr>
            <w:tcW w:w="1483" w:type="dxa"/>
          </w:tcPr>
          <w:p w:rsidR="00374107" w:rsidRDefault="00374107" w:rsidP="00374107">
            <w:pPr>
              <w:jc w:val="center"/>
              <w:rPr>
                <w:rFonts w:hint="eastAsia"/>
              </w:rPr>
            </w:pPr>
            <w:r>
              <w:rPr>
                <w:rFonts w:hint="eastAsia"/>
              </w:rPr>
              <w:t>冲突</w:t>
            </w:r>
          </w:p>
        </w:tc>
        <w:tc>
          <w:tcPr>
            <w:tcW w:w="1701" w:type="dxa"/>
          </w:tcPr>
          <w:p w:rsidR="00374107" w:rsidRDefault="00374107" w:rsidP="00374107">
            <w:pPr>
              <w:jc w:val="center"/>
              <w:rPr>
                <w:rFonts w:hint="eastAsia"/>
              </w:rPr>
            </w:pPr>
            <w:r>
              <w:rPr>
                <w:rFonts w:hint="eastAsia"/>
              </w:rPr>
              <w:t>冲突</w:t>
            </w:r>
          </w:p>
        </w:tc>
      </w:tr>
      <w:tr w:rsidR="00374107" w:rsidTr="00374107">
        <w:tc>
          <w:tcPr>
            <w:tcW w:w="1352" w:type="dxa"/>
          </w:tcPr>
          <w:p w:rsidR="00374107" w:rsidRDefault="00374107" w:rsidP="00374107">
            <w:pPr>
              <w:jc w:val="center"/>
              <w:rPr>
                <w:rFonts w:hint="eastAsia"/>
              </w:rPr>
            </w:pPr>
            <w:r>
              <w:rPr>
                <w:rFonts w:hint="eastAsia"/>
              </w:rPr>
              <w:t>S</w:t>
            </w:r>
            <w:r>
              <w:rPr>
                <w:rFonts w:hint="eastAsia"/>
              </w:rPr>
              <w:t>锁</w:t>
            </w:r>
          </w:p>
        </w:tc>
        <w:tc>
          <w:tcPr>
            <w:tcW w:w="1483" w:type="dxa"/>
          </w:tcPr>
          <w:p w:rsidR="00374107" w:rsidRDefault="00374107" w:rsidP="00374107">
            <w:pPr>
              <w:jc w:val="center"/>
              <w:rPr>
                <w:rFonts w:hint="eastAsia"/>
              </w:rPr>
            </w:pPr>
            <w:r>
              <w:rPr>
                <w:rFonts w:hint="eastAsia"/>
              </w:rPr>
              <w:t>冲突</w:t>
            </w:r>
          </w:p>
        </w:tc>
        <w:tc>
          <w:tcPr>
            <w:tcW w:w="1701" w:type="dxa"/>
          </w:tcPr>
          <w:p w:rsidR="00374107" w:rsidRDefault="00374107" w:rsidP="00374107">
            <w:pPr>
              <w:jc w:val="center"/>
              <w:rPr>
                <w:rFonts w:hint="eastAsia"/>
              </w:rPr>
            </w:pPr>
            <w:r>
              <w:rPr>
                <w:rFonts w:hint="eastAsia"/>
              </w:rPr>
              <w:t>不冲突</w:t>
            </w:r>
          </w:p>
        </w:tc>
      </w:tr>
    </w:tbl>
    <w:p w:rsidR="00374107" w:rsidRDefault="00374107" w:rsidP="00C46E47">
      <w:pPr>
        <w:rPr>
          <w:rFonts w:hint="eastAsia"/>
        </w:rPr>
      </w:pPr>
    </w:p>
    <w:p w:rsidR="00717D13" w:rsidRDefault="00717D13" w:rsidP="00717D13">
      <w:pPr>
        <w:pStyle w:val="2"/>
      </w:pPr>
      <w:r>
        <w:rPr>
          <w:rFonts w:hint="eastAsia"/>
        </w:rPr>
        <w:t>读锁</w:t>
      </w:r>
    </w:p>
    <w:p w:rsidR="00D92BC2" w:rsidRDefault="00D92BC2" w:rsidP="00D92BC2">
      <w:r>
        <w:tab/>
      </w:r>
      <w:r w:rsidR="006B2372">
        <w:rPr>
          <w:rFonts w:hint="eastAsia"/>
        </w:rPr>
        <w:t>对于普通的</w:t>
      </w:r>
      <w:r w:rsidR="006B2372">
        <w:rPr>
          <w:rFonts w:hint="eastAsia"/>
        </w:rPr>
        <w:t>SELECT</w:t>
      </w:r>
      <w:r w:rsidR="006B2372">
        <w:rPr>
          <w:rFonts w:hint="eastAsia"/>
        </w:rPr>
        <w:t>语句，</w:t>
      </w:r>
      <w:r w:rsidR="006B2372">
        <w:rPr>
          <w:rFonts w:hint="eastAsia"/>
        </w:rPr>
        <w:t>InnoDB</w:t>
      </w:r>
      <w:r w:rsidR="006B2372">
        <w:rPr>
          <w:rFonts w:hint="eastAsia"/>
        </w:rPr>
        <w:t>不会加任何锁</w:t>
      </w:r>
    </w:p>
    <w:p w:rsidR="006B2372" w:rsidRDefault="00685FBF" w:rsidP="00685FBF">
      <w:pPr>
        <w:pStyle w:val="3"/>
      </w:pPr>
      <w:r>
        <w:t>s</w:t>
      </w:r>
      <w:r>
        <w:rPr>
          <w:rFonts w:hint="eastAsia"/>
        </w:rPr>
        <w:t>elect</w:t>
      </w:r>
      <w:r>
        <w:t>…lock in share mode</w:t>
      </w:r>
    </w:p>
    <w:p w:rsidR="004B55BD" w:rsidRDefault="004B55BD" w:rsidP="004B55BD">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4B55BD" w:rsidRPr="004B55BD" w:rsidRDefault="004B55BD" w:rsidP="004B55BD">
      <w:pPr>
        <w:rPr>
          <w:rFonts w:hint="eastAsia"/>
        </w:rPr>
      </w:pPr>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685FBF" w:rsidRDefault="00685FBF" w:rsidP="00685FBF">
      <w:pPr>
        <w:pStyle w:val="3"/>
      </w:pPr>
      <w:r>
        <w:rPr>
          <w:rFonts w:hint="eastAsia"/>
        </w:rPr>
        <w:t>se</w:t>
      </w:r>
      <w:r>
        <w:t>lect…for update</w:t>
      </w:r>
    </w:p>
    <w:p w:rsidR="00572B50" w:rsidRDefault="00572B50" w:rsidP="00572B50">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572B50" w:rsidRPr="00572B50" w:rsidRDefault="00572B50" w:rsidP="00572B50">
      <w:pPr>
        <w:rPr>
          <w:rFonts w:hint="eastAsia"/>
        </w:rPr>
      </w:pPr>
      <w:r>
        <w:tab/>
      </w:r>
      <w:r>
        <w:rPr>
          <w:rFonts w:hint="eastAsia"/>
        </w:rPr>
        <w:t>使用场景：读出数据后，其他事务既不能写，也不能加读锁，那么就导致只有自己可以修改数据。</w:t>
      </w:r>
    </w:p>
    <w:p w:rsidR="00717D13" w:rsidRDefault="00717D13" w:rsidP="00717D13">
      <w:pPr>
        <w:pStyle w:val="2"/>
      </w:pPr>
      <w:r>
        <w:rPr>
          <w:rFonts w:hint="eastAsia"/>
        </w:rPr>
        <w:t>写锁</w:t>
      </w:r>
    </w:p>
    <w:p w:rsidR="00EF68B4" w:rsidRDefault="00EF68B4" w:rsidP="00EF68B4">
      <w:r>
        <w:tab/>
      </w:r>
      <w:r>
        <w:rPr>
          <w:rFonts w:hint="eastAsia"/>
        </w:rPr>
        <w:t>DELETE</w:t>
      </w:r>
      <w:r>
        <w:rPr>
          <w:rFonts w:hint="eastAsia"/>
        </w:rPr>
        <w:t>：删除一条数据时，先对记录加</w:t>
      </w:r>
      <w:r>
        <w:rPr>
          <w:rFonts w:hint="eastAsia"/>
        </w:rPr>
        <w:t>X</w:t>
      </w:r>
      <w:r>
        <w:rPr>
          <w:rFonts w:hint="eastAsia"/>
        </w:rPr>
        <w:t>锁，再执行删除操作</w:t>
      </w:r>
    </w:p>
    <w:p w:rsidR="00EF68B4" w:rsidRDefault="00EF68B4" w:rsidP="00EF68B4">
      <w:r>
        <w:tab/>
      </w:r>
      <w:r w:rsidR="00E907D4">
        <w:rPr>
          <w:rFonts w:hint="eastAsia"/>
        </w:rPr>
        <w:t>INSERT</w:t>
      </w:r>
      <w:r w:rsidR="00E907D4">
        <w:rPr>
          <w:rFonts w:hint="eastAsia"/>
        </w:rPr>
        <w:t>：插入一条记录时，会先加“隐式锁”来保护这条新插入的记录在本事务提交前不被别的事务访问到。</w:t>
      </w:r>
    </w:p>
    <w:p w:rsidR="00634782" w:rsidRDefault="00E907D4" w:rsidP="00EF68B4">
      <w:r>
        <w:tab/>
      </w:r>
      <w:r>
        <w:rPr>
          <w:rFonts w:hint="eastAsia"/>
        </w:rPr>
        <w:t>UPDATE</w:t>
      </w:r>
      <w:r>
        <w:rPr>
          <w:rFonts w:hint="eastAsia"/>
        </w:rPr>
        <w:t>：</w:t>
      </w:r>
    </w:p>
    <w:p w:rsidR="00E907D4" w:rsidRDefault="00E907D4" w:rsidP="00634782">
      <w:pPr>
        <w:ind w:firstLine="420"/>
      </w:pPr>
      <w:bookmarkStart w:id="0" w:name="_GoBack"/>
      <w:bookmarkEnd w:id="0"/>
      <w:r>
        <w:rPr>
          <w:rFonts w:hint="eastAsia"/>
        </w:rPr>
        <w:t>如果被更新的列，修改前后没有导致存储空间变化，那么会先给记录加</w:t>
      </w:r>
      <w:r>
        <w:rPr>
          <w:rFonts w:hint="eastAsia"/>
        </w:rPr>
        <w:t>X</w:t>
      </w:r>
      <w:r>
        <w:rPr>
          <w:rFonts w:hint="eastAsia"/>
        </w:rPr>
        <w:t>锁，再直接对记录进行修改。</w:t>
      </w:r>
    </w:p>
    <w:p w:rsidR="00E907D4" w:rsidRDefault="00E907D4" w:rsidP="00EF68B4">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DF7E66" w:rsidRPr="00EF68B4" w:rsidRDefault="00DF7E66" w:rsidP="00EF68B4">
      <w:pPr>
        <w:rPr>
          <w:rFonts w:hint="eastAsia"/>
        </w:rPr>
      </w:pPr>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717D13" w:rsidRDefault="00717D13" w:rsidP="00717D13">
      <w:pPr>
        <w:pStyle w:val="2"/>
        <w:rPr>
          <w:rFonts w:hint="eastAsia"/>
        </w:rPr>
      </w:pPr>
      <w:r>
        <w:rPr>
          <w:rFonts w:hint="eastAsia"/>
        </w:rPr>
        <w:lastRenderedPageBreak/>
        <w:t>----</w:t>
      </w:r>
    </w:p>
    <w:p w:rsidR="00C46E47" w:rsidRPr="00C46E47" w:rsidRDefault="00AF4E0F" w:rsidP="00717D13">
      <w:pPr>
        <w:ind w:firstLine="420"/>
      </w:pPr>
      <w:r>
        <w:rPr>
          <w:rFonts w:hint="eastAsia"/>
        </w:rPr>
        <w:t>根据锁生效范围可以分为：行级锁、表级锁、页级锁</w:t>
      </w:r>
      <w:r w:rsidR="00717D13">
        <w:rPr>
          <w:rFonts w:hint="eastAsia"/>
        </w:rPr>
        <w:t>（这都是理论上的锁，不是实际真正语法上的锁）</w:t>
      </w:r>
      <w:r>
        <w:rPr>
          <w:rFonts w:hint="eastAsia"/>
        </w:rPr>
        <w:t>。</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B86CC3" w:rsidP="00773DBB"/>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lastRenderedPageBreak/>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lastRenderedPageBreak/>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lastRenderedPageBreak/>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lastRenderedPageBreak/>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lastRenderedPageBreak/>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DD4BDD" w:rsidRDefault="00DD4BDD" w:rsidP="006A530B">
      <w:pPr>
        <w:pStyle w:val="2"/>
      </w:pPr>
      <w:r>
        <w:rPr>
          <w:rFonts w:hint="eastAsia"/>
        </w:rPr>
        <w:t>----</w:t>
      </w:r>
    </w:p>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t>原理</w:t>
      </w:r>
    </w:p>
    <w:p w:rsidR="00326C6F" w:rsidRDefault="00326C6F" w:rsidP="00326C6F">
      <w:pPr>
        <w:ind w:firstLine="420"/>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noProof/>
        </w:rPr>
        <w:lastRenderedPageBreak/>
        <w:drawing>
          <wp:anchor distT="0" distB="0" distL="114300" distR="114300" simplePos="0" relativeHeight="251661312" behindDoc="0" locked="0" layoutInCell="1" allowOverlap="1" wp14:anchorId="34B07A82" wp14:editId="4F13DEC9">
            <wp:simplePos x="0" y="0"/>
            <wp:positionH relativeFrom="margin">
              <wp:align>center</wp:align>
            </wp:positionH>
            <wp:positionV relativeFrom="paragraph">
              <wp:posOffset>1490980</wp:posOffset>
            </wp:positionV>
            <wp:extent cx="4550410" cy="3079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410" cy="3079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94689C">
      <w:pPr>
        <w:pStyle w:val="3"/>
      </w:pPr>
      <w:r>
        <w:rPr>
          <w:rFonts w:hint="eastAsia"/>
        </w:rPr>
        <w:lastRenderedPageBreak/>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lastRenderedPageBreak/>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lastRenderedPageBreak/>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B9A" w:rsidRDefault="002C3B9A" w:rsidP="005B66AE">
      <w:pPr>
        <w:spacing w:line="240" w:lineRule="auto"/>
      </w:pPr>
      <w:r>
        <w:separator/>
      </w:r>
    </w:p>
  </w:endnote>
  <w:endnote w:type="continuationSeparator" w:id="0">
    <w:p w:rsidR="002C3B9A" w:rsidRDefault="002C3B9A"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B9A" w:rsidRDefault="002C3B9A" w:rsidP="005B66AE">
      <w:pPr>
        <w:spacing w:line="240" w:lineRule="auto"/>
      </w:pPr>
      <w:r>
        <w:separator/>
      </w:r>
    </w:p>
  </w:footnote>
  <w:footnote w:type="continuationSeparator" w:id="0">
    <w:p w:rsidR="002C3B9A" w:rsidRDefault="002C3B9A"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E6576"/>
    <w:rsid w:val="00141F92"/>
    <w:rsid w:val="001458B7"/>
    <w:rsid w:val="00177633"/>
    <w:rsid w:val="00182AAE"/>
    <w:rsid w:val="001C1868"/>
    <w:rsid w:val="001F04A2"/>
    <w:rsid w:val="00261000"/>
    <w:rsid w:val="0027049C"/>
    <w:rsid w:val="00282F86"/>
    <w:rsid w:val="002C3B9A"/>
    <w:rsid w:val="00326C6F"/>
    <w:rsid w:val="003619FF"/>
    <w:rsid w:val="00374107"/>
    <w:rsid w:val="003D31B2"/>
    <w:rsid w:val="004267E9"/>
    <w:rsid w:val="004455E4"/>
    <w:rsid w:val="004550F4"/>
    <w:rsid w:val="00467597"/>
    <w:rsid w:val="004B55BD"/>
    <w:rsid w:val="004E17F7"/>
    <w:rsid w:val="00520023"/>
    <w:rsid w:val="005508F8"/>
    <w:rsid w:val="00566632"/>
    <w:rsid w:val="00572B50"/>
    <w:rsid w:val="005735D6"/>
    <w:rsid w:val="005746D6"/>
    <w:rsid w:val="00583800"/>
    <w:rsid w:val="005A05A1"/>
    <w:rsid w:val="005A681B"/>
    <w:rsid w:val="005B66AE"/>
    <w:rsid w:val="005E013F"/>
    <w:rsid w:val="005E5499"/>
    <w:rsid w:val="00600FA2"/>
    <w:rsid w:val="00634782"/>
    <w:rsid w:val="00685FBF"/>
    <w:rsid w:val="006A530B"/>
    <w:rsid w:val="006B2372"/>
    <w:rsid w:val="00717D13"/>
    <w:rsid w:val="00747513"/>
    <w:rsid w:val="00773DBB"/>
    <w:rsid w:val="00783F8C"/>
    <w:rsid w:val="007A0CB9"/>
    <w:rsid w:val="008127BD"/>
    <w:rsid w:val="0084614D"/>
    <w:rsid w:val="008E5AC4"/>
    <w:rsid w:val="0094689C"/>
    <w:rsid w:val="009C0DD5"/>
    <w:rsid w:val="009C76AA"/>
    <w:rsid w:val="009F3314"/>
    <w:rsid w:val="00A11357"/>
    <w:rsid w:val="00A24818"/>
    <w:rsid w:val="00A45088"/>
    <w:rsid w:val="00A67DD2"/>
    <w:rsid w:val="00A741DE"/>
    <w:rsid w:val="00A86244"/>
    <w:rsid w:val="00AA1038"/>
    <w:rsid w:val="00AF4E0F"/>
    <w:rsid w:val="00B1169C"/>
    <w:rsid w:val="00B27F3C"/>
    <w:rsid w:val="00B5558D"/>
    <w:rsid w:val="00B86CC3"/>
    <w:rsid w:val="00B90C89"/>
    <w:rsid w:val="00BC25F8"/>
    <w:rsid w:val="00BF05A6"/>
    <w:rsid w:val="00C24A7E"/>
    <w:rsid w:val="00C45657"/>
    <w:rsid w:val="00C46E47"/>
    <w:rsid w:val="00C72CF4"/>
    <w:rsid w:val="00C74790"/>
    <w:rsid w:val="00CC31FD"/>
    <w:rsid w:val="00CD1EC3"/>
    <w:rsid w:val="00CE10E2"/>
    <w:rsid w:val="00CF69BA"/>
    <w:rsid w:val="00D17B94"/>
    <w:rsid w:val="00D260B9"/>
    <w:rsid w:val="00D92BC2"/>
    <w:rsid w:val="00D93327"/>
    <w:rsid w:val="00DA2435"/>
    <w:rsid w:val="00DC3E94"/>
    <w:rsid w:val="00DD4BDD"/>
    <w:rsid w:val="00DF7E66"/>
    <w:rsid w:val="00E259BE"/>
    <w:rsid w:val="00E5548A"/>
    <w:rsid w:val="00E77343"/>
    <w:rsid w:val="00E828A7"/>
    <w:rsid w:val="00E907D4"/>
    <w:rsid w:val="00E973C9"/>
    <w:rsid w:val="00ED59C9"/>
    <w:rsid w:val="00EE15E0"/>
    <w:rsid w:val="00EF68B4"/>
    <w:rsid w:val="00F3745A"/>
    <w:rsid w:val="00F70929"/>
    <w:rsid w:val="00FA44CF"/>
    <w:rsid w:val="00FB6E42"/>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BEFD"/>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71</cp:revision>
  <dcterms:created xsi:type="dcterms:W3CDTF">2019-04-24T14:37:00Z</dcterms:created>
  <dcterms:modified xsi:type="dcterms:W3CDTF">2020-01-03T13:38:00Z</dcterms:modified>
</cp:coreProperties>
</file>