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B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STILLWATER CUSTOM CABINETRY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6EA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CAD / Layout Engineer — Pay Progression &amp; Key Result Areas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Incumbent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>Stephen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1 — Immediate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Primary Report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Jessica Guregian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Document Status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Draft — For Discussion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Role Summary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CAD/Layout Engineer is responsible for correcting layout drawings based on client-team redlines and preparing work orders for production. Work is currently reviewed by a client contact for design accuracy and a production representative for construction feasibility before release.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This document outlines a four-year pay progression plan alongside the Key Result Areas (KRAs) tied to each step. Growth in scope and independence — not a change in job title — is what supports movement through the plan.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Pay Progression Plan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Year 1 is effective immediately and reflects current tenure and reliability. Years 2 through 4 are tied to the KRA targets detailed later in this document, and will be reviewed together ahead of each effective date.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Effective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Hourly Rate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Annualized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$30.00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$62,400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Immediate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$33.65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$70,072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March 2027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$37.00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$76,960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March 2028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$41.00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$85,280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4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March 2029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$45.00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$93,600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555555"/>
        </w:rPr>
        <w:t xml:space="preserve">A second processing computer will be provided to support productive use of system processing time, paired with the Year 2+ expectation under KRA 4 below.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B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STILLWATER CUSTOM CABINETRY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6EA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Key Result Areas — Overview</w:t>
            </w:r>
          </w:p>
        </w:tc>
      </w:tr>
    </w:tbl>
    <w:p>
      <w:pPr>
        <w:spacing w:after="24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555555"/>
        </w:rPr>
        <w:t xml:space="preserve">The table below summarizes all four KRAs and the years they are tied to. Year 1 has no additional milestone — it reflects current tenure. Years 2 through 4 build progressively; each stage builds on the last rather than replacing it.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560"/>
        <w:gridCol w:w="170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KRA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Core Description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Target Year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Drawing Correction Accuracy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Reduce revision rate on client-team redlines; build toward limited sign-off on low-risk corrections.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2–4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Work Order Prep &amp; Production Handoff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Reduce feasibility flags from production review; build toward limited sign-off on routine orders.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2–4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Process Documentation &amp; Succession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Formalize existing checklist into a hand-off-ready SOP; cross-train a backup.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2–4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Time &amp; Resource Management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Full handbook compliance; productive use of system processing time.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2+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1 — Drawing Correction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07B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Design Review Independence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Corrects layout drawings based on redlines from the client contact team; all corrected drawings are currently reviewed by the client contact for design accuracy before proceeding.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Track recurring redline/correction patterns to identify root causes; maintain or improve accuracy while building a record of correction types and frequency.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Demonstrate a measurable reduction in revision rate on tracked, recurring correction types.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Earn limited sign-off authority on low-risk, well-defined correction types, reducing the need for full client-contact re-review on routine items.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2 — Work Order Preparation &amp; Production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07B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Production Handoff Independence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Prepares work orders for production once drawings are approved; all work orders are currently reviewed by the production representative for construction feasibility before release.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Maintain consistent accuracy on work order preparation; note recurring feasibility flags raised by the production rep.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Demonstrate a measurable reduction in feasibility flags on tracked, recurring order types.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Earn limited sign-off on routine, low-risk work orders, reducing the need for full production-rep review on straightforward items.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3 — Process Documentation &amp; Succession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D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Documentation &amp; Succession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Sole engineer in the role; maintains a working checklist for the process (Microvellum-to-work-order process, common correction types, feasibility judgment calls), but it is informal and not yet in a hand-off-ready format.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Formalize the existing checklist into a written SOP that is clear and complete enough for another person to follow and use for hand-off.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Use the SOP to begin cross-training a backup on core functions.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Backup fully cross-trained and able to cover core functions; role no longer single-threaded on one person.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4 — Time &amp; Resource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4A9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Standing Expectation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Attendance and break-time usage, particularly during system processing time, has been identified as an area for improvement.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2 Onward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Full compliance with the updated employee handbook, including attendance and break-time policies. A second processing computer will be provided so that processing time can be used productively rather than requiring idle time.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What Success Looks Like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Recurring redline and feasibility-flag patterns are tracked and documented.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process checklist is formalized into a hand-off-ready written SOP.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Break and attendance practices are fully aligned with the updated handbook, supported by the second processing computer.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measurable reduction in revision rate and feasibility flags is documented against Year 2 baselines.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backup has begun cross-training using the formal SOP.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Limited sign-off authority is in place for low-risk drawing corrections and routine work orders.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backup is fully cross-trained and able to cover core functions independently.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role is no longer single-threaded on one person.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2026-07-13T18:51:09.937Z</dcterms:created>
  <dcterms:modified xsi:type="dcterms:W3CDTF">2026-07-13T18:51:09.937Z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