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16632" w14:textId="77777777" w:rsidR="00C5059A" w:rsidRDefault="00C5059A"/>
    <w:sectPr w:rsidR="00C505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E16"/>
    <w:rsid w:val="00264E16"/>
    <w:rsid w:val="00304B7A"/>
    <w:rsid w:val="005410FD"/>
    <w:rsid w:val="009E25B5"/>
    <w:rsid w:val="00C50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5384E6"/>
  <w15:chartTrackingRefBased/>
  <w15:docId w15:val="{E8AF7A3F-F22A-472A-8FC8-3463132C2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4E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4E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4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4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4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4E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4E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4E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4E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4E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4E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4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4E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4E1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4E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4E1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4E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4E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4E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4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4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4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4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4E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4E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4E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4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4E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4E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Jenaro Fernández Juan</dc:creator>
  <cp:keywords/>
  <dc:description/>
  <cp:lastModifiedBy>Daniel Jenaro Fernández Juan</cp:lastModifiedBy>
  <cp:revision>1</cp:revision>
  <dcterms:created xsi:type="dcterms:W3CDTF">2025-06-29T12:05:00Z</dcterms:created>
  <dcterms:modified xsi:type="dcterms:W3CDTF">2025-06-29T12:05:00Z</dcterms:modified>
</cp:coreProperties>
</file>