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876F75" w:rsidP="0027764F">
      <w:pPr>
        <w:pStyle w:val="CSReportDate"/>
      </w:pPr>
      <w:r>
        <w:fldChar w:fldCharType="begin"/>
      </w:r>
      <w:r w:rsidR="000B56ED">
        <w:instrText xml:space="preserve"> SAVEDATE  \@ "MMMM d, yyyy"  \* MERGEFORMAT </w:instrText>
      </w:r>
      <w:r>
        <w:fldChar w:fldCharType="separate"/>
      </w:r>
      <w:r w:rsidR="00B06556">
        <w:rPr>
          <w:noProof/>
        </w:rPr>
        <w:t>September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876F75">
        <w:fldChar w:fldCharType="begin"/>
      </w:r>
      <w:r w:rsidR="00192B09">
        <w:instrText xml:space="preserve"> REF _Ref388000562 \r \h </w:instrText>
      </w:r>
      <w:r w:rsidR="00876F75">
        <w:fldChar w:fldCharType="separate"/>
      </w:r>
      <w:r w:rsidR="00192B09">
        <w:t>NOTE 1</w:t>
      </w:r>
      <w:r w:rsidR="00876F75">
        <w:fldChar w:fldCharType="end"/>
      </w:r>
      <w:r w:rsidR="00192B0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876F75">
        <w:fldChar w:fldCharType="begin"/>
      </w:r>
      <w:r w:rsidR="00192B09">
        <w:instrText xml:space="preserve"> REF _Ref388000562 \r \h </w:instrText>
      </w:r>
      <w:r w:rsidR="00876F75">
        <w:fldChar w:fldCharType="separate"/>
      </w:r>
      <w:r w:rsidR="00192B09">
        <w:t>NOTE 1</w:t>
      </w:r>
      <w:r w:rsidR="00876F75">
        <w:fldChar w:fldCharType="end"/>
      </w:r>
      <w:r w:rsidR="00C538D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876F75">
        <w:fldChar w:fldCharType="begin"/>
      </w:r>
      <w:r w:rsidR="00192B09">
        <w:instrText xml:space="preserve"> REF _Ref388000581 \r \h </w:instrText>
      </w:r>
      <w:r w:rsidR="00876F75">
        <w:fldChar w:fldCharType="separate"/>
      </w:r>
      <w:r w:rsidR="00192B09">
        <w:t>NOTE 2</w:t>
      </w:r>
      <w:r w:rsidR="00876F75">
        <w:fldChar w:fldCharType="end"/>
      </w:r>
      <w:r w:rsidR="00C538D9">
        <w:t xml:space="preserve"> </w:t>
      </w:r>
      <w:r w:rsidR="00876F75">
        <w:fldChar w:fldCharType="begin"/>
      </w:r>
      <w:r w:rsidR="0027671B">
        <w:instrText xml:space="preserve"> REF _Ref388000581 \p \h </w:instrText>
      </w:r>
      <w:r w:rsidR="00876F75">
        <w:fldChar w:fldCharType="separate"/>
      </w:r>
      <w:r w:rsidR="0027671B">
        <w:t>below</w:t>
      </w:r>
      <w:r w:rsidR="00876F75">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876F75">
          <w:pPr>
            <w:pStyle w:val="TOC1"/>
            <w:rPr>
              <w:rFonts w:eastAsiaTheme="minorEastAsia"/>
              <w:noProof/>
              <w:sz w:val="22"/>
            </w:rPr>
          </w:pPr>
          <w:r w:rsidRPr="00876F75">
            <w:fldChar w:fldCharType="begin"/>
          </w:r>
          <w:r w:rsidR="00B1486D">
            <w:instrText xml:space="preserve"> TOC \o "1-</w:instrText>
          </w:r>
          <w:r w:rsidR="00AF0678">
            <w:instrText>4</w:instrText>
          </w:r>
          <w:r w:rsidR="00B1486D">
            <w:instrText xml:space="preserve">" \h \z \u </w:instrText>
          </w:r>
          <w:r w:rsidRPr="00876F75">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876F75">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876F75">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876F75">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876F75">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876F75">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876F75">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876F75">
          <w:r>
            <w:rPr>
              <w:b/>
              <w:bCs/>
              <w:noProof/>
            </w:rPr>
            <w:fldChar w:fldCharType="end"/>
          </w:r>
        </w:p>
      </w:sdtContent>
    </w:sdt>
    <w:p w:rsidR="00A81EF8" w:rsidRDefault="00A81EF8" w:rsidP="00412DC2">
      <w:pPr>
        <w:pStyle w:val="TOCHeading"/>
      </w:pPr>
      <w:r>
        <w:lastRenderedPageBreak/>
        <w:t>Table of Figures</w:t>
      </w:r>
    </w:p>
    <w:p w:rsidR="004E7219" w:rsidRDefault="00876F75">
      <w:pPr>
        <w:pStyle w:val="TableofFigures"/>
        <w:tabs>
          <w:tab w:val="right" w:leader="dot" w:pos="9350"/>
        </w:tabs>
        <w:rPr>
          <w:rFonts w:eastAsiaTheme="minorEastAsia"/>
          <w:noProof/>
          <w:sz w:val="22"/>
        </w:rPr>
      </w:pPr>
      <w:r w:rsidRPr="00876F75">
        <w:fldChar w:fldCharType="begin"/>
      </w:r>
      <w:r w:rsidR="00982632">
        <w:instrText xml:space="preserve"> TOC \h \z \c "Figure" </w:instrText>
      </w:r>
      <w:r w:rsidRPr="00876F75">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876F75">
      <w:r>
        <w:rPr>
          <w:b/>
          <w:bCs/>
          <w:noProof/>
        </w:rPr>
        <w:fldChar w:fldCharType="end"/>
      </w:r>
    </w:p>
    <w:p w:rsidR="00A81EF8" w:rsidRDefault="00A81EF8" w:rsidP="00412DC2">
      <w:pPr>
        <w:pStyle w:val="TOCHeading"/>
      </w:pPr>
      <w:r>
        <w:lastRenderedPageBreak/>
        <w:t>Table of Tables</w:t>
      </w:r>
    </w:p>
    <w:p w:rsidR="004E7219" w:rsidRDefault="00876F75">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876F75">
      <w:r>
        <w:fldChar w:fldCharType="end"/>
      </w:r>
    </w:p>
    <w:p w:rsidR="00622BC5" w:rsidRDefault="00622BC5" w:rsidP="00622BC5">
      <w:pPr>
        <w:pStyle w:val="TOCHeading"/>
      </w:pPr>
      <w:r>
        <w:lastRenderedPageBreak/>
        <w:t>Table of Equations</w:t>
      </w:r>
    </w:p>
    <w:p w:rsidR="00622BC5" w:rsidRPr="00622BC5" w:rsidRDefault="00876F75" w:rsidP="00622BC5">
      <w:r w:rsidRPr="00876F75">
        <w:fldChar w:fldCharType="begin"/>
      </w:r>
      <w:r w:rsidR="00561CD2">
        <w:instrText xml:space="preserve"> TOC \h \z \c "Equation" </w:instrText>
      </w:r>
      <w:r w:rsidRPr="00876F75">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C07256" w:rsidRDefault="00C07256" w:rsidP="00C07256">
      <w:pPr>
        <w:pStyle w:val="ParagraphText"/>
      </w:pPr>
      <w:bookmarkStart w:id="9" w:name="_Toc379979518"/>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r>
        <w:lastRenderedPageBreak/>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implementations we 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lastRenderedPageBreak/>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876F75">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876F75">
        <w:fldChar w:fldCharType="separate"/>
      </w:r>
      <w:r w:rsidR="00C61E9B">
        <w:rPr>
          <w:noProof/>
        </w:rPr>
        <w:t>[</w:t>
      </w:r>
      <w:hyperlink w:anchor="_ENREF_1" w:tooltip="MySafetySign.com,  #110" w:history="1">
        <w:r w:rsidR="004E7219">
          <w:rPr>
            <w:noProof/>
          </w:rPr>
          <w:t>1</w:t>
        </w:r>
      </w:hyperlink>
      <w:r w:rsidR="00C61E9B">
        <w:rPr>
          <w:noProof/>
        </w:rPr>
        <w:t>]</w:t>
      </w:r>
      <w:r w:rsidR="00876F75">
        <w:fldChar w:fldCharType="end"/>
      </w:r>
      <w:r w:rsidR="00372750">
        <w:t xml:space="preserve">, </w:t>
      </w:r>
      <w:r w:rsidR="00876F75">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876F75">
        <w:fldChar w:fldCharType="separate"/>
      </w:r>
      <w:r w:rsidR="00372750">
        <w:rPr>
          <w:noProof/>
        </w:rPr>
        <w:t>[</w:t>
      </w:r>
      <w:hyperlink w:anchor="_ENREF_2" w:tooltip="Stranco,  #135" w:history="1">
        <w:r w:rsidR="004E7219">
          <w:rPr>
            <w:noProof/>
          </w:rPr>
          <w:t>2</w:t>
        </w:r>
      </w:hyperlink>
      <w:r w:rsidR="00372750">
        <w:rPr>
          <w:noProof/>
        </w:rPr>
        <w:t>]</w:t>
      </w:r>
      <w:r w:rsidR="00876F75">
        <w:fldChar w:fldCharType="end"/>
      </w:r>
      <w:r w:rsidR="00372750">
        <w:t xml:space="preserve">, </w:t>
      </w:r>
      <w:r w:rsidR="00876F75">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876F75">
        <w:fldChar w:fldCharType="separate"/>
      </w:r>
      <w:r w:rsidR="00372750">
        <w:rPr>
          <w:noProof/>
        </w:rPr>
        <w:t>[</w:t>
      </w:r>
      <w:hyperlink w:anchor="_ENREF_3" w:tooltip="Hall,  #111" w:history="1">
        <w:r w:rsidR="004E7219">
          <w:rPr>
            <w:noProof/>
          </w:rPr>
          <w:t>3</w:t>
        </w:r>
      </w:hyperlink>
      <w:r w:rsidR="00372750">
        <w:rPr>
          <w:noProof/>
        </w:rPr>
        <w:t>]</w:t>
      </w:r>
      <w:r w:rsidR="00876F75">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1</w:t>
      </w:r>
      <w:r w:rsidR="00876F75">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876F75">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876F75">
        <w:fldChar w:fldCharType="separate"/>
      </w:r>
      <w:r w:rsidR="00372750">
        <w:rPr>
          <w:noProof/>
        </w:rPr>
        <w:t>[</w:t>
      </w:r>
      <w:hyperlink w:anchor="_ENREF_4" w:tooltip="Ibrahim, 2009, May 20 #136" w:history="1">
        <w:r w:rsidR="004E7219">
          <w:rPr>
            <w:noProof/>
          </w:rPr>
          <w:t>4</w:t>
        </w:r>
      </w:hyperlink>
      <w:r w:rsidR="00372750">
        <w:rPr>
          <w:noProof/>
        </w:rPr>
        <w:t>]</w:t>
      </w:r>
      <w:r w:rsidR="00876F75">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2</w:t>
      </w:r>
      <w:r w:rsidR="00876F75">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876F75"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1</w:t>
      </w:r>
      <w:r w:rsidR="00876F75">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2</w:t>
      </w:r>
      <w:r w:rsidR="00876F75">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7C096B" w:rsidRPr="007C096B" w:rsidRDefault="007C096B" w:rsidP="00CF1F69">
      <w:pPr>
        <w:pStyle w:val="ParagraphText"/>
        <w:rPr>
          <w:i/>
          <w:color w:val="E36C0A" w:themeColor="accent6" w:themeShade="BF"/>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Pr>
          <w:rStyle w:val="ContentNote"/>
        </w:rPr>
        <w:t>specifications, performance requirements, and engineering / design constraints</w:t>
      </w:r>
      <w:r w:rsidRPr="00012420">
        <w:rPr>
          <w:rStyle w:val="ContentNote"/>
        </w:rPr>
        <w:t>.</w:t>
      </w:r>
    </w:p>
    <w:p w:rsidR="00CF1F69" w:rsidRPr="007C096B" w:rsidRDefault="00CF1F69" w:rsidP="00144CB8">
      <w:pPr>
        <w:pStyle w:val="ParagraphText"/>
        <w:rPr>
          <w:b/>
        </w:rPr>
      </w:pPr>
      <w:r>
        <w:rPr>
          <w:b/>
        </w:rPr>
        <w:t xml:space="preserve">NOTE: </w:t>
      </w:r>
      <w:r w:rsidRPr="00CF1F69">
        <w:rPr>
          <w:b/>
        </w:rPr>
        <w:t xml:space="preserve">Detailed performance specifications tables are NOT provided herein; they are provided in Appendices A, B and C. </w:t>
      </w:r>
    </w:p>
    <w:p w:rsidR="007972BC" w:rsidRDefault="007972BC" w:rsidP="007972BC">
      <w:pPr>
        <w:pStyle w:val="Heading3"/>
      </w:pPr>
      <w:r>
        <w:t>System Specifications</w:t>
      </w:r>
    </w:p>
    <w:p w:rsidR="002C14EE" w:rsidRDefault="002C14EE" w:rsidP="002C14EE">
      <w:pPr>
        <w:pStyle w:val="ParagraphText"/>
        <w:rPr>
          <w:sz w:val="23"/>
          <w:szCs w:val="23"/>
        </w:rPr>
      </w:pPr>
      <w:r>
        <w:rPr>
          <w:sz w:val="23"/>
          <w:szCs w:val="23"/>
        </w:rPr>
        <w:t xml:space="preserve">The system will consist of a set of two Raspberry Pi Cluster Units. Each unit will be designed in a modular way so that it is easy to expand the system. Each unit will be connected through Ethernet and able to communicate through an API. An external pc program will be designed to act as the master of the system, and handle communication through an external network connection. The system will also contain circuitry to allow for remote reset of any Raspberry Pi.  </w:t>
      </w:r>
    </w:p>
    <w:p w:rsidR="00345593" w:rsidRDefault="00345593" w:rsidP="00345593">
      <w:pPr>
        <w:pStyle w:val="Heading3"/>
      </w:pPr>
      <w:bookmarkStart w:id="40" w:name="_Toc379979541"/>
      <w:r>
        <w:t>Unit Specification</w:t>
      </w:r>
      <w:bookmarkEnd w:id="40"/>
      <w:r w:rsidR="007972BC">
        <w:t>s</w:t>
      </w:r>
    </w:p>
    <w:p w:rsidR="007972BC" w:rsidRDefault="00CE7900" w:rsidP="007972BC">
      <w:pPr>
        <w:pStyle w:val="ParagraphText"/>
      </w:pPr>
      <w:r>
        <w:rPr>
          <w:sz w:val="23"/>
          <w:szCs w:val="23"/>
        </w:rPr>
        <w:t xml:space="preserve">Each unit will consist of a Raspberry Pi Cluster (A1), and an Ethernet Switch (A2).  These units will be designed such that an additional unit can be added to the system.  Units will be designed to allow for stacking, or adjacent placement on any side. </w:t>
      </w:r>
    </w:p>
    <w:p w:rsidR="007972BC" w:rsidRPr="007972BC" w:rsidRDefault="007972BC" w:rsidP="007972BC">
      <w:pPr>
        <w:pStyle w:val="Heading3"/>
      </w:pPr>
      <w:r>
        <w:t>Assembly Specifications</w:t>
      </w:r>
    </w:p>
    <w:p w:rsidR="00345593" w:rsidRDefault="00CE7900" w:rsidP="00345593">
      <w:pPr>
        <w:pStyle w:val="ParagraphText"/>
        <w:rPr>
          <w:sz w:val="23"/>
          <w:szCs w:val="23"/>
        </w:rPr>
      </w:pPr>
      <w:r>
        <w:rPr>
          <w:sz w:val="23"/>
          <w:szCs w:val="23"/>
        </w:rPr>
        <w:t xml:space="preserve">Raspberry Pi Cluster Assembly (A1) will </w:t>
      </w:r>
      <w:r w:rsidR="006D2B44">
        <w:rPr>
          <w:sz w:val="23"/>
          <w:szCs w:val="23"/>
        </w:rPr>
        <w:t xml:space="preserve">consist of a Power Supply Unit (A1A1), a Temperature Control Assembly (A1A2), a Reset Control Assembly (A1A3), and a </w:t>
      </w:r>
      <w:r>
        <w:rPr>
          <w:sz w:val="23"/>
          <w:szCs w:val="23"/>
        </w:rPr>
        <w:t xml:space="preserve">4x4 grid of </w:t>
      </w:r>
      <w:r w:rsidR="006D2B44">
        <w:rPr>
          <w:sz w:val="23"/>
          <w:szCs w:val="23"/>
        </w:rPr>
        <w:lastRenderedPageBreak/>
        <w:t xml:space="preserve">computing </w:t>
      </w:r>
      <w:r>
        <w:rPr>
          <w:sz w:val="23"/>
          <w:szCs w:val="23"/>
        </w:rPr>
        <w:t>nodes</w:t>
      </w:r>
      <w:r w:rsidR="006D2B44">
        <w:rPr>
          <w:sz w:val="23"/>
          <w:szCs w:val="23"/>
        </w:rPr>
        <w:t xml:space="preserve"> (A1U1-16)</w:t>
      </w:r>
      <w:r>
        <w:rPr>
          <w:sz w:val="23"/>
          <w:szCs w:val="23"/>
        </w:rPr>
        <w:t xml:space="preserve">. </w:t>
      </w:r>
      <w:r w:rsidR="006D2B44">
        <w:rPr>
          <w:sz w:val="23"/>
          <w:szCs w:val="23"/>
        </w:rPr>
        <w:t xml:space="preserve"> The Power Supply Unit will power each subassembly within the unit.  The Temperature Control Assembly will provide increased air circulation</w:t>
      </w:r>
      <w:r w:rsidR="007C096B">
        <w:rPr>
          <w:sz w:val="23"/>
          <w:szCs w:val="23"/>
        </w:rPr>
        <w:t xml:space="preserve"> if needed</w:t>
      </w:r>
      <w:r w:rsidR="006D2B44">
        <w:rPr>
          <w:sz w:val="23"/>
          <w:szCs w:val="23"/>
        </w:rPr>
        <w:t xml:space="preserve">.  The Reset Control Assembly will control remote reset of computing nodes.  </w:t>
      </w:r>
    </w:p>
    <w:p w:rsidR="007C096B" w:rsidRDefault="007C096B" w:rsidP="00345593">
      <w:pPr>
        <w:pStyle w:val="ParagraphText"/>
      </w:pPr>
      <w:r>
        <w:rPr>
          <w:sz w:val="23"/>
          <w:szCs w:val="23"/>
        </w:rPr>
        <w:t>Ethernet Switch (A2) will be a commercial-off-the-shelf replaceable assembly that will allow for Ethernet connection between computing nodes, external connections, and other units.</w:t>
      </w: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E773C9" w:rsidP="00345593">
      <w:pPr>
        <w:pStyle w:val="Heading3"/>
      </w:pPr>
      <w:bookmarkStart w:id="45" w:name="_Toc379979546"/>
      <w:r>
        <w:t>Ethical Constraint SMART Goal</w:t>
      </w:r>
      <w:r w:rsidR="00345593">
        <w:t xml:space="preserve"> and Objectives</w:t>
      </w:r>
      <w:bookmarkEnd w:id="45"/>
    </w:p>
    <w:p w:rsidR="00E773C9" w:rsidRDefault="00FD747D" w:rsidP="00345593">
      <w:pPr>
        <w:pStyle w:val="ParagraphText"/>
      </w:pPr>
      <w:r>
        <w:t>Consideration of</w:t>
      </w:r>
      <w:r w:rsidR="00E773C9">
        <w:t xml:space="preserve"> public health and safety </w:t>
      </w:r>
      <w:r>
        <w:t xml:space="preserve">to users and technicians will be accomplished </w:t>
      </w:r>
      <w:r w:rsidR="00E773C9">
        <w:t>by complying with</w:t>
      </w:r>
      <w:r>
        <w:t xml:space="preserve"> public safety warnings outside Unit 1 enclosure</w:t>
      </w:r>
      <w:r w:rsidR="00DF7B9C" w:rsidRPr="00DF7B9C">
        <w:t xml:space="preserve"> </w:t>
      </w:r>
      <w:r w:rsidR="00DF7B9C">
        <w:t xml:space="preserve">by October 25th, 2014.  These warnings are </w:t>
      </w:r>
      <w:r>
        <w:t>described in the</w:t>
      </w:r>
      <w:r w:rsidR="00E773C9">
        <w:t xml:space="preserve"> UL standard 60950-1 "Information and Technology </w:t>
      </w:r>
      <w:r w:rsidR="00E773C9">
        <w:lastRenderedPageBreak/>
        <w:t>Equipment - Safety"</w:t>
      </w:r>
      <w:r w:rsidR="00DF7B9C">
        <w:t>.  This will benefit the customer by providing industry standard warning labels describing possible risks prior to opening enclosure for maintenance.</w:t>
      </w:r>
    </w:p>
    <w:p w:rsidR="00345593" w:rsidRDefault="00345593" w:rsidP="00345593">
      <w:pPr>
        <w:pStyle w:val="Heading3"/>
      </w:pPr>
      <w:bookmarkStart w:id="46" w:name="_Toc379979547"/>
      <w:r>
        <w:t>&lt;ENGINEERING_GOAL2&gt; SMART Goal and Objectives</w:t>
      </w:r>
      <w:bookmarkEnd w:id="46"/>
    </w:p>
    <w:p w:rsidR="00DF7B9C" w:rsidRDefault="00DF7B9C" w:rsidP="00DF7B9C">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DF7B9C" w:rsidRDefault="00DF7B9C" w:rsidP="00DF7B9C">
      <w:pPr>
        <w:pStyle w:val="ParagraphText"/>
      </w:pPr>
      <w:r>
        <w:t>Provide the SMART goal statement.</w:t>
      </w:r>
    </w:p>
    <w:p w:rsidR="00DF7B9C" w:rsidRDefault="00DF7B9C" w:rsidP="00DF7B9C">
      <w:pPr>
        <w:pStyle w:val="ParagraphText"/>
      </w:pPr>
      <w:r>
        <w:t>Provide the SMART objective statement(s) that define the set of tasks your group must successfully accomplish to realize the stated goal.</w:t>
      </w:r>
    </w:p>
    <w:p w:rsidR="00345593" w:rsidRDefault="00345593" w:rsidP="00345593">
      <w:pPr>
        <w:pStyle w:val="ParagraphText"/>
      </w:pPr>
    </w:p>
    <w:p w:rsidR="00345593" w:rsidRDefault="00345593" w:rsidP="00345593">
      <w:pPr>
        <w:pStyle w:val="Heading3"/>
      </w:pPr>
      <w:bookmarkStart w:id="47" w:name="_Toc379979548"/>
      <w:r>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345593" w:rsidP="00345593">
      <w:pPr>
        <w:pStyle w:val="ParagraphText"/>
      </w:pP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rsidR="00E34369">
        <w:t>.</w:t>
      </w:r>
      <w:r w:rsidR="00876F75">
        <w:fldChar w:fldCharType="begin"/>
      </w:r>
      <w:r>
        <w:instrText xml:space="preserve"> SEQ Table \* ARABIC </w:instrText>
      </w:r>
      <w:r w:rsidR="00E34369">
        <w:instrText xml:space="preserve">\r 1 </w:instrText>
      </w:r>
      <w:r w:rsidR="00876F75">
        <w:fldChar w:fldCharType="separate"/>
      </w:r>
      <w:r w:rsidR="00112CFB">
        <w:rPr>
          <w:noProof/>
        </w:rPr>
        <w:t>1</w:t>
      </w:r>
      <w:r w:rsidR="00876F75">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2</w:t>
      </w:r>
      <w:r w:rsidR="00876F75">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3</w:t>
      </w:r>
      <w:r w:rsidR="00876F75">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876F75">
        <w:fldChar w:fldCharType="begin"/>
      </w:r>
      <w:r w:rsidR="00982632">
        <w:instrText xml:space="preserve"> STYLEREF  "Appendix Heading</w:instrText>
      </w:r>
      <w:r w:rsidR="001536DD">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4</w:t>
      </w:r>
      <w:r w:rsidR="00876F75">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5</w:t>
      </w:r>
      <w:r w:rsidR="00876F75">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6</w:t>
      </w:r>
      <w:r w:rsidR="00876F75">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7</w:t>
      </w:r>
      <w:r w:rsidR="00876F75">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876F75" w:rsidP="004E7219">
      <w:pPr>
        <w:pStyle w:val="EndNoteBibliography"/>
        <w:spacing w:after="0"/>
        <w:ind w:left="560" w:hanging="560"/>
      </w:pPr>
      <w:r w:rsidRPr="00876F75">
        <w:fldChar w:fldCharType="begin"/>
      </w:r>
      <w:r w:rsidR="00C61E9B">
        <w:instrText xml:space="preserve"> ADDIN EN.REFLIST </w:instrText>
      </w:r>
      <w:r w:rsidRPr="00876F75">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876F75"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22DE5" w:rsidRDefault="00022DE5" w:rsidP="00B84234">
      <w:pPr>
        <w:spacing w:after="0" w:line="240" w:lineRule="auto"/>
      </w:pPr>
      <w:r>
        <w:separator/>
      </w:r>
    </w:p>
  </w:endnote>
  <w:endnote w:type="continuationSeparator" w:id="0">
    <w:p w:rsidR="00022DE5" w:rsidRDefault="00022DE5"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altName w:val="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C14EE" w:rsidRPr="00A21A25" w:rsidRDefault="002C14EE"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2C14EE" w:rsidRDefault="002C14EE" w:rsidP="007750A2">
        <w:pPr>
          <w:pStyle w:val="Footer"/>
          <w:jc w:val="center"/>
        </w:pPr>
        <w:fldSimple w:instr=" PAGE   \* MERGEFORMAT ">
          <w:r>
            <w:rPr>
              <w:noProof/>
            </w:rPr>
            <w:t>ix</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2C14EE" w:rsidRDefault="002C14EE" w:rsidP="007750A2">
        <w:pPr>
          <w:pStyle w:val="Footer"/>
          <w:jc w:val="center"/>
        </w:pPr>
        <w:fldSimple w:instr=" PAGE   \* MERGEFORMAT ">
          <w:r w:rsidR="007C096B">
            <w:rPr>
              <w:noProof/>
            </w:rPr>
            <w:t>12</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22DE5" w:rsidRDefault="00022DE5" w:rsidP="00B84234">
      <w:pPr>
        <w:spacing w:after="0" w:line="240" w:lineRule="auto"/>
      </w:pPr>
      <w:r>
        <w:separator/>
      </w:r>
    </w:p>
  </w:footnote>
  <w:footnote w:type="continuationSeparator" w:id="0">
    <w:p w:rsidR="00022DE5" w:rsidRDefault="00022DE5" w:rsidP="00B84234">
      <w:pPr>
        <w:spacing w:after="0" w:line="240" w:lineRule="auto"/>
      </w:pPr>
      <w:r>
        <w:continuationSeparator/>
      </w:r>
    </w:p>
  </w:footnote>
  <w:footnote w:id="1">
    <w:p w:rsidR="002C14EE" w:rsidRDefault="002C14EE">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C14EE" w:rsidRDefault="002C14EE">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C14EE" w:rsidRDefault="002C14E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99330"/>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22DE5"/>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14EE"/>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2B44"/>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096B"/>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E7900"/>
    <w:rsid w:val="00CF0C77"/>
    <w:rsid w:val="00CF1F69"/>
    <w:rsid w:val="00CF43E7"/>
    <w:rsid w:val="00CF61F6"/>
    <w:rsid w:val="00D033FE"/>
    <w:rsid w:val="00D046C7"/>
    <w:rsid w:val="00D07AAF"/>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DF7B9C"/>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773C9"/>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47D"/>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933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070C7D-FA76-4CB3-B40E-77AA6E48BC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1844</TotalTime>
  <Pages>35</Pages>
  <Words>6384</Words>
  <Characters>36391</Characters>
  <Application>Microsoft Office Word</Application>
  <DocSecurity>0</DocSecurity>
  <Lines>303</Lines>
  <Paragraphs>85</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42690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1081</cp:revision>
  <cp:lastPrinted>2013-09-05T18:28:00Z</cp:lastPrinted>
  <dcterms:created xsi:type="dcterms:W3CDTF">2013-09-02T22:22:00Z</dcterms:created>
  <dcterms:modified xsi:type="dcterms:W3CDTF">2014-09-18T21:37:00Z</dcterms:modified>
</cp:coreProperties>
</file>