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Código Visual Basic.net que lleve a cabo las siguientes acciones: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rFonts w:ascii="Calibri" w:cs="Calibri" w:eastAsia="Calibri" w:hAnsi="Calibri"/>
          <w:b w:val="0"/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uestre en pantalla el directorio de trabajo actual de la aplicación</w:t>
      </w:r>
      <w:r w:rsidDel="00000000" w:rsidR="00000000" w:rsidRPr="00000000">
        <w:rPr>
          <w:rtl w:val="0"/>
        </w:rPr>
        <w:t xml:space="preserve">; a continuación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establezca temporalmente dicho directorio en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“c:\temp” (si este directorio no existe, la aplic</w:t>
      </w:r>
      <w:r w:rsidDel="00000000" w:rsidR="00000000" w:rsidRPr="00000000">
        <w:rPr>
          <w:rtl w:val="0"/>
        </w:rPr>
        <w:t xml:space="preserve">ación deberá crearlo;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para verificar</w:t>
      </w:r>
      <w:r w:rsidDel="00000000" w:rsidR="00000000" w:rsidRPr="00000000">
        <w:rPr>
          <w:rtl w:val="0"/>
        </w:rPr>
        <w:t xml:space="preserve"> este cambio, muestra el nuevo directorio de trabajo antes de continuar) y por último restablece el directorio original como directorio actual de trabajo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jc w:val="both"/>
        <w:rPr>
          <w:rFonts w:ascii="Calibri" w:cs="Calibri" w:eastAsia="Calibri" w:hAnsi="Calibri"/>
          <w:b w:val="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Muestre la ruta de acceso raíz para todas las unidades del sistema C:\, D:\,…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Muestre los archivos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de lectura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con extensión .docx de una ubicación dada (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iltrar archivos teniendo en cuenta sus atributos) </w:t>
      </w:r>
      <w:hyperlink r:id="rId5">
        <w:r w:rsidDel="00000000" w:rsidR="00000000" w:rsidRPr="00000000">
          <w:rPr>
            <w:rFonts w:ascii="Calibri" w:cs="Calibri" w:eastAsia="Calibri" w:hAnsi="Calibri"/>
            <w:b w:val="0"/>
            <w:color w:val="1155cc"/>
            <w:sz w:val="22"/>
            <w:szCs w:val="22"/>
            <w:u w:val="single"/>
            <w:rtl w:val="0"/>
          </w:rPr>
          <w:t xml:space="preserve">File.GetAttributes (Método)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Muestre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los archivos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ocultos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de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:\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Cree el directorio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:\AD\UT2\Pruebas o cualquier otro que decida 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Muestre los archivos .txt del directorio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:\AD\UT2\pruebas </w:t>
      </w:r>
      <w:r w:rsidDel="00000000" w:rsidR="00000000" w:rsidRPr="00000000">
        <w:rPr>
          <w:rtl w:val="0"/>
        </w:rPr>
        <w:t xml:space="preserve">o del que el usuario decida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stablezca el día de hoy como fecha de último acceso a todos los archivos ubicados en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:\AD\UT2\pruebas (ídem)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List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los directorios contenidos en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:\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Liste todos los archivos *.txt contenidos en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:\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(incluyendo o no subdirectorios…, has de saber hacerlo de cualquiera de las maneras)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Obtenga los archivos y subdirectorios contenidos en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:\ indicando nombre y fecha de creación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“Cambia” </w:t>
      </w:r>
      <w:r w:rsidDel="00000000" w:rsidR="00000000" w:rsidRPr="00000000">
        <w:rPr>
          <w:i w:val="1"/>
          <w:rtl w:val="0"/>
        </w:rPr>
        <w:t xml:space="preserve">con la clase Path </w:t>
      </w:r>
      <w:r w:rsidDel="00000000" w:rsidR="00000000" w:rsidRPr="00000000">
        <w:rPr>
          <w:rtl w:val="0"/>
        </w:rPr>
        <w:t xml:space="preserve">la extensión de un archivo</w:t>
      </w:r>
      <w:r w:rsidDel="00000000" w:rsidR="00000000" w:rsidRPr="00000000">
        <w:rPr>
          <w:i w:val="1"/>
          <w:rtl w:val="0"/>
        </w:rPr>
        <w:t xml:space="preserve">. Nota: recuerda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la clase Path es una clase especial en el sentido de que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realmente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yellow"/>
          <w:rtl w:val="0"/>
        </w:rPr>
        <w:t xml:space="preserve"> no realiza ninguna acción "física" sobre los directorios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(o ficheros), simplemente permite manipular los nombres de esos directorios o ficheros.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Investiga y </w:t>
      </w:r>
      <w:r w:rsidDel="00000000" w:rsidR="00000000" w:rsidRPr="00000000">
        <w:rPr>
          <w:b w:val="1"/>
          <w:rtl w:val="0"/>
        </w:rPr>
        <w:t xml:space="preserve">documenta con ejemplos</w:t>
      </w:r>
      <w:r w:rsidDel="00000000" w:rsidR="00000000" w:rsidRPr="00000000">
        <w:rPr>
          <w:rtl w:val="0"/>
        </w:rPr>
        <w:t xml:space="preserve"> los métodos </w:t>
      </w:r>
      <w:r w:rsidDel="00000000" w:rsidR="00000000" w:rsidRPr="00000000">
        <w:rPr>
          <w:b w:val="1"/>
          <w:rtl w:val="0"/>
        </w:rPr>
        <w:t xml:space="preserve">GetFullPath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Combine</w:t>
      </w:r>
      <w:r w:rsidDel="00000000" w:rsidR="00000000" w:rsidRPr="00000000">
        <w:rPr>
          <w:rtl w:val="0"/>
        </w:rPr>
        <w:t xml:space="preserve"> de la clase </w:t>
      </w:r>
      <w:r w:rsidDel="00000000" w:rsidR="00000000" w:rsidRPr="00000000">
        <w:rPr>
          <w:b w:val="1"/>
          <w:rtl w:val="0"/>
        </w:rPr>
        <w:t xml:space="preserve">Path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Recursos: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Cómo: Determinar los atributos de un archivo en Visual Basic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Cómo: Determinar si un archivo está oculto en Visual Basic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Cómo: Obtener información acerca de un archivo en Visual Basic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contextualSpacing w:val="0"/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contextualSpacing w:val="0"/>
      <w:rPr>
        <w:rFonts w:ascii="Calibri" w:cs="Calibri" w:eastAsia="Calibri" w:hAnsi="Calibri"/>
        <w:b w:val="0"/>
        <w:i w:val="1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contextualSpacing w:val="0"/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1"/>
      <w:tblW w:w="8505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590"/>
      <w:gridCol w:w="6915"/>
      <w:tblGridChange w:id="0">
        <w:tblGrid>
          <w:gridCol w:w="1590"/>
          <w:gridCol w:w="6915"/>
        </w:tblGrid>
      </w:tblGridChange>
    </w:tblGrid>
    <w:tr>
      <w:trPr>
        <w:trHeight w:val="1020" w:hRule="atLeast"/>
      </w:trPr>
      <w:tc>
        <w:tcP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80" w:line="240" w:lineRule="auto"/>
            <w:contextualSpacing w:val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</w:rPr>
            <w:drawing>
              <wp:inline distB="0" distT="0" distL="114300" distR="114300">
                <wp:extent cx="791845" cy="589915"/>
                <wp:effectExtent b="0" l="0" r="0" 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Tarea10 - AccesoSistemaArchivos Repaso</w:t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16"/>
              <w:szCs w:val="16"/>
              <w:rtl w:val="0"/>
            </w:rPr>
            <w:t xml:space="preserve">DAM2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contextualSpacing w:val="0"/>
      <w:rPr>
        <w:i w:val="1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hyperlink" Target="http://msdn.microsoft.com/es-es/library/system.io.file.getattributes(v=vs.110).aspx" TargetMode="External"/><Relationship Id="rId6" Type="http://schemas.openxmlformats.org/officeDocument/2006/relationships/hyperlink" Target="https://msdn.microsoft.com/es-es/library/5fh63xcz(v=vs.100).aspx" TargetMode="External"/><Relationship Id="rId7" Type="http://schemas.openxmlformats.org/officeDocument/2006/relationships/hyperlink" Target="https://msdn.microsoft.com/es-es/library/7b748c15(v=vs.100).aspx" TargetMode="External"/><Relationship Id="rId8" Type="http://schemas.openxmlformats.org/officeDocument/2006/relationships/hyperlink" Target="https://msdn.microsoft.com/es-es/library/abtzf6f7(v=vs.100).aspx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