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b w:val="1"/>
          <w:sz w:val="28"/>
          <w:szCs w:val="28"/>
          <w:vertAlign w:val="baseline"/>
          <w:rtl w:val="0"/>
        </w:rPr>
        <w:t xml:space="preserve">La base de datos Northinwd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Almacena información relativa  a las ventas de una empresa: clientes y productos de Nortwind Corporation, productos que han solicitado cada uno, sus precios, descuento, información de envío,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vertAlign w:val="baseline"/>
          <w:rtl w:val="0"/>
        </w:rPr>
        <w:t xml:space="preserve">La tabla Products: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 almacena información sobre los productos que vende Northwind Corporation. Las columnas SuplierId y CategoryId contienen valores enteros que señalan a filas de otras dos tablas, Suppliers y Categories respectivamente. Estas dos tablas contienen información sobre los proveedores y las diversas categorías  de los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5334635" cy="12858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Categories: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 además de un proveedor, cada producto pertenece a una categoría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3905885" cy="14287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Customers: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 almacena información sobre los clientes de la empresa (nombre, teléfono, dirección,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5106035" cy="1409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Orders: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 guarda información (cliente, dirección de envío, fecha del pedido, etc.) sobre los pedidos realizados por los clientes de Northwind.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5315585" cy="17716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omine" w:cs="Domine" w:eastAsia="Domine" w:hAnsi="Domine"/>
          <w:b w:val="1"/>
          <w:sz w:val="22"/>
          <w:szCs w:val="22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omine" w:cs="Domine" w:eastAsia="Domine" w:hAnsi="Domine"/>
          <w:b w:val="1"/>
          <w:sz w:val="22"/>
          <w:szCs w:val="22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omine" w:cs="Domine" w:eastAsia="Domine" w:hAnsi="Domine"/>
          <w:b w:val="1"/>
          <w:sz w:val="22"/>
          <w:szCs w:val="22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Orders Details: 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almacena los detalles de los pedidos. Cada pedido se compone de uno o más elementos, y cada elemento tiene un precio, una cantidad y un descuento.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4866640" cy="20002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Employees: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 contiene información de los empleados.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5353685" cy="1485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  <w:tab w:val="left" w:pos="3780"/>
          <w:tab w:val="left" w:pos="4320"/>
          <w:tab w:val="left" w:pos="5580"/>
        </w:tabs>
        <w:ind w:firstLine="2256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-209549</wp:posOffset>
            </wp:positionH>
            <wp:positionV relativeFrom="paragraph">
              <wp:posOffset>-152399</wp:posOffset>
            </wp:positionV>
            <wp:extent cx="7581900" cy="5715000"/>
            <wp:effectExtent b="0" l="0" r="0" t="0"/>
            <wp:wrapSquare wrapText="right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71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  <w:tab w:val="left" w:pos="3780"/>
          <w:tab w:val="left" w:pos="4320"/>
          <w:tab w:val="left" w:pos="5580"/>
        </w:tabs>
        <w:ind w:left="-624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1906" w:w="16838"/>
      <w:pgMar w:bottom="1701" w:top="1701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Domin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rFonts w:ascii="Domine" w:cs="Domine" w:eastAsia="Domine" w:hAnsi="Domine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i w:val="1"/>
      </w:rPr>
    </w:pPr>
    <w:r w:rsidDel="00000000" w:rsidR="00000000" w:rsidRPr="00000000">
      <w:rPr>
        <w:rFonts w:ascii="Domine" w:cs="Domine" w:eastAsia="Domine" w:hAnsi="Domine"/>
        <w:b w:val="0"/>
        <w:i w:val="1"/>
        <w:sz w:val="16"/>
        <w:szCs w:val="16"/>
        <w:vertAlign w:val="baseline"/>
        <w:rtl w:val="0"/>
      </w:rPr>
      <w:t xml:space="preserve">La base de datos Northinwd</w:t>
      <w:tab/>
      <w:tab/>
      <w:tab/>
      <w:tab/>
      <w:tab/>
      <w:tab/>
      <w:tab/>
      <w:tab/>
      <w:t xml:space="preserve">Página </w:t>
    </w:r>
    <w:r w:rsidDel="00000000" w:rsidR="00000000" w:rsidRPr="00000000">
      <w:rPr>
        <w:rFonts w:ascii="Domine" w:cs="Domine" w:eastAsia="Domine" w:hAnsi="Domine"/>
        <w:b w:val="0"/>
        <w:i w:val="1"/>
        <w:sz w:val="16"/>
        <w:szCs w:val="16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mine" w:cs="Domine" w:eastAsia="Domine" w:hAnsi="Domine"/>
        <w:b w:val="0"/>
        <w:i w:val="1"/>
        <w:sz w:val="16"/>
        <w:szCs w:val="16"/>
        <w:vertAlign w:val="baseline"/>
        <w:rtl w:val="0"/>
      </w:rPr>
      <w:t xml:space="preserve"> de </w:t>
    </w:r>
    <w:r w:rsidDel="00000000" w:rsidR="00000000" w:rsidRPr="00000000">
      <w:rPr>
        <w:rFonts w:ascii="Domine" w:cs="Domine" w:eastAsia="Domine" w:hAnsi="Domine"/>
        <w:b w:val="0"/>
        <w:i w:val="1"/>
        <w:sz w:val="16"/>
        <w:szCs w:val="16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3082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13.png"/><Relationship Id="rId5" Type="http://schemas.openxmlformats.org/officeDocument/2006/relationships/image" Target="media/image7.png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