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0.08000000000004" w:lineRule="auto"/>
        <w:contextualSpacing w:val="0"/>
        <w:jc w:val="both"/>
        <w:rPr>
          <w:rFonts w:ascii="Arial" w:cs="Arial" w:eastAsia="Arial" w:hAnsi="Arial"/>
          <w:color w:val="1f497d"/>
          <w:sz w:val="20"/>
          <w:szCs w:val="20"/>
          <w:highlight w:val="white"/>
        </w:rPr>
      </w:pPr>
      <w:bookmarkStart w:colFirst="0" w:colLast="0" w:name="_b167etf4e6ng" w:id="0"/>
      <w:bookmarkEnd w:id="0"/>
      <w:r w:rsidDel="00000000" w:rsidR="00000000" w:rsidRPr="00000000">
        <w:rPr>
          <w:rFonts w:ascii="Arial" w:cs="Arial" w:eastAsia="Arial" w:hAnsi="Arial"/>
          <w:color w:val="1f497d"/>
          <w:sz w:val="20"/>
          <w:szCs w:val="20"/>
          <w:highlight w:val="white"/>
          <w:rtl w:val="0"/>
        </w:rPr>
        <w:t xml:space="preserve">Objetivo:</w:t>
      </w:r>
    </w:p>
    <w:p w:rsidR="00000000" w:rsidDel="00000000" w:rsidP="00000000" w:rsidRDefault="00000000" w:rsidRPr="00000000">
      <w:pPr>
        <w:pStyle w:val="Heading1"/>
        <w:keepNext w:val="0"/>
        <w:keepLines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0.08000000000004" w:lineRule="auto"/>
        <w:ind w:left="720" w:hanging="360"/>
        <w:contextualSpacing w:val="1"/>
        <w:jc w:val="both"/>
        <w:rPr>
          <w:rFonts w:ascii="Arial" w:cs="Arial" w:eastAsia="Arial" w:hAnsi="Arial"/>
          <w:b w:val="0"/>
          <w:color w:val="1f497d"/>
          <w:sz w:val="20"/>
          <w:szCs w:val="20"/>
          <w:highlight w:val="white"/>
          <w:u w:val="none"/>
        </w:rPr>
      </w:pPr>
      <w:bookmarkStart w:colFirst="0" w:colLast="0" w:name="_53ofa6axlfdh" w:id="1"/>
      <w:bookmarkEnd w:id="1"/>
      <w:r w:rsidDel="00000000" w:rsidR="00000000" w:rsidRPr="00000000">
        <w:rPr>
          <w:rFonts w:ascii="Arial" w:cs="Arial" w:eastAsia="Arial" w:hAnsi="Arial"/>
          <w:b w:val="0"/>
          <w:color w:val="1f497d"/>
          <w:sz w:val="20"/>
          <w:szCs w:val="20"/>
          <w:highlight w:val="white"/>
          <w:rtl w:val="0"/>
        </w:rPr>
        <w:t xml:space="preserve">crear árboles XML: aprender a crear elementos XML y documentos XML mediante el uso de “literales XML”</w:t>
      </w:r>
    </w:p>
    <w:p w:rsidR="00000000" w:rsidDel="00000000" w:rsidP="00000000" w:rsidRDefault="00000000" w:rsidRPr="00000000">
      <w:pPr>
        <w:pStyle w:val="Heading1"/>
        <w:keepNext w:val="0"/>
        <w:keepLines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0.08000000000004" w:lineRule="auto"/>
        <w:ind w:left="720" w:hanging="360"/>
        <w:contextualSpacing w:val="1"/>
        <w:rPr>
          <w:rFonts w:ascii="Arial" w:cs="Arial" w:eastAsia="Arial" w:hAnsi="Arial"/>
          <w:b w:val="0"/>
          <w:color w:val="1f497d"/>
          <w:sz w:val="20"/>
          <w:szCs w:val="20"/>
          <w:highlight w:val="white"/>
          <w:u w:val="none"/>
        </w:rPr>
      </w:pPr>
      <w:bookmarkStart w:colFirst="0" w:colLast="0" w:name="_5uug9fc3e7oh" w:id="2"/>
      <w:bookmarkEnd w:id="2"/>
      <w:r w:rsidDel="00000000" w:rsidR="00000000" w:rsidRPr="00000000">
        <w:rPr>
          <w:rFonts w:ascii="Arial" w:cs="Arial" w:eastAsia="Arial" w:hAnsi="Arial"/>
          <w:b w:val="0"/>
          <w:color w:val="1f497d"/>
          <w:sz w:val="20"/>
          <w:szCs w:val="20"/>
          <w:highlight w:val="white"/>
          <w:rtl w:val="0"/>
        </w:rPr>
        <w:t xml:space="preserve">aprender a cargar XML desde un archivo, cadena o secuencia </w:t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0.08000000000004" w:lineRule="auto"/>
        <w:ind w:left="0" w:right="0" w:firstLine="0"/>
        <w:contextualSpacing w:val="0"/>
        <w:jc w:val="both"/>
        <w:rPr>
          <w:rFonts w:ascii="Arial" w:cs="Arial" w:eastAsia="Arial" w:hAnsi="Arial"/>
          <w:color w:val="1f497d"/>
          <w:sz w:val="20"/>
          <w:szCs w:val="20"/>
          <w:highlight w:val="white"/>
        </w:rPr>
      </w:pPr>
      <w:bookmarkStart w:colFirst="0" w:colLast="0" w:name="_qr2xc69ev5iq" w:id="3"/>
      <w:bookmarkEnd w:id="3"/>
      <w:r w:rsidDel="00000000" w:rsidR="00000000" w:rsidRPr="00000000">
        <w:rPr>
          <w:rFonts w:ascii="Arial" w:cs="Arial" w:eastAsia="Arial" w:hAnsi="Arial"/>
          <w:color w:val="1f497d"/>
          <w:sz w:val="20"/>
          <w:szCs w:val="20"/>
          <w:highlight w:val="white"/>
          <w:rtl w:val="0"/>
        </w:rPr>
        <w:t xml:space="preserve">Recursos: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lineRule="auto"/>
        <w:ind w:left="72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hyperlink r:id="rId5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Cómo: Crear literales XML (Visual Basic)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Cómo: Cargar XML desde un archivo, cadena o secuencia (Visual Basic)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rFonts w:ascii="Arial" w:cs="Arial" w:eastAsia="Arial" w:hAnsi="Arial"/>
          <w:color w:val="1f497d"/>
          <w:sz w:val="20"/>
          <w:szCs w:val="20"/>
          <w:u w:val="none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XDocument.Save (serializar un XDocument en un archivo)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color w:val="1f497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0.08000000000004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color w:val="1f497d"/>
          <w:sz w:val="20"/>
          <w:szCs w:val="20"/>
        </w:rPr>
      </w:pPr>
      <w:bookmarkStart w:colFirst="0" w:colLast="0" w:name="_8fjzn2qtbyzp" w:id="4"/>
      <w:bookmarkEnd w:id="4"/>
      <w:r w:rsidDel="00000000" w:rsidR="00000000" w:rsidRPr="00000000">
        <w:rPr>
          <w:rFonts w:ascii="Arial" w:cs="Arial" w:eastAsia="Arial" w:hAnsi="Arial"/>
          <w:b w:val="1"/>
          <w:color w:val="1f497d"/>
          <w:sz w:val="20"/>
          <w:szCs w:val="20"/>
          <w:highlight w:val="white"/>
          <w:rtl w:val="0"/>
        </w:rPr>
        <w:t xml:space="preserve">Tarea: </w:t>
      </w:r>
      <w:r w:rsidDel="00000000" w:rsidR="00000000" w:rsidRPr="00000000">
        <w:rPr>
          <w:rFonts w:ascii="Arial" w:cs="Arial" w:eastAsia="Arial" w:hAnsi="Arial"/>
          <w:b w:val="0"/>
          <w:color w:val="1f497d"/>
          <w:sz w:val="20"/>
          <w:szCs w:val="20"/>
          <w:rtl w:val="0"/>
        </w:rPr>
        <w:t xml:space="preserve">Código Linq to Xml que genere un archivo Contactos.xml y posteriormente muestre su contenido en un textBox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068003" cy="222580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8003" cy="2225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ind w:left="720" w:hanging="360"/>
        <w:contextualSpacing w:val="1"/>
        <w:jc w:val="both"/>
        <w:rPr>
          <w:rFonts w:ascii="Arial" w:cs="Arial" w:eastAsia="Arial" w:hAnsi="Arial"/>
          <w:color w:val="1f497d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1f497d"/>
          <w:sz w:val="20"/>
          <w:szCs w:val="20"/>
          <w:highlight w:val="white"/>
          <w:rtl w:val="0"/>
        </w:rPr>
        <w:t xml:space="preserve">Botón1 </w:t>
      </w:r>
      <w:r w:rsidDel="00000000" w:rsidR="00000000" w:rsidRPr="00000000">
        <w:rPr>
          <w:rFonts w:ascii="Arial" w:cs="Arial" w:eastAsia="Arial" w:hAnsi="Arial"/>
          <w:color w:val="1f497d"/>
          <w:sz w:val="20"/>
          <w:szCs w:val="20"/>
          <w:rtl w:val="0"/>
        </w:rPr>
        <w:t xml:space="preserve">Su pulsación debe crear en disco el archivo </w:t>
      </w:r>
      <w:r w:rsidDel="00000000" w:rsidR="00000000" w:rsidRPr="00000000">
        <w:rPr>
          <w:rFonts w:ascii="Arial" w:cs="Arial" w:eastAsia="Arial" w:hAnsi="Arial"/>
          <w:b w:val="1"/>
          <w:i w:val="1"/>
          <w:color w:val="1f497d"/>
          <w:sz w:val="20"/>
          <w:szCs w:val="20"/>
          <w:rtl w:val="0"/>
        </w:rPr>
        <w:t xml:space="preserve">Contactos.xml</w:t>
      </w:r>
      <w:r w:rsidDel="00000000" w:rsidR="00000000" w:rsidRPr="00000000">
        <w:rPr>
          <w:rFonts w:ascii="Arial" w:cs="Arial" w:eastAsia="Arial" w:hAnsi="Arial"/>
          <w:color w:val="1f497d"/>
          <w:sz w:val="20"/>
          <w:szCs w:val="20"/>
          <w:rtl w:val="0"/>
        </w:rPr>
        <w:t xml:space="preserve"> mediante el uso de las clases de system.xml.linq. Contenido del archivo a crear: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&lt;?xml version="1.0" encoding="utf-8" ?&gt;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&lt;Contactos&gt;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&lt;Contacto&gt;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  &lt;Nombre&gt;Juan&lt;/Nombre&gt;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  &lt;EMail&gt;juan@gmail.com&lt;/EMail&gt;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  &lt;Telefono Móvil="666666666" Trabajo="911111111" /&gt;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  &lt;/Contacto&gt;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&lt;Contacto&gt;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  &lt;Nombre&gt;Luis&lt;/Nombre&gt;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  &lt;EMail&gt;luis@gmail.com&lt;/EMail&gt;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  &lt;Telefono Móvil="666777777" /&gt;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 &lt;/Contacto&gt;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&lt;Contacto&gt;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  &lt;Nombre&gt;María&lt;/Nombre&gt;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  &lt;EMail&gt;maria@gmail.com&lt;/EMail&gt;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  &lt;Telefono Móvil="666888888" Personal="91222222" /&gt;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 &lt;/Contacto&gt;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&lt;Contacto&gt;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  &lt;Nombre&gt;Lola&lt;/Nombre&gt;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  &lt;EMail&gt;lola@gmail.com&lt;/EMail&gt;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  &lt;Telefono Móvil="666888888" Personal="91222222" /&gt;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&lt;/Contacto&gt;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&lt;/Contactos&gt;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rFonts w:ascii="Arial" w:cs="Arial" w:eastAsia="Arial" w:hAnsi="Arial"/>
          <w:color w:val="1f497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f497d"/>
          <w:sz w:val="20"/>
          <w:szCs w:val="20"/>
          <w:highlight w:val="white"/>
          <w:rtl w:val="0"/>
        </w:rPr>
        <w:t xml:space="preserve">Botón2-</w:t>
      </w:r>
      <w:r w:rsidDel="00000000" w:rsidR="00000000" w:rsidRPr="00000000">
        <w:rPr>
          <w:rFonts w:ascii="Arial" w:cs="Arial" w:eastAsia="Arial" w:hAnsi="Arial"/>
          <w:color w:val="1f497d"/>
          <w:sz w:val="20"/>
          <w:szCs w:val="20"/>
          <w:rtl w:val="0"/>
        </w:rPr>
        <w:t xml:space="preserve"> Muestra en un TextBox multiline el contenido del archivo anteriormente creado. No lo hagas con las clases del espacio de nombres system.io. Sí con las de </w:t>
      </w:r>
      <w:r w:rsidDel="00000000" w:rsidR="00000000" w:rsidRPr="00000000">
        <w:rPr>
          <w:rFonts w:ascii="Arial" w:cs="Arial" w:eastAsia="Arial" w:hAnsi="Arial"/>
          <w:i w:val="1"/>
          <w:color w:val="1f497d"/>
          <w:sz w:val="20"/>
          <w:szCs w:val="20"/>
          <w:highlight w:val="white"/>
          <w:rtl w:val="0"/>
        </w:rPr>
        <w:t xml:space="preserve">System.Xml.Linq (método</w:t>
      </w:r>
      <w:r w:rsidDel="00000000" w:rsidR="00000000" w:rsidRPr="00000000">
        <w:rPr>
          <w:rFonts w:ascii="Arial" w:cs="Arial" w:eastAsia="Arial" w:hAnsi="Arial"/>
          <w:b w:val="1"/>
          <w:i w:val="1"/>
          <w:color w:val="1f497d"/>
          <w:sz w:val="20"/>
          <w:szCs w:val="20"/>
          <w:highlight w:val="white"/>
          <w:rtl w:val="0"/>
        </w:rPr>
        <w:t xml:space="preserve"> load</w:t>
      </w:r>
      <w:r w:rsidDel="00000000" w:rsidR="00000000" w:rsidRPr="00000000">
        <w:rPr>
          <w:rFonts w:ascii="Arial" w:cs="Arial" w:eastAsia="Arial" w:hAnsi="Arial"/>
          <w:i w:val="1"/>
          <w:color w:val="1f497d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Arial" w:cs="Arial" w:eastAsia="Arial" w:hAnsi="Arial"/>
          <w:color w:val="1f497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f497d"/>
          <w:sz w:val="20"/>
          <w:szCs w:val="20"/>
          <w:rtl w:val="0"/>
        </w:rPr>
        <w:t xml:space="preserve">Nota: la siguiente sentencia</w:t>
      </w:r>
      <w:r w:rsidDel="00000000" w:rsidR="00000000" w:rsidRPr="00000000">
        <w:rPr>
          <w:rFonts w:ascii="Arial" w:cs="Arial" w:eastAsia="Arial" w:hAnsi="Arial"/>
          <w:i w:val="1"/>
          <w:color w:val="1f497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f497d"/>
          <w:sz w:val="20"/>
          <w:szCs w:val="20"/>
          <w:rtl w:val="0"/>
        </w:rPr>
        <w:t xml:space="preserve">muestra doc en el textbox multiline txtRes siendo doc un XDocument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Arial" w:cs="Arial" w:eastAsia="Arial" w:hAnsi="Arial"/>
          <w:i w:val="1"/>
          <w:color w:val="1f497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1f497d"/>
          <w:sz w:val="20"/>
          <w:szCs w:val="20"/>
          <w:rtl w:val="0"/>
        </w:rPr>
        <w:t xml:space="preserve">txtRes.Text = doc.</w:t>
      </w:r>
      <w:r w:rsidDel="00000000" w:rsidR="00000000" w:rsidRPr="00000000">
        <w:rPr>
          <w:rFonts w:ascii="Arial" w:cs="Arial" w:eastAsia="Arial" w:hAnsi="Arial"/>
          <w:i w:val="1"/>
          <w:color w:val="1f497d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i w:val="1"/>
          <w:color w:val="1f497d"/>
          <w:sz w:val="20"/>
          <w:szCs w:val="20"/>
          <w:rtl w:val="0"/>
        </w:rPr>
        <w:t xml:space="preserve">()</w:t>
      </w:r>
    </w:p>
    <w:sectPr>
      <w:headerReference r:id="rId9" w:type="default"/>
      <w:footerReference r:id="rId10" w:type="default"/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contextualSpacing w:val="0"/>
      <w:rPr>
        <w:i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contextualSpacing w:val="0"/>
      <w:rPr>
        <w:rFonts w:ascii="Calibri" w:cs="Calibri" w:eastAsia="Calibri" w:hAnsi="Calibri"/>
        <w:i w:val="1"/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76" w:lineRule="auto"/>
      <w:contextualSpacing w:val="0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1"/>
      <w:tblW w:w="8505.0" w:type="dxa"/>
      <w:jc w:val="left"/>
      <w:tblInd w:w="108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6900"/>
      <w:tblGridChange w:id="0">
        <w:tblGrid>
          <w:gridCol w:w="1605"/>
          <w:gridCol w:w="6900"/>
        </w:tblGrid>
      </w:tblGridChange>
    </w:tblGrid>
    <w:tr>
      <w:trPr>
        <w:trHeight w:val="1020" w:hRule="atLeast"/>
      </w:trPr>
      <w:tc>
        <w:tcP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80" w:line="240" w:lineRule="auto"/>
            <w:contextualSpacing w:val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</w:rPr>
            <w:drawing>
              <wp:inline distB="0" distT="0" distL="114300" distR="114300">
                <wp:extent cx="827722" cy="562851"/>
                <wp:effectExtent b="0" l="0" r="0" t="0"/>
                <wp:docPr id="2" name="image4.jpg"/>
                <a:graphic>
                  <a:graphicData uri="http://schemas.openxmlformats.org/drawingml/2006/picture">
                    <pic:pic>
                      <pic:nvPicPr>
                        <pic:cNvPr id="0" name="image4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7722" cy="56285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contextualSpacing w:val="0"/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contextualSpacing w:val="0"/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Tarea1-Crear, cargar y leer archivos XML</w:t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contextualSpacing w:val="0"/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i w:val="1"/>
              <w:sz w:val="16"/>
              <w:szCs w:val="16"/>
              <w:rtl w:val="0"/>
            </w:rPr>
            <w:t xml:space="preserve">DAM2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contextualSpacing w:val="0"/>
      <w:rPr>
        <w:rFonts w:ascii="Calibri" w:cs="Calibri" w:eastAsia="Calibri" w:hAnsi="Calibri"/>
        <w:i w:val="1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hyperlink" Target="http://msdn.microsoft.com/es-es/library/bb384692(v=vs.100).aspx" TargetMode="External"/><Relationship Id="rId6" Type="http://schemas.openxmlformats.org/officeDocument/2006/relationships/hyperlink" Target="http://msdn.microsoft.com/es-es/library/bb384609(v=vs.100).aspx" TargetMode="External"/><Relationship Id="rId7" Type="http://schemas.openxmlformats.org/officeDocument/2006/relationships/hyperlink" Target="https://msdn.microsoft.com/es-es/library/bb345830(v=vs.110).aspx" TargetMode="External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