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9" w:rsidRPr="000B08EB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 w:rsidRPr="000B08EB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>EJERCICIOS SENCILLOS</w:t>
      </w:r>
      <w:r w:rsidR="00D63670" w:rsidRPr="000B08EB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 (2)</w:t>
      </w:r>
    </w:p>
    <w:p w:rsidR="002F3F29" w:rsidRPr="000B08EB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E41703" w:rsidRPr="000B08EB" w:rsidRDefault="00EF5A0F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1. Crea un procedimiento almacenado llamado proc</w:t>
      </w:r>
      <w:r w:rsidR="00D63670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2_</w:t>
      </w: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1 que </w:t>
      </w:r>
      <w:r w:rsidR="00D63670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dados dos números de entrada y devuelva la suma y su producto. </w:t>
      </w:r>
    </w:p>
    <w:p w:rsidR="00D63670" w:rsidRPr="000B08EB" w:rsidRDefault="00D63670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uno int, in dos int, out suma int, inout producto int)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suma = uno + dos;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producto = uno * dos;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proc2_1(5, 8, @suma, @producto);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@suma, @producto;</w:t>
      </w:r>
    </w:p>
    <w:p w:rsidR="00E41703" w:rsidRPr="000B08EB" w:rsidRDefault="00E41703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D63670" w:rsidRPr="000B08EB" w:rsidRDefault="00EF5A0F" w:rsidP="00D6367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2. Crea </w:t>
      </w:r>
      <w:r w:rsidR="00337BA5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un procedimiento almacenado llamado proc2_2 que devuelva el mayor número de los tres introducidos por parámetro. Los número se deben inicializar antes de llamar al procedimiento. Utiliza la función greatest.</w:t>
      </w:r>
    </w:p>
    <w:p w:rsidR="000B08EB" w:rsidRDefault="000B08E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DELIMITER //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</w:t>
      </w:r>
      <w:r w:rsidR="00A43288">
        <w:rPr>
          <w:rFonts w:ascii="Century Gothic" w:hAnsi="Century Gothic" w:cs="Lucida Sans Unicode"/>
          <w:color w:val="1A1A1A"/>
          <w:sz w:val="20"/>
          <w:szCs w:val="20"/>
        </w:rPr>
        <w:t>rop procedure  if exists proc2</w:t>
      </w: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//</w:t>
      </w:r>
    </w:p>
    <w:p w:rsidR="000B08EB" w:rsidRPr="000B08EB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>
        <w:rPr>
          <w:rFonts w:ascii="Century Gothic" w:hAnsi="Century Gothic" w:cs="Lucida Sans Unicode"/>
          <w:color w:val="1A1A1A"/>
          <w:sz w:val="20"/>
          <w:szCs w:val="20"/>
        </w:rPr>
        <w:t>CREATE PROCEDURE proc2</w:t>
      </w:r>
      <w:r w:rsidR="000B08EB"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(in uno int, in dos int, in tres int, out resultado int)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BEGIN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ab/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   set resultado = greatest(uno, dos, tres);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   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END //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DELIMITER 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@uno = 5;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@dos = 7;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@tres = 12;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</w:p>
    <w:p w:rsidR="000B08EB" w:rsidRPr="000B08EB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>
        <w:rPr>
          <w:rFonts w:ascii="Century Gothic" w:hAnsi="Century Gothic" w:cs="Lucida Sans Unicode"/>
          <w:color w:val="1A1A1A"/>
          <w:sz w:val="20"/>
          <w:szCs w:val="20"/>
        </w:rPr>
        <w:t xml:space="preserve">call proc2 </w:t>
      </w:r>
      <w:r w:rsidR="000B08EB" w:rsidRPr="000B08EB">
        <w:rPr>
          <w:rFonts w:ascii="Century Gothic" w:hAnsi="Century Gothic" w:cs="Lucida Sans Unicode"/>
          <w:color w:val="1A1A1A"/>
          <w:sz w:val="20"/>
          <w:szCs w:val="20"/>
        </w:rPr>
        <w:t>(@uno, @dos, @tres, @r);</w:t>
      </w:r>
    </w:p>
    <w:p w:rsidR="00ED4638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select</w:t>
      </w:r>
      <w:r w:rsidR="00A43288">
        <w:rPr>
          <w:rFonts w:ascii="Century Gothic" w:hAnsi="Century Gothic" w:cs="Lucida Sans Unicode"/>
          <w:color w:val="1A1A1A"/>
          <w:sz w:val="20"/>
          <w:szCs w:val="20"/>
        </w:rPr>
        <w:t xml:space="preserve"> </w:t>
      </w:r>
      <w:r w:rsidRPr="000B08EB">
        <w:rPr>
          <w:rFonts w:ascii="Century Gothic" w:hAnsi="Century Gothic" w:cs="Lucida Sans Unicode"/>
          <w:color w:val="1A1A1A"/>
          <w:sz w:val="20"/>
          <w:szCs w:val="20"/>
        </w:rPr>
        <w:t>@r;</w:t>
      </w:r>
      <w:r w:rsidR="00ED4638" w:rsidRPr="000B08EB">
        <w:rPr>
          <w:rFonts w:ascii="Century Gothic" w:hAnsi="Century Gothic" w:cs="Lucida Sans Unicode"/>
          <w:b/>
          <w:color w:val="1A1A1A"/>
          <w:sz w:val="20"/>
          <w:szCs w:val="20"/>
        </w:rPr>
        <w:br/>
      </w:r>
    </w:p>
    <w:p w:rsidR="00A43288" w:rsidRDefault="00A43288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337BA5" w:rsidRPr="000B08EB" w:rsidRDefault="00337BA5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3. Crea un procedimiento almacenado llamado proc2_3 que dados tres número de entrada y declarada una variable con valor por defecto de la raíz cuadrada de 4 por 10, devuelva el producto de el mayor número de entre tres que se introduzcan como entrada y la variable definida.</w:t>
      </w:r>
    </w:p>
    <w:p w:rsidR="00337BA5" w:rsidRPr="000B08EB" w:rsidRDefault="00337BA5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uno int, in dos int, in tres int, out resultado int)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@rcua = sqrt(4 * 10);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resultado = greatest(uno, dos, tres, @rcua);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@uno = 5;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@dos = 7;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@tres = 12;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proc2_1(@uno, @dos, @tres, @r);</w:t>
      </w:r>
    </w:p>
    <w:p w:rsidR="00C6214B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A43288" w:rsidRPr="000B08EB" w:rsidRDefault="00A43288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4. Crea un procedimiento almacenado llamado proc2_4 que calcule el área de un triángulo. Tanto la base como la altura deben pasarse por parámetro. El resultado de área debe ser decimal con solo 2 decimales.</w:t>
      </w:r>
    </w:p>
    <w:p w:rsidR="00C6214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b decimal(10,2), in a decimal(10,2), out s decimal(10,2))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s = (b * a) / 2;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proc2_1(15, 20.5, @r);</w:t>
      </w:r>
    </w:p>
    <w:p w:rsidR="00D135C1" w:rsidRPr="00D135C1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5. Crea un procedimiento almacenado llamado proc2_5 que declare una variable local con la media de edad de la tabla personas de la base de datos test y muestre que personas (todos los datos) tienen más edad que la media.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9C5242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9C5242" w:rsidRPr="000B08EB" w:rsidRDefault="009C5242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9C5242" w:rsidRDefault="009C5242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6. Crea un procedimiento almacenado llamado proc2_6 que devuelva el valor de la hipotenusa de un triángulo a partir de los valores de sus lados.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luno decimal(10,2), in ldos decimal(10,2), out s decimal(10,2))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s = sqrt(luno * luno + ldos * ldos);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9C5242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proc2_1(15, 20.5, @r);</w:t>
      </w:r>
    </w:p>
    <w:p w:rsidR="00C6214B" w:rsidRPr="009C5242" w:rsidRDefault="009C5242" w:rsidP="009C524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9C524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7. Crea un procedimiento almacenado llamado proc2_7 que tenga dos bloques BEGIN-END anidados. En cada bloque se debe declarar una variable llamada x1 de tipo char (6). En el primer bloque la variable tiene que tener el valor  'fuera' y en el segundo bloque la variable tiene que tener el valor 'dentro'.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Cuando se ejecute tiene que salir un resultado como este: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9C5242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sectPr w:rsidR="00C6214B" w:rsidRPr="000B08EB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D76" w:rsidRDefault="005F0D76" w:rsidP="002F3F29">
      <w:pPr>
        <w:spacing w:after="0" w:line="240" w:lineRule="auto"/>
      </w:pPr>
      <w:r>
        <w:separator/>
      </w:r>
    </w:p>
  </w:endnote>
  <w:endnote w:type="continuationSeparator" w:id="1">
    <w:p w:rsidR="005F0D76" w:rsidRDefault="005F0D76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D76" w:rsidRDefault="005F0D76" w:rsidP="002F3F29">
      <w:pPr>
        <w:spacing w:after="0" w:line="240" w:lineRule="auto"/>
      </w:pPr>
      <w:r>
        <w:separator/>
      </w:r>
    </w:p>
  </w:footnote>
  <w:footnote w:type="continuationSeparator" w:id="1">
    <w:p w:rsidR="005F0D76" w:rsidRDefault="005F0D76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8158FD48B41497BA854E1D89A2A37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337BA5" w:rsidP="002F3F2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sz w:val="24"/>
                  <w:szCs w:val="24"/>
                </w:rPr>
                <w:t>Procedimientos almacenados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024837C16C6B465498A34B960E0EA2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13AF"/>
    <w:rsid w:val="0005238F"/>
    <w:rsid w:val="0006761A"/>
    <w:rsid w:val="000B08EB"/>
    <w:rsid w:val="000D1DBF"/>
    <w:rsid w:val="001E0C41"/>
    <w:rsid w:val="001E1A77"/>
    <w:rsid w:val="00257C88"/>
    <w:rsid w:val="002D5ABB"/>
    <w:rsid w:val="002F3F29"/>
    <w:rsid w:val="0031517F"/>
    <w:rsid w:val="0032186D"/>
    <w:rsid w:val="00337BA5"/>
    <w:rsid w:val="003801A1"/>
    <w:rsid w:val="004F57E5"/>
    <w:rsid w:val="005A544A"/>
    <w:rsid w:val="005F0D76"/>
    <w:rsid w:val="00886C86"/>
    <w:rsid w:val="008A656C"/>
    <w:rsid w:val="008D14AF"/>
    <w:rsid w:val="009029E9"/>
    <w:rsid w:val="009B4FDF"/>
    <w:rsid w:val="009C5242"/>
    <w:rsid w:val="00A43288"/>
    <w:rsid w:val="00A73666"/>
    <w:rsid w:val="00AD3214"/>
    <w:rsid w:val="00B326EB"/>
    <w:rsid w:val="00C6214B"/>
    <w:rsid w:val="00CE0CF6"/>
    <w:rsid w:val="00D135C1"/>
    <w:rsid w:val="00D63670"/>
    <w:rsid w:val="00D70D73"/>
    <w:rsid w:val="00E41703"/>
    <w:rsid w:val="00ED4638"/>
    <w:rsid w:val="00E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158FD48B41497BA854E1D89A2A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7354-FBFF-41AC-89C0-D2EFE592458E}"/>
      </w:docPartPr>
      <w:docPartBody>
        <w:p w:rsidR="001513ED" w:rsidRDefault="001513ED" w:rsidP="001513ED">
          <w:pPr>
            <w:pStyle w:val="48158FD48B41497BA854E1D89A2A37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024837C16C6B465498A34B960E0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0DE5-E8A8-439A-8E02-07E54CEFDFC0}"/>
      </w:docPartPr>
      <w:docPartBody>
        <w:p w:rsidR="001513ED" w:rsidRDefault="001513ED" w:rsidP="001513ED">
          <w:pPr>
            <w:pStyle w:val="024837C16C6B465498A34B960E0EA2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146093"/>
    <w:rsid w:val="001513ED"/>
    <w:rsid w:val="00156C8C"/>
    <w:rsid w:val="007A1460"/>
    <w:rsid w:val="00C2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</dc:title>
  <dc:creator>Carmen López Mazo</dc:creator>
  <cp:lastModifiedBy>alumno</cp:lastModifiedBy>
  <cp:revision>5</cp:revision>
  <dcterms:created xsi:type="dcterms:W3CDTF">2015-03-20T11:44:00Z</dcterms:created>
  <dcterms:modified xsi:type="dcterms:W3CDTF">2016-04-13T12:23:00Z</dcterms:modified>
</cp:coreProperties>
</file>