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EB41B8" w14:textId="77777777" w:rsidR="00152B53" w:rsidRPr="001B5C8F" w:rsidRDefault="00152B53" w:rsidP="0007458F">
      <w:pPr>
        <w:spacing w:line="480" w:lineRule="auto"/>
        <w:rPr>
          <w:rFonts w:ascii="Times New Roman" w:hAnsi="Times New Roman"/>
          <w:b/>
        </w:rPr>
      </w:pPr>
      <w:r w:rsidRPr="001B5C8F">
        <w:rPr>
          <w:rFonts w:ascii="Times New Roman" w:hAnsi="Times New Roman"/>
          <w:b/>
        </w:rPr>
        <w:t>Comparing the influence of ecology journals using citation-based indices: making sense of a multitude of metrics</w:t>
      </w:r>
    </w:p>
    <w:p w14:paraId="1A451347" w14:textId="77777777" w:rsidR="00152B53" w:rsidRPr="001E47A2" w:rsidRDefault="00152B53" w:rsidP="0007458F">
      <w:pPr>
        <w:spacing w:line="480" w:lineRule="auto"/>
        <w:rPr>
          <w:rFonts w:ascii="Times New Roman" w:hAnsi="Times New Roman"/>
        </w:rPr>
      </w:pPr>
    </w:p>
    <w:p w14:paraId="67013FB1" w14:textId="638D1C59" w:rsidR="00152B53" w:rsidRPr="001B5C8F" w:rsidRDefault="00152B53" w:rsidP="0007458F">
      <w:pPr>
        <w:spacing w:line="480" w:lineRule="auto"/>
        <w:rPr>
          <w:rFonts w:ascii="Times New Roman" w:hAnsi="Times New Roman"/>
          <w:b/>
        </w:rPr>
      </w:pPr>
      <w:r w:rsidRPr="001B5C8F">
        <w:rPr>
          <w:rFonts w:ascii="Times New Roman" w:hAnsi="Times New Roman"/>
          <w:b/>
        </w:rPr>
        <w:t>Daniel J. Hocking</w:t>
      </w:r>
    </w:p>
    <w:p w14:paraId="35F54C48" w14:textId="77777777" w:rsidR="00152B53" w:rsidRPr="001E47A2" w:rsidRDefault="00152B53" w:rsidP="0007458F">
      <w:pPr>
        <w:spacing w:line="480" w:lineRule="auto"/>
        <w:rPr>
          <w:rFonts w:ascii="Times New Roman" w:hAnsi="Times New Roman"/>
        </w:rPr>
      </w:pPr>
    </w:p>
    <w:p w14:paraId="1E7C3DF9" w14:textId="4852D065" w:rsidR="00152B53" w:rsidRPr="001E47A2" w:rsidRDefault="001B5C8F" w:rsidP="0007458F">
      <w:pPr>
        <w:spacing w:line="480" w:lineRule="auto"/>
        <w:rPr>
          <w:rFonts w:ascii="Times New Roman" w:hAnsi="Times New Roman"/>
        </w:rPr>
      </w:pPr>
      <w:r>
        <w:rPr>
          <w:rFonts w:ascii="Times New Roman" w:hAnsi="Times New Roman"/>
        </w:rPr>
        <w:t>Daniel J. Hocking (</w:t>
      </w:r>
      <w:hyperlink r:id="rId8" w:history="1">
        <w:r w:rsidRPr="00A014E5">
          <w:rPr>
            <w:rStyle w:val="Hyperlink"/>
            <w:rFonts w:ascii="Times New Roman" w:hAnsi="Times New Roman"/>
          </w:rPr>
          <w:t>dhocking@unh.edu</w:t>
        </w:r>
      </w:hyperlink>
      <w:r>
        <w:rPr>
          <w:rFonts w:ascii="Times New Roman" w:hAnsi="Times New Roman"/>
        </w:rPr>
        <w:t xml:space="preserve">), </w:t>
      </w:r>
      <w:r w:rsidR="00152B53" w:rsidRPr="001E47A2">
        <w:rPr>
          <w:rFonts w:ascii="Times New Roman" w:hAnsi="Times New Roman"/>
        </w:rPr>
        <w:t>Department of Natural Resources and the Environment, University of New Hampshire</w:t>
      </w:r>
      <w:r w:rsidR="00553262" w:rsidRPr="001E47A2">
        <w:rPr>
          <w:rFonts w:ascii="Times New Roman" w:hAnsi="Times New Roman"/>
        </w:rPr>
        <w:t>, Durham, New Hampshire 03824 USA</w:t>
      </w:r>
    </w:p>
    <w:p w14:paraId="1F624ECD" w14:textId="77777777" w:rsidR="00152B53" w:rsidRPr="001E47A2" w:rsidRDefault="00152B53" w:rsidP="0007458F">
      <w:pPr>
        <w:spacing w:line="480" w:lineRule="auto"/>
        <w:rPr>
          <w:rFonts w:ascii="Times New Roman" w:hAnsi="Times New Roman"/>
        </w:rPr>
      </w:pPr>
    </w:p>
    <w:p w14:paraId="5845D4FE" w14:textId="77777777" w:rsidR="001B5C8F" w:rsidRDefault="00152B53" w:rsidP="0007458F">
      <w:pPr>
        <w:spacing w:line="480" w:lineRule="auto"/>
        <w:rPr>
          <w:rFonts w:ascii="Times New Roman" w:hAnsi="Times New Roman"/>
          <w:b/>
        </w:rPr>
      </w:pPr>
      <w:r w:rsidRPr="001B5C8F">
        <w:rPr>
          <w:rFonts w:ascii="Times New Roman" w:hAnsi="Times New Roman"/>
          <w:b/>
        </w:rPr>
        <w:t>Abstract</w:t>
      </w:r>
    </w:p>
    <w:p w14:paraId="5ABA3E1B" w14:textId="0A090186" w:rsidR="00152B53" w:rsidRPr="001E47A2" w:rsidRDefault="00DD66B0" w:rsidP="0007458F">
      <w:pPr>
        <w:spacing w:line="480" w:lineRule="auto"/>
        <w:ind w:firstLine="720"/>
        <w:rPr>
          <w:rFonts w:ascii="Times New Roman" w:hAnsi="Times New Roman"/>
          <w:i/>
        </w:rPr>
      </w:pPr>
      <w:r w:rsidRPr="001E47A2">
        <w:rPr>
          <w:rFonts w:ascii="Times New Roman" w:hAnsi="Times New Roman"/>
        </w:rPr>
        <w:t xml:space="preserve">The links among scholarly citations creates a tremendous network that reveals patterns of influence and flows of ideas. The systematic evaluation of these networks can be used to create aggregate measures of journal influence. </w:t>
      </w:r>
      <w:r w:rsidR="00152B53" w:rsidRPr="001E47A2">
        <w:rPr>
          <w:rFonts w:ascii="Times New Roman" w:hAnsi="Times New Roman"/>
        </w:rPr>
        <w:t xml:space="preserve">To understand the citation patterns and compare influence among ecology journals, I compiled 11 popular metrics for 110 ecology journals: </w:t>
      </w:r>
      <w:r w:rsidR="004A47B7" w:rsidRPr="001E47A2">
        <w:rPr>
          <w:rFonts w:ascii="Times New Roman" w:hAnsi="Times New Roman"/>
        </w:rPr>
        <w:t>Journal Impact Factor (</w:t>
      </w:r>
      <w:r w:rsidR="00152B53" w:rsidRPr="001E47A2">
        <w:rPr>
          <w:rFonts w:ascii="Times New Roman" w:hAnsi="Times New Roman"/>
        </w:rPr>
        <w:t>JIF</w:t>
      </w:r>
      <w:r w:rsidR="004A47B7" w:rsidRPr="001E47A2">
        <w:rPr>
          <w:rFonts w:ascii="Times New Roman" w:hAnsi="Times New Roman"/>
        </w:rPr>
        <w:t>)</w:t>
      </w:r>
      <w:r w:rsidR="00152B53" w:rsidRPr="001E47A2">
        <w:rPr>
          <w:rFonts w:ascii="Times New Roman" w:hAnsi="Times New Roman"/>
        </w:rPr>
        <w:t xml:space="preserve">, 5-year Journal Impact Factor (JIF5), </w:t>
      </w:r>
      <w:proofErr w:type="spellStart"/>
      <w:r w:rsidR="00152B53" w:rsidRPr="001E47A2">
        <w:rPr>
          <w:rFonts w:ascii="Times New Roman" w:hAnsi="Times New Roman"/>
        </w:rPr>
        <w:t>Eigenfactor</w:t>
      </w:r>
      <w:proofErr w:type="spellEnd"/>
      <w:r w:rsidR="00152B53" w:rsidRPr="001E47A2">
        <w:rPr>
          <w:rFonts w:ascii="Times New Roman" w:hAnsi="Times New Roman"/>
        </w:rPr>
        <w:t xml:space="preserve">, Article Influence (AI), Source-Normalized Impact per Paper (SNIP), </w:t>
      </w:r>
      <w:proofErr w:type="spellStart"/>
      <w:r w:rsidR="00152B53" w:rsidRPr="001E47A2">
        <w:rPr>
          <w:rFonts w:ascii="Times New Roman" w:hAnsi="Times New Roman"/>
        </w:rPr>
        <w:t>SCImago</w:t>
      </w:r>
      <w:proofErr w:type="spellEnd"/>
      <w:r w:rsidR="00152B53" w:rsidRPr="001E47A2">
        <w:rPr>
          <w:rFonts w:ascii="Times New Roman" w:hAnsi="Times New Roman"/>
        </w:rPr>
        <w:t xml:space="preserve"> Journal Report (SJR), h-index, </w:t>
      </w:r>
      <w:proofErr w:type="spellStart"/>
      <w:r w:rsidR="00152B53" w:rsidRPr="001E47A2">
        <w:rPr>
          <w:rFonts w:ascii="Times New Roman" w:hAnsi="Times New Roman"/>
        </w:rPr>
        <w:t>h</w:t>
      </w:r>
      <w:r w:rsidR="00152B53" w:rsidRPr="001E47A2">
        <w:rPr>
          <w:rFonts w:ascii="Times New Roman" w:hAnsi="Times New Roman"/>
          <w:vertAlign w:val="subscript"/>
        </w:rPr>
        <w:t>c</w:t>
      </w:r>
      <w:proofErr w:type="spellEnd"/>
      <w:r w:rsidR="00152B53" w:rsidRPr="001E47A2">
        <w:rPr>
          <w:rFonts w:ascii="Times New Roman" w:hAnsi="Times New Roman"/>
        </w:rPr>
        <w:t xml:space="preserve">-index, e-index, g-index, and AR-index. All metrics were positively correlated among ecology journals; however, there was still considerable variation among metrics. </w:t>
      </w:r>
      <w:r w:rsidR="00152B53" w:rsidRPr="001E47A2">
        <w:rPr>
          <w:rFonts w:ascii="Times New Roman" w:hAnsi="Times New Roman"/>
          <w:i/>
        </w:rPr>
        <w:t xml:space="preserve">Annual Review of Ecology, Evolution, and Systematics, Trends in Ecology and Evolution, </w:t>
      </w:r>
      <w:r w:rsidR="00152B53" w:rsidRPr="001E47A2">
        <w:rPr>
          <w:rFonts w:ascii="Times New Roman" w:hAnsi="Times New Roman"/>
        </w:rPr>
        <w:t xml:space="preserve">and </w:t>
      </w:r>
      <w:r w:rsidR="00152B53" w:rsidRPr="001E47A2">
        <w:rPr>
          <w:rFonts w:ascii="Times New Roman" w:hAnsi="Times New Roman"/>
          <w:i/>
        </w:rPr>
        <w:t>Ecology Letters</w:t>
      </w:r>
      <w:r w:rsidR="00152B53" w:rsidRPr="001E47A2">
        <w:rPr>
          <w:rFonts w:ascii="Times New Roman" w:hAnsi="Times New Roman"/>
        </w:rPr>
        <w:t xml:space="preserve"> were the top three journals across metrics on a per article basis. </w:t>
      </w:r>
      <w:r w:rsidR="00152B53" w:rsidRPr="001E47A2">
        <w:rPr>
          <w:rFonts w:ascii="Times New Roman" w:hAnsi="Times New Roman"/>
          <w:i/>
        </w:rPr>
        <w:t xml:space="preserve">Proceedings of the Royal Society B, Ecology, </w:t>
      </w:r>
      <w:r w:rsidR="00152B53" w:rsidRPr="001E47A2">
        <w:rPr>
          <w:rFonts w:ascii="Times New Roman" w:hAnsi="Times New Roman"/>
        </w:rPr>
        <w:t xml:space="preserve">and </w:t>
      </w:r>
      <w:r w:rsidR="00152B53" w:rsidRPr="001E47A2">
        <w:rPr>
          <w:rFonts w:ascii="Times New Roman" w:hAnsi="Times New Roman"/>
          <w:i/>
        </w:rPr>
        <w:t>Molecular Ecology</w:t>
      </w:r>
      <w:r w:rsidR="00152B53" w:rsidRPr="001E47A2">
        <w:rPr>
          <w:rFonts w:ascii="Times New Roman" w:hAnsi="Times New Roman"/>
        </w:rPr>
        <w:t xml:space="preserve"> had the greatest overall influence on science, as indicated by the </w:t>
      </w:r>
      <w:proofErr w:type="spellStart"/>
      <w:r w:rsidR="00152B53" w:rsidRPr="001E47A2">
        <w:rPr>
          <w:rFonts w:ascii="Times New Roman" w:hAnsi="Times New Roman"/>
        </w:rPr>
        <w:t>Eigenfactor</w:t>
      </w:r>
      <w:proofErr w:type="spellEnd"/>
      <w:r w:rsidR="00152B53" w:rsidRPr="001E47A2">
        <w:rPr>
          <w:rFonts w:ascii="Times New Roman" w:hAnsi="Times New Roman"/>
        </w:rPr>
        <w:t xml:space="preserve">. There was much greater variability among the other metrics because they focus on the mostly highly cited papers from </w:t>
      </w:r>
      <w:proofErr w:type="gramStart"/>
      <w:r w:rsidR="00152B53" w:rsidRPr="001E47A2">
        <w:rPr>
          <w:rFonts w:ascii="Times New Roman" w:hAnsi="Times New Roman"/>
        </w:rPr>
        <w:lastRenderedPageBreak/>
        <w:t>each</w:t>
      </w:r>
      <w:proofErr w:type="gramEnd"/>
      <w:r w:rsidR="00152B53" w:rsidRPr="001E47A2">
        <w:rPr>
          <w:rFonts w:ascii="Times New Roman" w:hAnsi="Times New Roman"/>
        </w:rPr>
        <w:t xml:space="preserve"> journal. Each influence metric has its own strengths and weaknesses, and therefore its own uses. Researchers interested in the average influence of articles in a journal would be best served by referring to </w:t>
      </w:r>
      <w:r w:rsidR="004A47B7" w:rsidRPr="001E47A2">
        <w:rPr>
          <w:rFonts w:ascii="Times New Roman" w:hAnsi="Times New Roman"/>
        </w:rPr>
        <w:t>AI scores</w:t>
      </w:r>
      <w:r w:rsidR="00152B53" w:rsidRPr="001E47A2">
        <w:rPr>
          <w:rFonts w:ascii="Times New Roman" w:hAnsi="Times New Roman"/>
        </w:rPr>
        <w:t xml:space="preserve">. </w:t>
      </w:r>
      <w:r w:rsidR="00FE74B3" w:rsidRPr="001E47A2">
        <w:rPr>
          <w:rFonts w:ascii="Times New Roman" w:hAnsi="Times New Roman"/>
        </w:rPr>
        <w:t xml:space="preserve">Despite the usefulness of citation-based metrics, </w:t>
      </w:r>
      <w:proofErr w:type="gramStart"/>
      <w:r w:rsidR="00FE74B3" w:rsidRPr="001E47A2">
        <w:rPr>
          <w:rFonts w:ascii="Times New Roman" w:hAnsi="Times New Roman"/>
        </w:rPr>
        <w:t>they should not be overly emphasized by publishers</w:t>
      </w:r>
      <w:proofErr w:type="gramEnd"/>
      <w:r w:rsidR="00FE74B3" w:rsidRPr="001E47A2">
        <w:rPr>
          <w:rFonts w:ascii="Times New Roman" w:hAnsi="Times New Roman"/>
        </w:rPr>
        <w:t xml:space="preserve"> and they should be avoided by granting agencies and in personnel decisions. Finally, citation-based metrics only capture one aspect of scientific influence, they do not consider the influence on legislation, land-use practices, public perception, or other effects outside of the publishing network.</w:t>
      </w:r>
    </w:p>
    <w:p w14:paraId="35ED6FEB" w14:textId="77777777" w:rsidR="00152B53" w:rsidRPr="001E47A2" w:rsidRDefault="00152B53" w:rsidP="0007458F">
      <w:pPr>
        <w:spacing w:line="480" w:lineRule="auto"/>
        <w:rPr>
          <w:rFonts w:ascii="Times New Roman" w:hAnsi="Times New Roman"/>
          <w:i/>
        </w:rPr>
      </w:pPr>
    </w:p>
    <w:p w14:paraId="1DB9E18D" w14:textId="3B9D3FEA" w:rsidR="00152B53" w:rsidRPr="001B5C8F" w:rsidRDefault="00553262" w:rsidP="0007458F">
      <w:pPr>
        <w:spacing w:line="480" w:lineRule="auto"/>
        <w:rPr>
          <w:rFonts w:ascii="Times New Roman" w:hAnsi="Times New Roman"/>
        </w:rPr>
      </w:pPr>
      <w:r w:rsidRPr="001B5C8F">
        <w:rPr>
          <w:rFonts w:ascii="Times New Roman" w:hAnsi="Times New Roman"/>
        </w:rPr>
        <w:t>Keywords</w:t>
      </w:r>
      <w:r w:rsidRPr="001B5C8F">
        <w:rPr>
          <w:rFonts w:ascii="Times New Roman" w:hAnsi="Times New Roman"/>
          <w:b/>
        </w:rPr>
        <w:t xml:space="preserve">: </w:t>
      </w:r>
      <w:r w:rsidR="001B5C8F">
        <w:rPr>
          <w:rFonts w:ascii="Times New Roman" w:hAnsi="Times New Roman"/>
        </w:rPr>
        <w:t>Citation metrics, impact factor, Article Influence,</w:t>
      </w:r>
      <w:r w:rsidRPr="001B5C8F">
        <w:rPr>
          <w:rFonts w:ascii="Times New Roman" w:hAnsi="Times New Roman"/>
        </w:rPr>
        <w:t xml:space="preserve"> h-index</w:t>
      </w:r>
      <w:r w:rsidR="001B5C8F">
        <w:rPr>
          <w:rFonts w:ascii="Times New Roman" w:hAnsi="Times New Roman"/>
        </w:rPr>
        <w:t xml:space="preserve">, </w:t>
      </w:r>
      <w:proofErr w:type="spellStart"/>
      <w:r w:rsidR="001B5C8F">
        <w:rPr>
          <w:rFonts w:ascii="Times New Roman" w:hAnsi="Times New Roman"/>
        </w:rPr>
        <w:t>bibliometrics</w:t>
      </w:r>
      <w:proofErr w:type="spellEnd"/>
      <w:r w:rsidR="001B5C8F">
        <w:rPr>
          <w:rFonts w:ascii="Times New Roman" w:hAnsi="Times New Roman"/>
        </w:rPr>
        <w:t>,</w:t>
      </w:r>
      <w:r w:rsidRPr="001B5C8F">
        <w:rPr>
          <w:rFonts w:ascii="Times New Roman" w:hAnsi="Times New Roman"/>
        </w:rPr>
        <w:t xml:space="preserve"> </w:t>
      </w:r>
      <w:proofErr w:type="spellStart"/>
      <w:r w:rsidRPr="001B5C8F">
        <w:rPr>
          <w:rFonts w:ascii="Times New Roman" w:hAnsi="Times New Roman"/>
        </w:rPr>
        <w:t>scientometric</w:t>
      </w:r>
      <w:proofErr w:type="spellEnd"/>
      <w:r w:rsidRPr="001B5C8F">
        <w:rPr>
          <w:rFonts w:ascii="Times New Roman" w:hAnsi="Times New Roman"/>
        </w:rPr>
        <w:t xml:space="preserve"> indices</w:t>
      </w:r>
    </w:p>
    <w:p w14:paraId="31758589" w14:textId="77777777" w:rsidR="00553262" w:rsidRPr="001E47A2" w:rsidRDefault="00553262" w:rsidP="0007458F">
      <w:pPr>
        <w:spacing w:line="480" w:lineRule="auto"/>
        <w:rPr>
          <w:rFonts w:ascii="Times New Roman" w:hAnsi="Times New Roman"/>
          <w:b/>
        </w:rPr>
      </w:pPr>
    </w:p>
    <w:p w14:paraId="7F0EAEFE" w14:textId="77777777" w:rsidR="00152B53" w:rsidRPr="001B5C8F" w:rsidRDefault="00152B53" w:rsidP="0007458F">
      <w:pPr>
        <w:spacing w:line="480" w:lineRule="auto"/>
        <w:rPr>
          <w:rFonts w:ascii="Times New Roman" w:hAnsi="Times New Roman"/>
          <w:b/>
          <w:bCs/>
        </w:rPr>
      </w:pPr>
      <w:r w:rsidRPr="001B5C8F">
        <w:rPr>
          <w:rFonts w:ascii="Times New Roman" w:hAnsi="Times New Roman"/>
          <w:b/>
          <w:bCs/>
        </w:rPr>
        <w:t>Introduction</w:t>
      </w:r>
    </w:p>
    <w:p w14:paraId="715C3F21" w14:textId="77777777" w:rsidR="00152B53" w:rsidRPr="001E47A2" w:rsidRDefault="00152B53" w:rsidP="0007458F">
      <w:pPr>
        <w:spacing w:line="480" w:lineRule="auto"/>
        <w:ind w:firstLine="720"/>
        <w:rPr>
          <w:rFonts w:ascii="Times New Roman" w:hAnsi="Times New Roman"/>
        </w:rPr>
      </w:pPr>
      <w:r w:rsidRPr="001E47A2">
        <w:rPr>
          <w:rFonts w:ascii="Times New Roman" w:hAnsi="Times New Roman"/>
        </w:rPr>
        <w:t xml:space="preserve">Citations serve as a link to previously published materials and provide credit for original ideas. Citation-based metrics can indicate the influence of ideas from particular papers and in aggregation act as a proxy for influence of specific scholars and journals </w:t>
      </w:r>
      <w:r w:rsidRPr="001E47A2">
        <w:rPr>
          <w:rFonts w:ascii="Times New Roman" w:hAnsi="Times New Roman"/>
          <w:noProof/>
        </w:rPr>
        <w:t>(e.g. Garfield 1955, Garfield 1972, Davis 2008)</w:t>
      </w:r>
      <w:r w:rsidRPr="001E47A2">
        <w:rPr>
          <w:rFonts w:ascii="Times New Roman" w:hAnsi="Times New Roman"/>
        </w:rPr>
        <w:t xml:space="preserve">. The competitive nature of academia and scientific publishing further increases the interest in metrics of influence, impact, and prestige. The perceived importance of journals, as indicated by citation metrics, can influence the choice of publication venue for scientists. Some researchers may even make submission decisions based on a cost-benefit analysis, where financial cost or journal rejection rate compared with the benefit of publishing in highly prestigious or influential journals </w:t>
      </w:r>
      <w:r w:rsidRPr="001E47A2">
        <w:rPr>
          <w:rFonts w:ascii="Times New Roman" w:hAnsi="Times New Roman"/>
          <w:noProof/>
        </w:rPr>
        <w:t>(Aarssen et al. 2008)</w:t>
      </w:r>
      <w:r w:rsidRPr="001E47A2">
        <w:rPr>
          <w:rFonts w:ascii="Times New Roman" w:hAnsi="Times New Roman"/>
        </w:rPr>
        <w:t xml:space="preserve">. In addition to the general interest in objective metrics of influence, these metrics are increasingly being used for hiring decisions and promotion and tenure evaluation, much to the chagrin of many researchers </w:t>
      </w:r>
      <w:r w:rsidRPr="001E47A2">
        <w:rPr>
          <w:rFonts w:ascii="Times New Roman" w:hAnsi="Times New Roman"/>
          <w:noProof/>
        </w:rPr>
        <w:t xml:space="preserve">(Hoppeler </w:t>
      </w:r>
      <w:r w:rsidRPr="001E47A2">
        <w:rPr>
          <w:rFonts w:ascii="Times New Roman" w:hAnsi="Times New Roman"/>
          <w:noProof/>
        </w:rPr>
        <w:lastRenderedPageBreak/>
        <w:t>2013)</w:t>
      </w:r>
      <w:r w:rsidRPr="001E47A2">
        <w:rPr>
          <w:rFonts w:ascii="Times New Roman" w:hAnsi="Times New Roman"/>
        </w:rPr>
        <w:t xml:space="preserve">. </w:t>
      </w:r>
      <w:proofErr w:type="gramStart"/>
      <w:r w:rsidRPr="001E47A2">
        <w:rPr>
          <w:rFonts w:ascii="Times New Roman" w:hAnsi="Times New Roman"/>
        </w:rPr>
        <w:t>Metrics are also used by librarians to inform journal subscription decisions, which was one of the primary goals of early metric development</w:t>
      </w:r>
      <w:proofErr w:type="gramEnd"/>
      <w:r w:rsidRPr="001E47A2">
        <w:rPr>
          <w:rFonts w:ascii="Times New Roman" w:hAnsi="Times New Roman"/>
        </w:rPr>
        <w:t xml:space="preserve">. Use by librarians may become increasingly important with the rising number of journals and challenges of funding higher education. Publishers use metrics to promote their journals and understand their influence over time and in relation to other publishers. Citation-based metrics have even been extended to compare the productivity and influence of universities and departments </w:t>
      </w:r>
      <w:r w:rsidRPr="001E47A2">
        <w:rPr>
          <w:rFonts w:ascii="Times New Roman" w:hAnsi="Times New Roman"/>
          <w:noProof/>
        </w:rPr>
        <w:t>(Fogg 2007)</w:t>
      </w:r>
      <w:r w:rsidRPr="001E47A2">
        <w:rPr>
          <w:rFonts w:ascii="Times New Roman" w:hAnsi="Times New Roman"/>
        </w:rPr>
        <w:t xml:space="preserve">. </w:t>
      </w:r>
    </w:p>
    <w:p w14:paraId="7AEED4BD" w14:textId="57507150" w:rsidR="00152B53" w:rsidRDefault="00152B53" w:rsidP="0007458F">
      <w:pPr>
        <w:spacing w:line="480" w:lineRule="auto"/>
        <w:ind w:firstLine="720"/>
        <w:rPr>
          <w:rFonts w:ascii="Times New Roman" w:hAnsi="Times New Roman"/>
        </w:rPr>
      </w:pPr>
      <w:r w:rsidRPr="001E47A2">
        <w:rPr>
          <w:rFonts w:ascii="Times New Roman" w:hAnsi="Times New Roman"/>
        </w:rPr>
        <w:t xml:space="preserve">The most widely know metric of journal influence is the Thompson Reuters Journal Impact Factor (JIF). The JIF is published annually in the Journal Citations Report (JCR) and made freely available through Web of Science. The JIF represents the mean number of citations per article for a given journal over a two-year time frame (Table 1). Many publishers highlight the JIF on the websites for their journals, including </w:t>
      </w:r>
      <w:r w:rsidRPr="001E47A2">
        <w:rPr>
          <w:rFonts w:ascii="Times New Roman" w:hAnsi="Times New Roman"/>
          <w:i/>
        </w:rPr>
        <w:t>Ecology Letters</w:t>
      </w:r>
      <w:r w:rsidRPr="001E47A2">
        <w:rPr>
          <w:rFonts w:ascii="Times New Roman" w:hAnsi="Times New Roman"/>
        </w:rPr>
        <w:t>, which advertises a JIF of 17.557 and a ranking of 1/134 among ecology journals (</w:t>
      </w:r>
      <w:hyperlink r:id="rId9" w:history="1">
        <w:r w:rsidRPr="001E47A2">
          <w:rPr>
            <w:rStyle w:val="Hyperlink"/>
            <w:rFonts w:ascii="Times New Roman" w:hAnsi="Times New Roman"/>
          </w:rPr>
          <w:t>http://onlinelibrary.wiley.com</w:t>
        </w:r>
      </w:hyperlink>
      <w:r w:rsidRPr="001E47A2">
        <w:rPr>
          <w:rFonts w:ascii="Times New Roman" w:hAnsi="Times New Roman"/>
        </w:rPr>
        <w:t xml:space="preserve">; retrieved 25 May 2013). However, being the most prominent influence metric comes with the cost of frequent and widespread criticisms </w:t>
      </w:r>
      <w:r w:rsidRPr="001E47A2">
        <w:rPr>
          <w:rFonts w:ascii="Times New Roman" w:hAnsi="Times New Roman"/>
          <w:noProof/>
        </w:rPr>
        <w:t>(e.g. Colquhoun 2003, Smith 2008, Wilcox 2008, Pendlebury 2009)</w:t>
      </w:r>
      <w:r w:rsidRPr="001E47A2">
        <w:rPr>
          <w:rFonts w:ascii="Times New Roman" w:hAnsi="Times New Roman"/>
        </w:rPr>
        <w:t xml:space="preserve">. Criticisms of the JIF include 1) limitations of the citable materials in the Thompson Reuters ISI Web of Science database </w:t>
      </w:r>
      <w:r w:rsidRPr="001E47A2">
        <w:rPr>
          <w:rFonts w:ascii="Times New Roman" w:hAnsi="Times New Roman"/>
          <w:noProof/>
        </w:rPr>
        <w:t>(i.e. books and not all journals are included in the database; Harzing and van der Wal 2007, Pendlebury 2009)</w:t>
      </w:r>
      <w:r w:rsidRPr="001E47A2">
        <w:rPr>
          <w:rFonts w:ascii="Times New Roman" w:hAnsi="Times New Roman"/>
        </w:rPr>
        <w:t>, 2) free citations from letters and editorials that are included in the citation count (numerator) but not included in the denominator number of substantial articles</w:t>
      </w:r>
      <w:r w:rsidRPr="001E47A2">
        <w:rPr>
          <w:rFonts w:ascii="Times New Roman" w:eastAsia="Times New Roman" w:hAnsi="Times New Roman"/>
        </w:rPr>
        <w:t xml:space="preserve"> </w:t>
      </w:r>
      <w:r w:rsidRPr="001E47A2">
        <w:rPr>
          <w:rFonts w:ascii="Times New Roman" w:eastAsia="Times New Roman" w:hAnsi="Times New Roman"/>
          <w:noProof/>
        </w:rPr>
        <w:t>(Seglen 1997, Cameron 2005)</w:t>
      </w:r>
      <w:r w:rsidRPr="001E47A2">
        <w:rPr>
          <w:rFonts w:ascii="Times New Roman" w:eastAsia="Times New Roman" w:hAnsi="Times New Roman"/>
        </w:rPr>
        <w:t xml:space="preserve">, 3) insufficient time period biased to rapid production journals </w:t>
      </w:r>
      <w:r w:rsidRPr="001E47A2">
        <w:rPr>
          <w:rFonts w:ascii="Times New Roman" w:eastAsia="Times New Roman" w:hAnsi="Times New Roman"/>
          <w:noProof/>
        </w:rPr>
        <w:t>(McGarty 2000, Cameron 2005)</w:t>
      </w:r>
      <w:r w:rsidRPr="001E47A2">
        <w:rPr>
          <w:rFonts w:ascii="Times New Roman" w:eastAsia="Times New Roman" w:hAnsi="Times New Roman"/>
        </w:rPr>
        <w:t xml:space="preserve">, 4) inappropriate distributional representation by using a mean from a skewed distribution  </w:t>
      </w:r>
      <w:r w:rsidRPr="001E47A2">
        <w:rPr>
          <w:rFonts w:ascii="Times New Roman" w:eastAsia="Times New Roman" w:hAnsi="Times New Roman"/>
          <w:noProof/>
        </w:rPr>
        <w:t>(Seglen 1997, Falagas and Alexiou 2008)</w:t>
      </w:r>
      <w:r w:rsidRPr="001E47A2">
        <w:rPr>
          <w:rFonts w:ascii="Times New Roman" w:eastAsia="Times New Roman" w:hAnsi="Times New Roman"/>
        </w:rPr>
        <w:t xml:space="preserve">, 5) excessive influence of review articles that biases metrics among some journals </w:t>
      </w:r>
      <w:r w:rsidRPr="001E47A2">
        <w:rPr>
          <w:rFonts w:ascii="Times New Roman" w:eastAsia="Times New Roman" w:hAnsi="Times New Roman"/>
          <w:noProof/>
        </w:rPr>
        <w:t>(Cameron 2005)</w:t>
      </w:r>
      <w:r w:rsidRPr="001E47A2">
        <w:rPr>
          <w:rFonts w:ascii="Times New Roman" w:eastAsia="Times New Roman" w:hAnsi="Times New Roman"/>
        </w:rPr>
        <w:t xml:space="preserve">, 6) inflation of the JIF over time </w:t>
      </w:r>
      <w:r w:rsidRPr="001E47A2">
        <w:rPr>
          <w:rFonts w:ascii="Times New Roman" w:eastAsia="Times New Roman" w:hAnsi="Times New Roman"/>
          <w:noProof/>
        </w:rPr>
        <w:t>(Neff and Olden 2010)</w:t>
      </w:r>
      <w:r w:rsidRPr="001E47A2">
        <w:rPr>
          <w:rFonts w:ascii="Times New Roman" w:hAnsi="Times New Roman"/>
        </w:rPr>
        <w:t xml:space="preserve">, 7) over </w:t>
      </w:r>
      <w:r w:rsidRPr="001E47A2">
        <w:rPr>
          <w:rFonts w:ascii="Times New Roman" w:hAnsi="Times New Roman"/>
        </w:rPr>
        <w:lastRenderedPageBreak/>
        <w:t xml:space="preserve">simplification of journal influence </w:t>
      </w:r>
      <w:r w:rsidRPr="001E47A2">
        <w:rPr>
          <w:rFonts w:ascii="Times New Roman" w:hAnsi="Times New Roman"/>
          <w:noProof/>
        </w:rPr>
        <w:t>(Pendlebury 2009)</w:t>
      </w:r>
      <w:r w:rsidRPr="001E47A2">
        <w:rPr>
          <w:rFonts w:ascii="Times New Roman" w:hAnsi="Times New Roman"/>
        </w:rPr>
        <w:t xml:space="preserve">, 8) difficulty of comparing journals across disciplines and the influence of multidisciplinary journals </w:t>
      </w:r>
      <w:r w:rsidRPr="001E47A2">
        <w:rPr>
          <w:rFonts w:ascii="Times New Roman" w:hAnsi="Times New Roman"/>
          <w:noProof/>
        </w:rPr>
        <w:t>(Cameron 2005, Pendlebury 2009)</w:t>
      </w:r>
      <w:r w:rsidRPr="001E47A2">
        <w:rPr>
          <w:rFonts w:ascii="Times New Roman" w:hAnsi="Times New Roman"/>
        </w:rPr>
        <w:t xml:space="preserve">, 9) exclusion of many journals from the database </w:t>
      </w:r>
      <w:r w:rsidRPr="001E47A2">
        <w:rPr>
          <w:rFonts w:ascii="Times New Roman" w:hAnsi="Times New Roman"/>
          <w:noProof/>
        </w:rPr>
        <w:t>(Cameron 2005, Pendlebury 2009)</w:t>
      </w:r>
      <w:r w:rsidRPr="001E47A2">
        <w:rPr>
          <w:rFonts w:ascii="Times New Roman" w:hAnsi="Times New Roman"/>
        </w:rPr>
        <w:t>, 10) ease of manipulation by publishers to increase their JIF through altered publication practices</w:t>
      </w:r>
      <w:r w:rsidRPr="001E47A2">
        <w:rPr>
          <w:rFonts w:ascii="Times New Roman" w:hAnsi="Times New Roman"/>
          <w:noProof/>
        </w:rPr>
        <w:t xml:space="preserve"> (Falagas and Alexiou 2008)</w:t>
      </w:r>
      <w:r w:rsidRPr="001E47A2">
        <w:rPr>
          <w:rFonts w:ascii="Times New Roman" w:hAnsi="Times New Roman"/>
        </w:rPr>
        <w:t xml:space="preserve">. </w:t>
      </w:r>
    </w:p>
    <w:p w14:paraId="668004B4" w14:textId="77777777" w:rsidR="00BA6A45" w:rsidRDefault="00BA6A45" w:rsidP="0007458F">
      <w:pPr>
        <w:spacing w:line="480" w:lineRule="auto"/>
        <w:ind w:firstLine="720"/>
        <w:rPr>
          <w:rFonts w:ascii="Times New Roman" w:hAnsi="Times New Roman"/>
        </w:rPr>
      </w:pPr>
    </w:p>
    <w:p w14:paraId="58416799" w14:textId="77777777" w:rsidR="00BA6A45" w:rsidRPr="001E47A2" w:rsidRDefault="00BA6A45" w:rsidP="0007458F">
      <w:pPr>
        <w:spacing w:line="480" w:lineRule="auto"/>
        <w:rPr>
          <w:rFonts w:ascii="Times New Roman" w:hAnsi="Times New Roman"/>
        </w:rPr>
      </w:pPr>
      <w:r w:rsidRPr="001B5C8F">
        <w:rPr>
          <w:rFonts w:ascii="Times New Roman" w:hAnsi="Times New Roman"/>
          <w:b/>
        </w:rPr>
        <w:t>Table 1.</w:t>
      </w:r>
      <w:r w:rsidRPr="001E47A2">
        <w:rPr>
          <w:rFonts w:ascii="Times New Roman" w:hAnsi="Times New Roman"/>
        </w:rPr>
        <w:t xml:space="preserve"> Definitions of journal influence metrics</w:t>
      </w:r>
    </w:p>
    <w:p w14:paraId="60303C3C" w14:textId="77777777" w:rsidR="00BA6A45" w:rsidRPr="001E47A2" w:rsidRDefault="00BA6A45" w:rsidP="0007458F">
      <w:pPr>
        <w:spacing w:line="480" w:lineRule="auto"/>
        <w:rPr>
          <w:rFonts w:ascii="Times New Roman" w:hAnsi="Times New Roman"/>
        </w:rPr>
      </w:pPr>
    </w:p>
    <w:tbl>
      <w:tblPr>
        <w:tblW w:w="12255" w:type="dxa"/>
        <w:tblInd w:w="93" w:type="dxa"/>
        <w:tblLook w:val="04A0" w:firstRow="1" w:lastRow="0" w:firstColumn="1" w:lastColumn="0" w:noHBand="0" w:noVBand="1"/>
      </w:tblPr>
      <w:tblGrid>
        <w:gridCol w:w="2640"/>
        <w:gridCol w:w="6460"/>
        <w:gridCol w:w="3543"/>
      </w:tblGrid>
      <w:tr w:rsidR="00BA6A45" w:rsidRPr="005B2DBF" w14:paraId="13C52236" w14:textId="77777777" w:rsidTr="00BA6A45">
        <w:trPr>
          <w:trHeight w:val="300"/>
        </w:trPr>
        <w:tc>
          <w:tcPr>
            <w:tcW w:w="2640" w:type="dxa"/>
            <w:tcBorders>
              <w:top w:val="single" w:sz="4" w:space="0" w:color="auto"/>
              <w:left w:val="nil"/>
              <w:bottom w:val="single" w:sz="4" w:space="0" w:color="auto"/>
              <w:right w:val="nil"/>
            </w:tcBorders>
            <w:shd w:val="clear" w:color="auto" w:fill="auto"/>
            <w:noWrap/>
            <w:hideMark/>
          </w:tcPr>
          <w:p w14:paraId="3583B9F7" w14:textId="77777777" w:rsidR="00BA6A45" w:rsidRPr="00BA6A45" w:rsidRDefault="00BA6A45" w:rsidP="0007458F">
            <w:pPr>
              <w:spacing w:line="480" w:lineRule="auto"/>
              <w:rPr>
                <w:rFonts w:ascii="Times New Roman" w:eastAsia="Times New Roman" w:hAnsi="Times New Roman"/>
                <w:b/>
                <w:bCs/>
                <w:color w:val="000000"/>
              </w:rPr>
            </w:pPr>
            <w:r w:rsidRPr="00BA6A45">
              <w:rPr>
                <w:rFonts w:ascii="Times New Roman" w:eastAsia="Times New Roman" w:hAnsi="Times New Roman"/>
                <w:b/>
                <w:bCs/>
                <w:color w:val="000000"/>
              </w:rPr>
              <w:t>Influence Metric</w:t>
            </w:r>
          </w:p>
        </w:tc>
        <w:tc>
          <w:tcPr>
            <w:tcW w:w="6460" w:type="dxa"/>
            <w:tcBorders>
              <w:top w:val="single" w:sz="4" w:space="0" w:color="auto"/>
              <w:left w:val="nil"/>
              <w:bottom w:val="single" w:sz="4" w:space="0" w:color="auto"/>
              <w:right w:val="nil"/>
            </w:tcBorders>
            <w:shd w:val="clear" w:color="auto" w:fill="auto"/>
            <w:noWrap/>
            <w:hideMark/>
          </w:tcPr>
          <w:p w14:paraId="19820F5A" w14:textId="77777777" w:rsidR="00BA6A45" w:rsidRPr="00BA6A45" w:rsidRDefault="00BA6A45" w:rsidP="0007458F">
            <w:pPr>
              <w:spacing w:line="480" w:lineRule="auto"/>
              <w:rPr>
                <w:rFonts w:ascii="Times New Roman" w:eastAsia="Times New Roman" w:hAnsi="Times New Roman"/>
                <w:b/>
                <w:bCs/>
                <w:color w:val="000000"/>
              </w:rPr>
            </w:pPr>
            <w:r w:rsidRPr="00BA6A45">
              <w:rPr>
                <w:rFonts w:ascii="Times New Roman" w:eastAsia="Times New Roman" w:hAnsi="Times New Roman"/>
                <w:b/>
                <w:bCs/>
                <w:color w:val="000000"/>
              </w:rPr>
              <w:t>Basic Definition</w:t>
            </w:r>
          </w:p>
        </w:tc>
        <w:tc>
          <w:tcPr>
            <w:tcW w:w="3155" w:type="dxa"/>
            <w:tcBorders>
              <w:top w:val="single" w:sz="4" w:space="0" w:color="auto"/>
              <w:left w:val="nil"/>
              <w:bottom w:val="single" w:sz="4" w:space="0" w:color="auto"/>
              <w:right w:val="nil"/>
            </w:tcBorders>
            <w:shd w:val="clear" w:color="auto" w:fill="auto"/>
            <w:noWrap/>
            <w:hideMark/>
          </w:tcPr>
          <w:p w14:paraId="2D93A246" w14:textId="77777777" w:rsidR="00BA6A45" w:rsidRPr="00BA6A45" w:rsidRDefault="00BA6A45" w:rsidP="0007458F">
            <w:pPr>
              <w:spacing w:line="480" w:lineRule="auto"/>
              <w:rPr>
                <w:rFonts w:ascii="Times New Roman" w:eastAsia="Times New Roman" w:hAnsi="Times New Roman"/>
                <w:b/>
                <w:bCs/>
                <w:color w:val="000000"/>
              </w:rPr>
            </w:pPr>
            <w:r w:rsidRPr="00BA6A45">
              <w:rPr>
                <w:rFonts w:ascii="Times New Roman" w:eastAsia="Times New Roman" w:hAnsi="Times New Roman"/>
                <w:b/>
                <w:bCs/>
                <w:color w:val="000000"/>
              </w:rPr>
              <w:t>Reference</w:t>
            </w:r>
          </w:p>
        </w:tc>
      </w:tr>
      <w:tr w:rsidR="00BA6A45" w:rsidRPr="005B2DBF" w14:paraId="29FB31F0" w14:textId="77777777" w:rsidTr="00BA6A45">
        <w:trPr>
          <w:trHeight w:val="600"/>
        </w:trPr>
        <w:tc>
          <w:tcPr>
            <w:tcW w:w="2640" w:type="dxa"/>
            <w:tcBorders>
              <w:top w:val="nil"/>
              <w:left w:val="nil"/>
              <w:bottom w:val="nil"/>
              <w:right w:val="nil"/>
            </w:tcBorders>
            <w:shd w:val="clear" w:color="auto" w:fill="auto"/>
            <w:hideMark/>
          </w:tcPr>
          <w:p w14:paraId="0CBE2FBC" w14:textId="77777777" w:rsidR="00BA6A45" w:rsidRPr="001E47A2" w:rsidRDefault="00BA6A45" w:rsidP="0007458F">
            <w:pPr>
              <w:spacing w:line="480" w:lineRule="auto"/>
              <w:rPr>
                <w:rFonts w:ascii="Times New Roman" w:eastAsia="Times New Roman" w:hAnsi="Times New Roman"/>
                <w:color w:val="000000"/>
              </w:rPr>
            </w:pPr>
            <w:r w:rsidRPr="001E47A2">
              <w:rPr>
                <w:rFonts w:ascii="Times New Roman" w:eastAsia="Times New Roman" w:hAnsi="Times New Roman"/>
                <w:color w:val="000000"/>
              </w:rPr>
              <w:t>Journal Impact Factor (JIF)</w:t>
            </w:r>
          </w:p>
        </w:tc>
        <w:tc>
          <w:tcPr>
            <w:tcW w:w="6460" w:type="dxa"/>
            <w:tcBorders>
              <w:top w:val="nil"/>
              <w:left w:val="nil"/>
              <w:bottom w:val="nil"/>
              <w:right w:val="nil"/>
            </w:tcBorders>
            <w:shd w:val="clear" w:color="auto" w:fill="auto"/>
            <w:hideMark/>
          </w:tcPr>
          <w:p w14:paraId="773A0906" w14:textId="77777777" w:rsidR="00BA6A45" w:rsidRPr="001E47A2" w:rsidRDefault="00BA6A45" w:rsidP="0007458F">
            <w:pPr>
              <w:spacing w:line="480" w:lineRule="auto"/>
              <w:rPr>
                <w:rFonts w:ascii="Times New Roman" w:eastAsia="Times New Roman" w:hAnsi="Times New Roman"/>
                <w:color w:val="000000"/>
              </w:rPr>
            </w:pPr>
            <w:r w:rsidRPr="001E47A2">
              <w:rPr>
                <w:rFonts w:ascii="Times New Roman" w:eastAsia="Times New Roman" w:hAnsi="Times New Roman"/>
                <w:color w:val="000000"/>
              </w:rPr>
              <w:t xml:space="preserve">Number of citations in the current year to items published in the previous 2 years divided by number of substantive articles published in the same 2 years </w:t>
            </w:r>
          </w:p>
        </w:tc>
        <w:tc>
          <w:tcPr>
            <w:tcW w:w="3155" w:type="dxa"/>
            <w:tcBorders>
              <w:top w:val="nil"/>
              <w:left w:val="nil"/>
              <w:bottom w:val="nil"/>
              <w:right w:val="nil"/>
            </w:tcBorders>
            <w:shd w:val="clear" w:color="auto" w:fill="auto"/>
            <w:hideMark/>
          </w:tcPr>
          <w:p w14:paraId="08792132" w14:textId="77777777" w:rsidR="00BA6A45" w:rsidRPr="001E47A2" w:rsidRDefault="00BA6A45" w:rsidP="0007458F">
            <w:pPr>
              <w:spacing w:line="480" w:lineRule="auto"/>
              <w:rPr>
                <w:rFonts w:ascii="Times New Roman" w:eastAsia="Times New Roman" w:hAnsi="Times New Roman"/>
                <w:color w:val="000000"/>
              </w:rPr>
            </w:pPr>
            <w:r w:rsidRPr="001E47A2">
              <w:rPr>
                <w:rFonts w:ascii="Times New Roman" w:eastAsia="Times New Roman" w:hAnsi="Times New Roman"/>
                <w:noProof/>
                <w:color w:val="000000"/>
              </w:rPr>
              <w:t>Garfield 2006</w:t>
            </w:r>
          </w:p>
        </w:tc>
      </w:tr>
      <w:tr w:rsidR="00BA6A45" w:rsidRPr="005B2DBF" w14:paraId="204E62D4" w14:textId="77777777" w:rsidTr="00BA6A45">
        <w:trPr>
          <w:trHeight w:val="600"/>
        </w:trPr>
        <w:tc>
          <w:tcPr>
            <w:tcW w:w="2640" w:type="dxa"/>
            <w:tcBorders>
              <w:top w:val="nil"/>
              <w:left w:val="nil"/>
              <w:bottom w:val="nil"/>
              <w:right w:val="nil"/>
            </w:tcBorders>
            <w:shd w:val="clear" w:color="auto" w:fill="auto"/>
            <w:hideMark/>
          </w:tcPr>
          <w:p w14:paraId="24B79590" w14:textId="77777777" w:rsidR="00BA6A45" w:rsidRPr="001E47A2" w:rsidRDefault="00BA6A45" w:rsidP="0007458F">
            <w:pPr>
              <w:spacing w:line="480" w:lineRule="auto"/>
              <w:rPr>
                <w:rFonts w:ascii="Times New Roman" w:eastAsia="Times New Roman" w:hAnsi="Times New Roman"/>
                <w:color w:val="000000"/>
              </w:rPr>
            </w:pPr>
            <w:r w:rsidRPr="001E47A2">
              <w:rPr>
                <w:rFonts w:ascii="Times New Roman" w:eastAsia="Times New Roman" w:hAnsi="Times New Roman"/>
                <w:color w:val="000000"/>
              </w:rPr>
              <w:t>Five-year Journal Impact Factor (JIF5)</w:t>
            </w:r>
          </w:p>
        </w:tc>
        <w:tc>
          <w:tcPr>
            <w:tcW w:w="6460" w:type="dxa"/>
            <w:tcBorders>
              <w:top w:val="nil"/>
              <w:left w:val="nil"/>
              <w:bottom w:val="nil"/>
              <w:right w:val="nil"/>
            </w:tcBorders>
            <w:shd w:val="clear" w:color="auto" w:fill="auto"/>
            <w:hideMark/>
          </w:tcPr>
          <w:p w14:paraId="31F172D4" w14:textId="77777777" w:rsidR="00BA6A45" w:rsidRPr="001E47A2" w:rsidRDefault="00BA6A45" w:rsidP="0007458F">
            <w:pPr>
              <w:spacing w:line="480" w:lineRule="auto"/>
              <w:rPr>
                <w:rFonts w:ascii="Times New Roman" w:eastAsia="Times New Roman" w:hAnsi="Times New Roman"/>
                <w:color w:val="000000"/>
              </w:rPr>
            </w:pPr>
            <w:r w:rsidRPr="001E47A2">
              <w:rPr>
                <w:rFonts w:ascii="Times New Roman" w:eastAsia="Times New Roman" w:hAnsi="Times New Roman"/>
                <w:color w:val="000000"/>
              </w:rPr>
              <w:t>Same as the JIF but calculated using articles published over a 5 year time frame</w:t>
            </w:r>
          </w:p>
        </w:tc>
        <w:tc>
          <w:tcPr>
            <w:tcW w:w="3155" w:type="dxa"/>
            <w:tcBorders>
              <w:top w:val="nil"/>
              <w:left w:val="nil"/>
              <w:bottom w:val="nil"/>
              <w:right w:val="nil"/>
            </w:tcBorders>
            <w:shd w:val="clear" w:color="auto" w:fill="auto"/>
            <w:hideMark/>
          </w:tcPr>
          <w:p w14:paraId="16CF0DBA" w14:textId="77777777" w:rsidR="00BA6A45" w:rsidRPr="001E47A2" w:rsidRDefault="00BA6A45" w:rsidP="0007458F">
            <w:pPr>
              <w:spacing w:line="480" w:lineRule="auto"/>
              <w:rPr>
                <w:rFonts w:ascii="Times New Roman" w:eastAsia="Times New Roman" w:hAnsi="Times New Roman"/>
                <w:color w:val="000000"/>
              </w:rPr>
            </w:pPr>
            <w:r w:rsidRPr="001E47A2">
              <w:rPr>
                <w:rFonts w:ascii="Times New Roman" w:eastAsia="Times New Roman" w:hAnsi="Times New Roman"/>
                <w:color w:val="000000"/>
              </w:rPr>
              <w:t>http://wokinfo.com/essays/impact-factor/</w:t>
            </w:r>
          </w:p>
        </w:tc>
      </w:tr>
      <w:tr w:rsidR="00BA6A45" w:rsidRPr="005B2DBF" w14:paraId="075BD89E" w14:textId="77777777" w:rsidTr="00BA6A45">
        <w:trPr>
          <w:trHeight w:val="600"/>
        </w:trPr>
        <w:tc>
          <w:tcPr>
            <w:tcW w:w="2640" w:type="dxa"/>
            <w:tcBorders>
              <w:top w:val="nil"/>
              <w:left w:val="nil"/>
              <w:bottom w:val="nil"/>
              <w:right w:val="nil"/>
            </w:tcBorders>
            <w:shd w:val="clear" w:color="auto" w:fill="auto"/>
            <w:hideMark/>
          </w:tcPr>
          <w:p w14:paraId="7A3212B7" w14:textId="77777777" w:rsidR="00BA6A45" w:rsidRPr="001E47A2" w:rsidRDefault="00BA6A45" w:rsidP="0007458F">
            <w:pPr>
              <w:spacing w:line="480" w:lineRule="auto"/>
              <w:rPr>
                <w:rFonts w:ascii="Times New Roman" w:eastAsia="Times New Roman" w:hAnsi="Times New Roman"/>
                <w:color w:val="000000"/>
              </w:rPr>
            </w:pPr>
            <w:proofErr w:type="spellStart"/>
            <w:r w:rsidRPr="001E47A2">
              <w:rPr>
                <w:rFonts w:ascii="Times New Roman" w:eastAsia="Times New Roman" w:hAnsi="Times New Roman"/>
                <w:color w:val="000000"/>
              </w:rPr>
              <w:t>Eigenfactor</w:t>
            </w:r>
            <w:proofErr w:type="spellEnd"/>
          </w:p>
        </w:tc>
        <w:tc>
          <w:tcPr>
            <w:tcW w:w="6460" w:type="dxa"/>
            <w:tcBorders>
              <w:top w:val="nil"/>
              <w:left w:val="nil"/>
              <w:bottom w:val="nil"/>
              <w:right w:val="nil"/>
            </w:tcBorders>
            <w:shd w:val="clear" w:color="auto" w:fill="auto"/>
            <w:hideMark/>
          </w:tcPr>
          <w:p w14:paraId="6E04DD0E" w14:textId="77777777" w:rsidR="00BA6A45" w:rsidRPr="001E47A2" w:rsidRDefault="00BA6A45" w:rsidP="0007458F">
            <w:pPr>
              <w:spacing w:line="480" w:lineRule="auto"/>
              <w:rPr>
                <w:rFonts w:ascii="Times New Roman" w:eastAsia="Times New Roman" w:hAnsi="Times New Roman"/>
                <w:color w:val="000000"/>
              </w:rPr>
            </w:pPr>
            <w:r w:rsidRPr="001E47A2">
              <w:rPr>
                <w:rFonts w:ascii="Times New Roman" w:eastAsia="Times New Roman" w:hAnsi="Times New Roman"/>
                <w:color w:val="000000"/>
              </w:rPr>
              <w:t>Percent of citations across all journals linked to each journal through network using eigenvector centrality methods</w:t>
            </w:r>
          </w:p>
        </w:tc>
        <w:tc>
          <w:tcPr>
            <w:tcW w:w="3155" w:type="dxa"/>
            <w:tcBorders>
              <w:top w:val="nil"/>
              <w:left w:val="nil"/>
              <w:bottom w:val="nil"/>
              <w:right w:val="nil"/>
            </w:tcBorders>
            <w:shd w:val="clear" w:color="auto" w:fill="auto"/>
            <w:hideMark/>
          </w:tcPr>
          <w:p w14:paraId="4BA1558D" w14:textId="77777777" w:rsidR="00BA6A45" w:rsidRPr="001E47A2" w:rsidRDefault="00BA6A45" w:rsidP="0007458F">
            <w:pPr>
              <w:spacing w:line="480" w:lineRule="auto"/>
              <w:rPr>
                <w:rFonts w:ascii="Times New Roman" w:eastAsia="Times New Roman" w:hAnsi="Times New Roman"/>
                <w:color w:val="000000"/>
              </w:rPr>
            </w:pPr>
            <w:r w:rsidRPr="001E47A2">
              <w:rPr>
                <w:rFonts w:ascii="Times New Roman" w:eastAsia="Times New Roman" w:hAnsi="Times New Roman"/>
                <w:noProof/>
                <w:color w:val="000000"/>
              </w:rPr>
              <w:t>Bergstrom 2007, West et al. 2010</w:t>
            </w:r>
          </w:p>
        </w:tc>
      </w:tr>
      <w:tr w:rsidR="00BA6A45" w:rsidRPr="005B2DBF" w14:paraId="70F6B4C9" w14:textId="77777777" w:rsidTr="00BA6A45">
        <w:trPr>
          <w:trHeight w:val="600"/>
        </w:trPr>
        <w:tc>
          <w:tcPr>
            <w:tcW w:w="2640" w:type="dxa"/>
            <w:tcBorders>
              <w:top w:val="nil"/>
              <w:left w:val="nil"/>
              <w:bottom w:val="nil"/>
              <w:right w:val="nil"/>
            </w:tcBorders>
            <w:shd w:val="clear" w:color="auto" w:fill="auto"/>
            <w:hideMark/>
          </w:tcPr>
          <w:p w14:paraId="6991E96E" w14:textId="77777777" w:rsidR="00BA6A45" w:rsidRPr="001E47A2" w:rsidRDefault="00BA6A45" w:rsidP="0007458F">
            <w:pPr>
              <w:spacing w:line="480" w:lineRule="auto"/>
              <w:rPr>
                <w:rFonts w:ascii="Times New Roman" w:eastAsia="Times New Roman" w:hAnsi="Times New Roman"/>
                <w:color w:val="000000"/>
              </w:rPr>
            </w:pPr>
            <w:r w:rsidRPr="001E47A2">
              <w:rPr>
                <w:rFonts w:ascii="Times New Roman" w:eastAsia="Times New Roman" w:hAnsi="Times New Roman"/>
                <w:color w:val="000000"/>
              </w:rPr>
              <w:t>Article Influence (AI)</w:t>
            </w:r>
          </w:p>
        </w:tc>
        <w:tc>
          <w:tcPr>
            <w:tcW w:w="6460" w:type="dxa"/>
            <w:tcBorders>
              <w:top w:val="nil"/>
              <w:left w:val="nil"/>
              <w:bottom w:val="nil"/>
              <w:right w:val="nil"/>
            </w:tcBorders>
            <w:shd w:val="clear" w:color="auto" w:fill="auto"/>
            <w:hideMark/>
          </w:tcPr>
          <w:p w14:paraId="1DB51E78" w14:textId="77777777" w:rsidR="00BA6A45" w:rsidRPr="001E47A2" w:rsidRDefault="00BA6A45" w:rsidP="0007458F">
            <w:pPr>
              <w:spacing w:line="480" w:lineRule="auto"/>
              <w:rPr>
                <w:rFonts w:ascii="Times New Roman" w:eastAsia="Times New Roman" w:hAnsi="Times New Roman"/>
                <w:color w:val="000000"/>
              </w:rPr>
            </w:pPr>
            <w:proofErr w:type="spellStart"/>
            <w:r w:rsidRPr="001E47A2">
              <w:rPr>
                <w:rFonts w:ascii="Times New Roman" w:eastAsia="Times New Roman" w:hAnsi="Times New Roman"/>
                <w:color w:val="000000"/>
              </w:rPr>
              <w:t>Eigenfactor</w:t>
            </w:r>
            <w:proofErr w:type="spellEnd"/>
            <w:r w:rsidRPr="001E47A2">
              <w:rPr>
                <w:rFonts w:ascii="Times New Roman" w:eastAsia="Times New Roman" w:hAnsi="Times New Roman"/>
                <w:color w:val="000000"/>
              </w:rPr>
              <w:t xml:space="preserve"> divided by number of articles published by the </w:t>
            </w:r>
            <w:r w:rsidRPr="001E47A2">
              <w:rPr>
                <w:rFonts w:ascii="Times New Roman" w:eastAsia="Times New Roman" w:hAnsi="Times New Roman"/>
                <w:color w:val="000000"/>
              </w:rPr>
              <w:lastRenderedPageBreak/>
              <w:t>journal, scaled by multiplying by 0.01</w:t>
            </w:r>
          </w:p>
        </w:tc>
        <w:tc>
          <w:tcPr>
            <w:tcW w:w="3155" w:type="dxa"/>
            <w:tcBorders>
              <w:top w:val="nil"/>
              <w:left w:val="nil"/>
              <w:bottom w:val="nil"/>
              <w:right w:val="nil"/>
            </w:tcBorders>
            <w:shd w:val="clear" w:color="auto" w:fill="auto"/>
            <w:hideMark/>
          </w:tcPr>
          <w:p w14:paraId="485E9E96" w14:textId="77777777" w:rsidR="00BA6A45" w:rsidRPr="001E47A2" w:rsidRDefault="00BA6A45" w:rsidP="0007458F">
            <w:pPr>
              <w:spacing w:line="480" w:lineRule="auto"/>
              <w:rPr>
                <w:rFonts w:ascii="Times New Roman" w:eastAsia="Times New Roman" w:hAnsi="Times New Roman"/>
                <w:color w:val="000000"/>
              </w:rPr>
            </w:pPr>
            <w:r w:rsidRPr="001E47A2">
              <w:rPr>
                <w:rFonts w:ascii="Times New Roman" w:eastAsia="Times New Roman" w:hAnsi="Times New Roman"/>
                <w:noProof/>
                <w:color w:val="000000"/>
              </w:rPr>
              <w:lastRenderedPageBreak/>
              <w:t>West and Bergstrom 2008</w:t>
            </w:r>
          </w:p>
        </w:tc>
      </w:tr>
      <w:tr w:rsidR="00BA6A45" w:rsidRPr="005B2DBF" w14:paraId="215C5FF0" w14:textId="77777777" w:rsidTr="00BA6A45">
        <w:trPr>
          <w:trHeight w:val="900"/>
        </w:trPr>
        <w:tc>
          <w:tcPr>
            <w:tcW w:w="2640" w:type="dxa"/>
            <w:tcBorders>
              <w:top w:val="nil"/>
              <w:left w:val="nil"/>
              <w:bottom w:val="nil"/>
              <w:right w:val="nil"/>
            </w:tcBorders>
            <w:shd w:val="clear" w:color="auto" w:fill="auto"/>
            <w:hideMark/>
          </w:tcPr>
          <w:p w14:paraId="43826A1F" w14:textId="77777777" w:rsidR="00BA6A45" w:rsidRPr="001E47A2" w:rsidRDefault="00BA6A45" w:rsidP="0007458F">
            <w:pPr>
              <w:spacing w:line="480" w:lineRule="auto"/>
              <w:rPr>
                <w:rFonts w:ascii="Times New Roman" w:eastAsia="Times New Roman" w:hAnsi="Times New Roman"/>
                <w:color w:val="000000"/>
              </w:rPr>
            </w:pPr>
            <w:r w:rsidRPr="001E47A2">
              <w:rPr>
                <w:rFonts w:ascii="Times New Roman" w:eastAsia="Times New Roman" w:hAnsi="Times New Roman"/>
                <w:color w:val="000000"/>
              </w:rPr>
              <w:lastRenderedPageBreak/>
              <w:t>Source Normalized Impact per Paper (SNIP)</w:t>
            </w:r>
          </w:p>
        </w:tc>
        <w:tc>
          <w:tcPr>
            <w:tcW w:w="6460" w:type="dxa"/>
            <w:tcBorders>
              <w:top w:val="nil"/>
              <w:left w:val="nil"/>
              <w:bottom w:val="nil"/>
              <w:right w:val="nil"/>
            </w:tcBorders>
            <w:shd w:val="clear" w:color="auto" w:fill="auto"/>
            <w:hideMark/>
          </w:tcPr>
          <w:p w14:paraId="7D2DFEB3" w14:textId="77777777" w:rsidR="00BA6A45" w:rsidRPr="001E47A2" w:rsidRDefault="00BA6A45" w:rsidP="0007458F">
            <w:pPr>
              <w:spacing w:line="480" w:lineRule="auto"/>
              <w:rPr>
                <w:rFonts w:ascii="Times New Roman" w:eastAsia="Times New Roman" w:hAnsi="Times New Roman"/>
                <w:color w:val="000000"/>
              </w:rPr>
            </w:pPr>
            <w:r w:rsidRPr="001E47A2">
              <w:rPr>
                <w:rFonts w:ascii="Times New Roman" w:eastAsia="Times New Roman" w:hAnsi="Times New Roman"/>
                <w:color w:val="000000"/>
              </w:rPr>
              <w:t>Corrects for differences in publications characteristics across fields by dividing the impact factor by the database citation potential within each field of study</w:t>
            </w:r>
          </w:p>
        </w:tc>
        <w:tc>
          <w:tcPr>
            <w:tcW w:w="3155" w:type="dxa"/>
            <w:tcBorders>
              <w:top w:val="nil"/>
              <w:left w:val="nil"/>
              <w:bottom w:val="nil"/>
              <w:right w:val="nil"/>
            </w:tcBorders>
            <w:shd w:val="clear" w:color="auto" w:fill="auto"/>
            <w:hideMark/>
          </w:tcPr>
          <w:p w14:paraId="68911841" w14:textId="77777777" w:rsidR="00BA6A45" w:rsidRPr="001E47A2" w:rsidRDefault="00BA6A45" w:rsidP="0007458F">
            <w:pPr>
              <w:spacing w:line="480" w:lineRule="auto"/>
              <w:rPr>
                <w:rFonts w:ascii="Times New Roman" w:eastAsia="Times New Roman" w:hAnsi="Times New Roman"/>
                <w:color w:val="000000"/>
              </w:rPr>
            </w:pPr>
            <w:r w:rsidRPr="001E47A2">
              <w:rPr>
                <w:rFonts w:ascii="Times New Roman" w:eastAsia="Times New Roman" w:hAnsi="Times New Roman"/>
                <w:noProof/>
                <w:color w:val="000000"/>
              </w:rPr>
              <w:t>Colledge et al. 2010, Waltman et al. 2013</w:t>
            </w:r>
          </w:p>
        </w:tc>
      </w:tr>
      <w:tr w:rsidR="00BA6A45" w:rsidRPr="005B2DBF" w14:paraId="3B64CD87" w14:textId="77777777" w:rsidTr="00BA6A45">
        <w:trPr>
          <w:trHeight w:val="900"/>
        </w:trPr>
        <w:tc>
          <w:tcPr>
            <w:tcW w:w="2640" w:type="dxa"/>
            <w:tcBorders>
              <w:top w:val="nil"/>
              <w:left w:val="nil"/>
              <w:bottom w:val="nil"/>
              <w:right w:val="nil"/>
            </w:tcBorders>
            <w:shd w:val="clear" w:color="auto" w:fill="auto"/>
            <w:hideMark/>
          </w:tcPr>
          <w:p w14:paraId="6FD94A5C" w14:textId="77777777" w:rsidR="00BA6A45" w:rsidRPr="001E47A2" w:rsidRDefault="00BA6A45" w:rsidP="0007458F">
            <w:pPr>
              <w:spacing w:line="480" w:lineRule="auto"/>
              <w:rPr>
                <w:rFonts w:ascii="Times New Roman" w:eastAsia="Times New Roman" w:hAnsi="Times New Roman"/>
                <w:color w:val="000000"/>
              </w:rPr>
            </w:pPr>
            <w:proofErr w:type="spellStart"/>
            <w:r w:rsidRPr="001E47A2">
              <w:rPr>
                <w:rFonts w:ascii="Times New Roman" w:eastAsia="Times New Roman" w:hAnsi="Times New Roman"/>
                <w:color w:val="000000"/>
              </w:rPr>
              <w:t>SCImago</w:t>
            </w:r>
            <w:proofErr w:type="spellEnd"/>
            <w:r w:rsidRPr="001E47A2">
              <w:rPr>
                <w:rFonts w:ascii="Times New Roman" w:eastAsia="Times New Roman" w:hAnsi="Times New Roman"/>
                <w:color w:val="000000"/>
              </w:rPr>
              <w:t xml:space="preserve"> Journal Rank (SJR)</w:t>
            </w:r>
            <w:r w:rsidRPr="001E47A2">
              <w:rPr>
                <w:rFonts w:ascii="Times New Roman" w:eastAsia="Times New Roman" w:hAnsi="Times New Roman"/>
                <w:color w:val="000000"/>
                <w:vertAlign w:val="superscript"/>
              </w:rPr>
              <w:t>*</w:t>
            </w:r>
          </w:p>
        </w:tc>
        <w:tc>
          <w:tcPr>
            <w:tcW w:w="6460" w:type="dxa"/>
            <w:tcBorders>
              <w:top w:val="nil"/>
              <w:left w:val="nil"/>
              <w:bottom w:val="nil"/>
              <w:right w:val="nil"/>
            </w:tcBorders>
            <w:shd w:val="clear" w:color="auto" w:fill="auto"/>
            <w:hideMark/>
          </w:tcPr>
          <w:p w14:paraId="7E0692E5" w14:textId="77777777" w:rsidR="00BA6A45" w:rsidRPr="001E47A2" w:rsidRDefault="00BA6A45" w:rsidP="0007458F">
            <w:pPr>
              <w:spacing w:line="480" w:lineRule="auto"/>
              <w:rPr>
                <w:rFonts w:ascii="Times New Roman" w:eastAsia="Times New Roman" w:hAnsi="Times New Roman"/>
                <w:color w:val="000000"/>
              </w:rPr>
            </w:pPr>
            <w:r w:rsidRPr="001E47A2">
              <w:rPr>
                <w:rFonts w:ascii="Times New Roman" w:eastAsia="Times New Roman" w:hAnsi="Times New Roman"/>
                <w:color w:val="000000"/>
              </w:rPr>
              <w:t>Influence of journals based on network of citations on a per article basis, weighing citations from prestigious and similar journals</w:t>
            </w:r>
          </w:p>
        </w:tc>
        <w:tc>
          <w:tcPr>
            <w:tcW w:w="3155" w:type="dxa"/>
            <w:tcBorders>
              <w:top w:val="nil"/>
              <w:left w:val="nil"/>
              <w:bottom w:val="nil"/>
              <w:right w:val="nil"/>
            </w:tcBorders>
            <w:shd w:val="clear" w:color="auto" w:fill="auto"/>
            <w:hideMark/>
          </w:tcPr>
          <w:p w14:paraId="5D3E558C" w14:textId="77777777" w:rsidR="00BA6A45" w:rsidRPr="001E47A2" w:rsidRDefault="00BA6A45" w:rsidP="0007458F">
            <w:pPr>
              <w:spacing w:line="480" w:lineRule="auto"/>
              <w:rPr>
                <w:rFonts w:ascii="Times New Roman" w:eastAsia="Times New Roman" w:hAnsi="Times New Roman"/>
                <w:color w:val="000000"/>
              </w:rPr>
            </w:pPr>
            <w:r w:rsidRPr="001E47A2">
              <w:rPr>
                <w:rFonts w:ascii="Times New Roman" w:eastAsia="Times New Roman" w:hAnsi="Times New Roman"/>
                <w:noProof/>
                <w:color w:val="000000"/>
              </w:rPr>
              <w:t>Colledge et al. 2010, Guerrero-Bote and Moya-Anegón 2012</w:t>
            </w:r>
          </w:p>
        </w:tc>
      </w:tr>
      <w:tr w:rsidR="00BA6A45" w:rsidRPr="005B2DBF" w14:paraId="3653322D" w14:textId="77777777" w:rsidTr="00BA6A45">
        <w:trPr>
          <w:trHeight w:val="600"/>
        </w:trPr>
        <w:tc>
          <w:tcPr>
            <w:tcW w:w="2640" w:type="dxa"/>
            <w:tcBorders>
              <w:top w:val="nil"/>
              <w:left w:val="nil"/>
              <w:bottom w:val="nil"/>
              <w:right w:val="nil"/>
            </w:tcBorders>
            <w:shd w:val="clear" w:color="auto" w:fill="auto"/>
            <w:hideMark/>
          </w:tcPr>
          <w:p w14:paraId="252D7C93" w14:textId="77777777" w:rsidR="00BA6A45" w:rsidRPr="001E47A2" w:rsidRDefault="00BA6A45" w:rsidP="0007458F">
            <w:pPr>
              <w:spacing w:line="480" w:lineRule="auto"/>
              <w:rPr>
                <w:rFonts w:ascii="Times New Roman" w:eastAsia="Times New Roman" w:hAnsi="Times New Roman"/>
                <w:color w:val="000000"/>
              </w:rPr>
            </w:pPr>
            <w:proofErr w:type="gramStart"/>
            <w:r w:rsidRPr="001E47A2">
              <w:rPr>
                <w:rFonts w:ascii="Times New Roman" w:eastAsia="Times New Roman" w:hAnsi="Times New Roman"/>
                <w:color w:val="000000"/>
              </w:rPr>
              <w:t>h</w:t>
            </w:r>
            <w:proofErr w:type="gramEnd"/>
            <w:r w:rsidRPr="001E47A2">
              <w:rPr>
                <w:rFonts w:ascii="Times New Roman" w:eastAsia="Times New Roman" w:hAnsi="Times New Roman"/>
                <w:color w:val="000000"/>
              </w:rPr>
              <w:t>-index</w:t>
            </w:r>
          </w:p>
        </w:tc>
        <w:tc>
          <w:tcPr>
            <w:tcW w:w="6460" w:type="dxa"/>
            <w:tcBorders>
              <w:top w:val="nil"/>
              <w:left w:val="nil"/>
              <w:bottom w:val="nil"/>
              <w:right w:val="nil"/>
            </w:tcBorders>
            <w:shd w:val="clear" w:color="auto" w:fill="auto"/>
            <w:hideMark/>
          </w:tcPr>
          <w:p w14:paraId="5D10E6A5" w14:textId="77777777" w:rsidR="00BA6A45" w:rsidRPr="001E47A2" w:rsidRDefault="00BA6A45" w:rsidP="0007458F">
            <w:pPr>
              <w:spacing w:line="480" w:lineRule="auto"/>
              <w:rPr>
                <w:rFonts w:ascii="Times New Roman" w:eastAsia="Times New Roman" w:hAnsi="Times New Roman"/>
                <w:color w:val="000000"/>
              </w:rPr>
            </w:pPr>
            <w:r w:rsidRPr="001E47A2">
              <w:rPr>
                <w:rFonts w:ascii="Times New Roman" w:eastAsia="Times New Roman" w:hAnsi="Times New Roman"/>
                <w:color w:val="000000"/>
              </w:rPr>
              <w:t>Number of papers that have at least h citations</w:t>
            </w:r>
          </w:p>
        </w:tc>
        <w:tc>
          <w:tcPr>
            <w:tcW w:w="3155" w:type="dxa"/>
            <w:tcBorders>
              <w:top w:val="nil"/>
              <w:left w:val="nil"/>
              <w:bottom w:val="nil"/>
              <w:right w:val="nil"/>
            </w:tcBorders>
            <w:shd w:val="clear" w:color="auto" w:fill="auto"/>
            <w:hideMark/>
          </w:tcPr>
          <w:p w14:paraId="6C6D4093" w14:textId="77777777" w:rsidR="00BA6A45" w:rsidRPr="001E47A2" w:rsidRDefault="00BA6A45" w:rsidP="0007458F">
            <w:pPr>
              <w:spacing w:line="480" w:lineRule="auto"/>
              <w:rPr>
                <w:rFonts w:ascii="Times New Roman" w:eastAsia="Times New Roman" w:hAnsi="Times New Roman"/>
                <w:color w:val="000000"/>
              </w:rPr>
            </w:pPr>
            <w:r w:rsidRPr="001E47A2">
              <w:rPr>
                <w:rFonts w:ascii="Times New Roman" w:eastAsia="Times New Roman" w:hAnsi="Times New Roman"/>
                <w:noProof/>
                <w:color w:val="000000"/>
              </w:rPr>
              <w:t>Hirsch 2005, Harzing and van der Wal 2009</w:t>
            </w:r>
          </w:p>
        </w:tc>
      </w:tr>
      <w:tr w:rsidR="00BA6A45" w:rsidRPr="005B2DBF" w14:paraId="609CD5E9" w14:textId="77777777" w:rsidTr="00BA6A45">
        <w:trPr>
          <w:trHeight w:val="600"/>
        </w:trPr>
        <w:tc>
          <w:tcPr>
            <w:tcW w:w="2640" w:type="dxa"/>
            <w:tcBorders>
              <w:top w:val="nil"/>
              <w:left w:val="nil"/>
              <w:bottom w:val="nil"/>
              <w:right w:val="nil"/>
            </w:tcBorders>
            <w:shd w:val="clear" w:color="auto" w:fill="auto"/>
            <w:hideMark/>
          </w:tcPr>
          <w:p w14:paraId="30B8BC0B" w14:textId="77777777" w:rsidR="00BA6A45" w:rsidRPr="001E47A2" w:rsidRDefault="00BA6A45" w:rsidP="0007458F">
            <w:pPr>
              <w:spacing w:line="480" w:lineRule="auto"/>
              <w:rPr>
                <w:rFonts w:ascii="Times New Roman" w:eastAsia="Times New Roman" w:hAnsi="Times New Roman"/>
                <w:color w:val="000000"/>
              </w:rPr>
            </w:pPr>
            <w:r w:rsidRPr="001E47A2">
              <w:rPr>
                <w:rFonts w:ascii="Times New Roman" w:eastAsia="Times New Roman" w:hAnsi="Times New Roman"/>
                <w:color w:val="000000"/>
              </w:rPr>
              <w:t>Contemporary h-index (</w:t>
            </w:r>
            <w:proofErr w:type="spellStart"/>
            <w:r w:rsidRPr="001E47A2">
              <w:rPr>
                <w:rFonts w:ascii="Times New Roman" w:eastAsia="Times New Roman" w:hAnsi="Times New Roman"/>
                <w:color w:val="000000"/>
              </w:rPr>
              <w:t>h</w:t>
            </w:r>
            <w:r w:rsidRPr="001E47A2">
              <w:rPr>
                <w:rFonts w:ascii="Times New Roman" w:eastAsia="Times New Roman" w:hAnsi="Times New Roman"/>
                <w:color w:val="000000"/>
                <w:vertAlign w:val="subscript"/>
              </w:rPr>
              <w:t>c</w:t>
            </w:r>
            <w:proofErr w:type="spellEnd"/>
            <w:r w:rsidRPr="001E47A2">
              <w:rPr>
                <w:rFonts w:ascii="Times New Roman" w:eastAsia="Times New Roman" w:hAnsi="Times New Roman"/>
                <w:color w:val="000000"/>
              </w:rPr>
              <w:t>-index)</w:t>
            </w:r>
          </w:p>
        </w:tc>
        <w:tc>
          <w:tcPr>
            <w:tcW w:w="6460" w:type="dxa"/>
            <w:tcBorders>
              <w:top w:val="nil"/>
              <w:left w:val="nil"/>
              <w:bottom w:val="nil"/>
              <w:right w:val="nil"/>
            </w:tcBorders>
            <w:shd w:val="clear" w:color="auto" w:fill="auto"/>
            <w:hideMark/>
          </w:tcPr>
          <w:p w14:paraId="3A12C7B7" w14:textId="77777777" w:rsidR="00BA6A45" w:rsidRPr="001E47A2" w:rsidRDefault="00BA6A45" w:rsidP="0007458F">
            <w:pPr>
              <w:spacing w:line="480" w:lineRule="auto"/>
              <w:rPr>
                <w:rFonts w:ascii="Times New Roman" w:eastAsia="Times New Roman" w:hAnsi="Times New Roman"/>
                <w:color w:val="000000"/>
              </w:rPr>
            </w:pPr>
            <w:r w:rsidRPr="001E47A2">
              <w:rPr>
                <w:rFonts w:ascii="Times New Roman" w:eastAsia="Times New Roman" w:hAnsi="Times New Roman"/>
                <w:color w:val="000000"/>
              </w:rPr>
              <w:t>Age-adjusted version of the h-index</w:t>
            </w:r>
            <w:r w:rsidRPr="001E47A2">
              <w:rPr>
                <w:rFonts w:ascii="Times New Roman" w:eastAsia="Times New Roman" w:hAnsi="Times New Roman"/>
              </w:rPr>
              <w:t xml:space="preserve"> </w:t>
            </w:r>
            <w:r w:rsidRPr="001E47A2">
              <w:rPr>
                <w:rFonts w:ascii="Times New Roman" w:eastAsia="Times New Roman" w:hAnsi="Times New Roman"/>
                <w:vertAlign w:val="superscript"/>
              </w:rPr>
              <w:t>†</w:t>
            </w:r>
          </w:p>
        </w:tc>
        <w:tc>
          <w:tcPr>
            <w:tcW w:w="3155" w:type="dxa"/>
            <w:tcBorders>
              <w:top w:val="nil"/>
              <w:left w:val="nil"/>
              <w:bottom w:val="nil"/>
              <w:right w:val="nil"/>
            </w:tcBorders>
            <w:shd w:val="clear" w:color="auto" w:fill="auto"/>
            <w:hideMark/>
          </w:tcPr>
          <w:p w14:paraId="7D848986" w14:textId="77777777" w:rsidR="00BA6A45" w:rsidRPr="001E47A2" w:rsidRDefault="00BA6A45" w:rsidP="0007458F">
            <w:pPr>
              <w:spacing w:line="480" w:lineRule="auto"/>
              <w:rPr>
                <w:rFonts w:ascii="Times New Roman" w:eastAsia="Times New Roman" w:hAnsi="Times New Roman"/>
                <w:color w:val="000000"/>
              </w:rPr>
            </w:pPr>
            <w:r w:rsidRPr="001E47A2">
              <w:rPr>
                <w:rFonts w:ascii="Times New Roman" w:eastAsia="Times New Roman" w:hAnsi="Times New Roman"/>
                <w:noProof/>
                <w:color w:val="000000"/>
              </w:rPr>
              <w:t>Sidiropoulos et al. 2007</w:t>
            </w:r>
          </w:p>
        </w:tc>
      </w:tr>
      <w:tr w:rsidR="00BA6A45" w:rsidRPr="005B2DBF" w14:paraId="209DE7CC" w14:textId="77777777" w:rsidTr="00BA6A45">
        <w:trPr>
          <w:trHeight w:val="300"/>
        </w:trPr>
        <w:tc>
          <w:tcPr>
            <w:tcW w:w="2640" w:type="dxa"/>
            <w:tcBorders>
              <w:top w:val="nil"/>
              <w:left w:val="nil"/>
              <w:bottom w:val="nil"/>
              <w:right w:val="nil"/>
            </w:tcBorders>
            <w:shd w:val="clear" w:color="auto" w:fill="auto"/>
            <w:hideMark/>
          </w:tcPr>
          <w:p w14:paraId="7BC72BC6" w14:textId="77777777" w:rsidR="00BA6A45" w:rsidRPr="001E47A2" w:rsidRDefault="00BA6A45" w:rsidP="0007458F">
            <w:pPr>
              <w:spacing w:line="480" w:lineRule="auto"/>
              <w:rPr>
                <w:rFonts w:ascii="Times New Roman" w:eastAsia="Times New Roman" w:hAnsi="Times New Roman"/>
                <w:color w:val="000000"/>
              </w:rPr>
            </w:pPr>
            <w:proofErr w:type="gramStart"/>
            <w:r w:rsidRPr="001E47A2">
              <w:rPr>
                <w:rFonts w:ascii="Times New Roman" w:eastAsia="Times New Roman" w:hAnsi="Times New Roman"/>
                <w:color w:val="000000"/>
              </w:rPr>
              <w:t>e</w:t>
            </w:r>
            <w:proofErr w:type="gramEnd"/>
            <w:r w:rsidRPr="001E47A2">
              <w:rPr>
                <w:rFonts w:ascii="Times New Roman" w:eastAsia="Times New Roman" w:hAnsi="Times New Roman"/>
                <w:color w:val="000000"/>
              </w:rPr>
              <w:t>-index</w:t>
            </w:r>
          </w:p>
        </w:tc>
        <w:tc>
          <w:tcPr>
            <w:tcW w:w="6460" w:type="dxa"/>
            <w:tcBorders>
              <w:top w:val="nil"/>
              <w:left w:val="nil"/>
              <w:bottom w:val="nil"/>
              <w:right w:val="nil"/>
            </w:tcBorders>
            <w:shd w:val="clear" w:color="auto" w:fill="auto"/>
            <w:hideMark/>
          </w:tcPr>
          <w:p w14:paraId="22E74CDC" w14:textId="77777777" w:rsidR="00BA6A45" w:rsidRPr="001E47A2" w:rsidRDefault="00BA6A45" w:rsidP="0007458F">
            <w:pPr>
              <w:spacing w:line="480" w:lineRule="auto"/>
              <w:rPr>
                <w:rFonts w:ascii="Times New Roman" w:eastAsia="Times New Roman" w:hAnsi="Times New Roman"/>
                <w:color w:val="000000"/>
              </w:rPr>
            </w:pPr>
            <w:r w:rsidRPr="001E47A2">
              <w:rPr>
                <w:rFonts w:ascii="Times New Roman" w:eastAsia="Times New Roman" w:hAnsi="Times New Roman"/>
                <w:color w:val="000000"/>
              </w:rPr>
              <w:t>Square-root of the number of citations above the h-index</w:t>
            </w:r>
          </w:p>
        </w:tc>
        <w:tc>
          <w:tcPr>
            <w:tcW w:w="3155" w:type="dxa"/>
            <w:tcBorders>
              <w:top w:val="nil"/>
              <w:left w:val="nil"/>
              <w:bottom w:val="nil"/>
              <w:right w:val="nil"/>
            </w:tcBorders>
            <w:shd w:val="clear" w:color="auto" w:fill="auto"/>
            <w:hideMark/>
          </w:tcPr>
          <w:p w14:paraId="1E7C4633" w14:textId="77777777" w:rsidR="00BA6A45" w:rsidRPr="001E47A2" w:rsidRDefault="00BA6A45" w:rsidP="0007458F">
            <w:pPr>
              <w:spacing w:line="480" w:lineRule="auto"/>
              <w:rPr>
                <w:rFonts w:ascii="Times New Roman" w:eastAsia="Times New Roman" w:hAnsi="Times New Roman"/>
                <w:color w:val="000000"/>
              </w:rPr>
            </w:pPr>
            <w:r w:rsidRPr="001E47A2">
              <w:rPr>
                <w:rFonts w:ascii="Times New Roman" w:eastAsia="Times New Roman" w:hAnsi="Times New Roman"/>
                <w:noProof/>
                <w:color w:val="000000"/>
              </w:rPr>
              <w:t>Zhang 2009</w:t>
            </w:r>
          </w:p>
        </w:tc>
      </w:tr>
      <w:tr w:rsidR="00BA6A45" w:rsidRPr="005B2DBF" w14:paraId="41C8C802" w14:textId="77777777" w:rsidTr="00BA6A45">
        <w:trPr>
          <w:trHeight w:val="300"/>
        </w:trPr>
        <w:tc>
          <w:tcPr>
            <w:tcW w:w="2640" w:type="dxa"/>
            <w:tcBorders>
              <w:top w:val="nil"/>
              <w:left w:val="nil"/>
              <w:bottom w:val="nil"/>
              <w:right w:val="nil"/>
            </w:tcBorders>
            <w:shd w:val="clear" w:color="auto" w:fill="auto"/>
            <w:hideMark/>
          </w:tcPr>
          <w:p w14:paraId="64D24BB5" w14:textId="77777777" w:rsidR="00BA6A45" w:rsidRPr="001E47A2" w:rsidRDefault="00BA6A45" w:rsidP="0007458F">
            <w:pPr>
              <w:spacing w:line="480" w:lineRule="auto"/>
              <w:rPr>
                <w:rFonts w:ascii="Times New Roman" w:eastAsia="Times New Roman" w:hAnsi="Times New Roman"/>
                <w:color w:val="000000"/>
              </w:rPr>
            </w:pPr>
            <w:proofErr w:type="gramStart"/>
            <w:r w:rsidRPr="001E47A2">
              <w:rPr>
                <w:rFonts w:ascii="Times New Roman" w:eastAsia="Times New Roman" w:hAnsi="Times New Roman"/>
                <w:color w:val="000000"/>
              </w:rPr>
              <w:t>g</w:t>
            </w:r>
            <w:proofErr w:type="gramEnd"/>
            <w:r w:rsidRPr="001E47A2">
              <w:rPr>
                <w:rFonts w:ascii="Times New Roman" w:eastAsia="Times New Roman" w:hAnsi="Times New Roman"/>
                <w:color w:val="000000"/>
              </w:rPr>
              <w:t>-index</w:t>
            </w:r>
          </w:p>
        </w:tc>
        <w:tc>
          <w:tcPr>
            <w:tcW w:w="6460" w:type="dxa"/>
            <w:tcBorders>
              <w:top w:val="nil"/>
              <w:left w:val="nil"/>
              <w:bottom w:val="nil"/>
              <w:right w:val="nil"/>
            </w:tcBorders>
            <w:shd w:val="clear" w:color="auto" w:fill="auto"/>
            <w:hideMark/>
          </w:tcPr>
          <w:p w14:paraId="72AF4D58" w14:textId="77777777" w:rsidR="00BA6A45" w:rsidRPr="001E47A2" w:rsidRDefault="00BA6A45" w:rsidP="0007458F">
            <w:pPr>
              <w:spacing w:line="480" w:lineRule="auto"/>
              <w:rPr>
                <w:rFonts w:ascii="Times New Roman" w:eastAsia="Times New Roman" w:hAnsi="Times New Roman"/>
                <w:color w:val="000000"/>
              </w:rPr>
            </w:pPr>
            <w:r w:rsidRPr="001E47A2">
              <w:rPr>
                <w:rFonts w:ascii="Times New Roman" w:eastAsia="Times New Roman" w:hAnsi="Times New Roman"/>
                <w:color w:val="000000"/>
              </w:rPr>
              <w:t>Number of papers that have at least g</w:t>
            </w:r>
            <w:r w:rsidRPr="001E47A2">
              <w:rPr>
                <w:rFonts w:ascii="Times New Roman" w:eastAsia="Times New Roman" w:hAnsi="Times New Roman"/>
                <w:color w:val="000000"/>
                <w:vertAlign w:val="superscript"/>
              </w:rPr>
              <w:t>2</w:t>
            </w:r>
            <w:r w:rsidRPr="001E47A2">
              <w:rPr>
                <w:rFonts w:ascii="Times New Roman" w:eastAsia="Times New Roman" w:hAnsi="Times New Roman"/>
                <w:color w:val="000000"/>
              </w:rPr>
              <w:t xml:space="preserve"> citations</w:t>
            </w:r>
          </w:p>
        </w:tc>
        <w:tc>
          <w:tcPr>
            <w:tcW w:w="3155" w:type="dxa"/>
            <w:tcBorders>
              <w:top w:val="nil"/>
              <w:left w:val="nil"/>
              <w:bottom w:val="nil"/>
              <w:right w:val="nil"/>
            </w:tcBorders>
            <w:shd w:val="clear" w:color="auto" w:fill="auto"/>
            <w:hideMark/>
          </w:tcPr>
          <w:p w14:paraId="4A372D11" w14:textId="77777777" w:rsidR="00BA6A45" w:rsidRPr="001E47A2" w:rsidRDefault="00BA6A45" w:rsidP="0007458F">
            <w:pPr>
              <w:spacing w:line="480" w:lineRule="auto"/>
              <w:rPr>
                <w:rFonts w:ascii="Times New Roman" w:eastAsia="Times New Roman" w:hAnsi="Times New Roman"/>
                <w:color w:val="000000"/>
              </w:rPr>
            </w:pPr>
            <w:r w:rsidRPr="001E47A2">
              <w:rPr>
                <w:rFonts w:ascii="Times New Roman" w:eastAsia="Times New Roman" w:hAnsi="Times New Roman"/>
                <w:noProof/>
                <w:color w:val="000000"/>
              </w:rPr>
              <w:t>Egghe 2006</w:t>
            </w:r>
          </w:p>
        </w:tc>
      </w:tr>
      <w:tr w:rsidR="00BA6A45" w:rsidRPr="005B2DBF" w14:paraId="77F7D13D" w14:textId="77777777" w:rsidTr="00BA6A45">
        <w:trPr>
          <w:trHeight w:val="600"/>
        </w:trPr>
        <w:tc>
          <w:tcPr>
            <w:tcW w:w="2640" w:type="dxa"/>
            <w:tcBorders>
              <w:top w:val="nil"/>
              <w:left w:val="nil"/>
              <w:bottom w:val="single" w:sz="4" w:space="0" w:color="auto"/>
              <w:right w:val="nil"/>
            </w:tcBorders>
            <w:shd w:val="clear" w:color="auto" w:fill="auto"/>
            <w:hideMark/>
          </w:tcPr>
          <w:p w14:paraId="4EADBE9B" w14:textId="77777777" w:rsidR="00BA6A45" w:rsidRPr="001E47A2" w:rsidRDefault="00BA6A45" w:rsidP="0007458F">
            <w:pPr>
              <w:spacing w:line="480" w:lineRule="auto"/>
              <w:rPr>
                <w:rFonts w:ascii="Times New Roman" w:eastAsia="Times New Roman" w:hAnsi="Times New Roman"/>
                <w:color w:val="000000"/>
              </w:rPr>
            </w:pPr>
            <w:r w:rsidRPr="001E47A2">
              <w:rPr>
                <w:rFonts w:ascii="Times New Roman" w:eastAsia="Times New Roman" w:hAnsi="Times New Roman"/>
                <w:color w:val="000000"/>
              </w:rPr>
              <w:t>AR-index</w:t>
            </w:r>
            <w:r w:rsidRPr="001E47A2">
              <w:rPr>
                <w:rFonts w:ascii="Times New Roman" w:eastAsia="Times New Roman" w:hAnsi="Times New Roman"/>
              </w:rPr>
              <w:t xml:space="preserve"> </w:t>
            </w:r>
            <w:r w:rsidRPr="001E47A2">
              <w:rPr>
                <w:rFonts w:ascii="Times New Roman" w:eastAsia="Times New Roman" w:hAnsi="Times New Roman"/>
                <w:vertAlign w:val="superscript"/>
              </w:rPr>
              <w:t>‡</w:t>
            </w:r>
          </w:p>
        </w:tc>
        <w:tc>
          <w:tcPr>
            <w:tcW w:w="6460" w:type="dxa"/>
            <w:tcBorders>
              <w:top w:val="nil"/>
              <w:left w:val="nil"/>
              <w:bottom w:val="single" w:sz="4" w:space="0" w:color="auto"/>
              <w:right w:val="nil"/>
            </w:tcBorders>
            <w:shd w:val="clear" w:color="auto" w:fill="auto"/>
            <w:hideMark/>
          </w:tcPr>
          <w:p w14:paraId="7A761DE4" w14:textId="77777777" w:rsidR="00BA6A45" w:rsidRPr="001E47A2" w:rsidRDefault="00BA6A45" w:rsidP="0007458F">
            <w:pPr>
              <w:spacing w:line="480" w:lineRule="auto"/>
              <w:rPr>
                <w:rFonts w:ascii="Times New Roman" w:eastAsia="Times New Roman" w:hAnsi="Times New Roman"/>
                <w:color w:val="000000"/>
              </w:rPr>
            </w:pPr>
            <w:r w:rsidRPr="001E47A2">
              <w:rPr>
                <w:rFonts w:ascii="Times New Roman" w:eastAsia="Times New Roman" w:hAnsi="Times New Roman"/>
                <w:color w:val="000000"/>
              </w:rPr>
              <w:t>Square-root of the sum of citations divided by the age of the article for all articles contributing to the h-index</w:t>
            </w:r>
          </w:p>
        </w:tc>
        <w:tc>
          <w:tcPr>
            <w:tcW w:w="3155" w:type="dxa"/>
            <w:tcBorders>
              <w:top w:val="nil"/>
              <w:left w:val="nil"/>
              <w:bottom w:val="single" w:sz="4" w:space="0" w:color="auto"/>
              <w:right w:val="nil"/>
            </w:tcBorders>
            <w:shd w:val="clear" w:color="auto" w:fill="auto"/>
            <w:hideMark/>
          </w:tcPr>
          <w:p w14:paraId="2065AF03" w14:textId="77777777" w:rsidR="00BA6A45" w:rsidRPr="001E47A2" w:rsidRDefault="00BA6A45" w:rsidP="0007458F">
            <w:pPr>
              <w:spacing w:line="480" w:lineRule="auto"/>
              <w:rPr>
                <w:rFonts w:ascii="Times New Roman" w:eastAsia="Times New Roman" w:hAnsi="Times New Roman"/>
                <w:color w:val="000000"/>
              </w:rPr>
            </w:pPr>
            <w:r w:rsidRPr="001E47A2">
              <w:rPr>
                <w:rFonts w:ascii="Times New Roman" w:eastAsia="Times New Roman" w:hAnsi="Times New Roman"/>
                <w:noProof/>
                <w:color w:val="000000"/>
              </w:rPr>
              <w:t>Jin 2007, Jin et al. 2007</w:t>
            </w:r>
          </w:p>
        </w:tc>
      </w:tr>
      <w:tr w:rsidR="00BA6A45" w:rsidRPr="005B2DBF" w14:paraId="07B8E354" w14:textId="77777777" w:rsidTr="00BA6A45">
        <w:trPr>
          <w:trHeight w:val="300"/>
        </w:trPr>
        <w:tc>
          <w:tcPr>
            <w:tcW w:w="9100" w:type="dxa"/>
            <w:gridSpan w:val="2"/>
            <w:tcBorders>
              <w:top w:val="nil"/>
              <w:left w:val="nil"/>
              <w:bottom w:val="nil"/>
              <w:right w:val="nil"/>
            </w:tcBorders>
            <w:shd w:val="clear" w:color="auto" w:fill="auto"/>
            <w:noWrap/>
            <w:hideMark/>
          </w:tcPr>
          <w:p w14:paraId="7923187A" w14:textId="77777777" w:rsidR="00BA6A45" w:rsidRPr="001E47A2" w:rsidRDefault="00BA6A45" w:rsidP="0007458F">
            <w:pPr>
              <w:spacing w:line="480" w:lineRule="auto"/>
              <w:rPr>
                <w:rFonts w:ascii="Times New Roman" w:eastAsia="Times New Roman" w:hAnsi="Times New Roman"/>
                <w:color w:val="000000"/>
              </w:rPr>
            </w:pPr>
            <w:r w:rsidRPr="001E47A2">
              <w:rPr>
                <w:rFonts w:ascii="Times New Roman" w:eastAsia="Times New Roman" w:hAnsi="Times New Roman"/>
                <w:color w:val="000000"/>
              </w:rPr>
              <w:t>*Adjustment to the original SJR sometimes referred to as SJR2</w:t>
            </w:r>
          </w:p>
        </w:tc>
        <w:tc>
          <w:tcPr>
            <w:tcW w:w="3155" w:type="dxa"/>
            <w:tcBorders>
              <w:top w:val="nil"/>
              <w:left w:val="nil"/>
              <w:bottom w:val="nil"/>
              <w:right w:val="nil"/>
            </w:tcBorders>
            <w:shd w:val="clear" w:color="auto" w:fill="auto"/>
            <w:noWrap/>
            <w:hideMark/>
          </w:tcPr>
          <w:p w14:paraId="526F0252" w14:textId="77777777" w:rsidR="00BA6A45" w:rsidRPr="001E47A2" w:rsidRDefault="00BA6A45" w:rsidP="0007458F">
            <w:pPr>
              <w:spacing w:line="480" w:lineRule="auto"/>
              <w:rPr>
                <w:rFonts w:ascii="Times New Roman" w:eastAsia="Times New Roman" w:hAnsi="Times New Roman"/>
                <w:color w:val="000000"/>
              </w:rPr>
            </w:pPr>
          </w:p>
        </w:tc>
      </w:tr>
      <w:tr w:rsidR="00BA6A45" w:rsidRPr="005B2DBF" w14:paraId="1C4A2728" w14:textId="77777777" w:rsidTr="00BA6A45">
        <w:trPr>
          <w:trHeight w:val="300"/>
        </w:trPr>
        <w:tc>
          <w:tcPr>
            <w:tcW w:w="9100" w:type="dxa"/>
            <w:gridSpan w:val="2"/>
            <w:tcBorders>
              <w:top w:val="nil"/>
              <w:left w:val="nil"/>
              <w:bottom w:val="nil"/>
              <w:right w:val="nil"/>
            </w:tcBorders>
            <w:shd w:val="clear" w:color="auto" w:fill="auto"/>
            <w:noWrap/>
            <w:hideMark/>
          </w:tcPr>
          <w:p w14:paraId="5AF5B154" w14:textId="77777777" w:rsidR="00BA6A45" w:rsidRPr="001E47A2" w:rsidRDefault="00BA6A45" w:rsidP="0007458F">
            <w:pPr>
              <w:spacing w:line="480" w:lineRule="auto"/>
              <w:rPr>
                <w:rFonts w:ascii="Times New Roman" w:eastAsia="Times New Roman" w:hAnsi="Times New Roman"/>
                <w:color w:val="000000"/>
              </w:rPr>
            </w:pPr>
            <w:r w:rsidRPr="001E47A2">
              <w:rPr>
                <w:rFonts w:ascii="Times New Roman" w:eastAsia="Times New Roman" w:hAnsi="Times New Roman"/>
              </w:rPr>
              <w:lastRenderedPageBreak/>
              <w:t>†</w:t>
            </w:r>
            <w:proofErr w:type="gramStart"/>
            <w:r w:rsidRPr="001E47A2">
              <w:rPr>
                <w:rFonts w:ascii="Times New Roman" w:eastAsia="Times New Roman" w:hAnsi="Times New Roman"/>
                <w:color w:val="000000"/>
              </w:rPr>
              <w:t>gamma</w:t>
            </w:r>
            <w:proofErr w:type="gramEnd"/>
            <w:r w:rsidRPr="001E47A2">
              <w:rPr>
                <w:rFonts w:ascii="Times New Roman" w:eastAsia="Times New Roman" w:hAnsi="Times New Roman"/>
                <w:color w:val="000000"/>
              </w:rPr>
              <w:t>=4 and delta=1 for this study.</w:t>
            </w:r>
          </w:p>
        </w:tc>
        <w:tc>
          <w:tcPr>
            <w:tcW w:w="3155" w:type="dxa"/>
            <w:tcBorders>
              <w:top w:val="nil"/>
              <w:left w:val="nil"/>
              <w:bottom w:val="nil"/>
              <w:right w:val="nil"/>
            </w:tcBorders>
            <w:shd w:val="clear" w:color="auto" w:fill="auto"/>
            <w:noWrap/>
            <w:hideMark/>
          </w:tcPr>
          <w:p w14:paraId="1EA0DCFA" w14:textId="77777777" w:rsidR="00BA6A45" w:rsidRPr="001E47A2" w:rsidRDefault="00BA6A45" w:rsidP="0007458F">
            <w:pPr>
              <w:spacing w:line="480" w:lineRule="auto"/>
              <w:rPr>
                <w:rFonts w:ascii="Times New Roman" w:eastAsia="Times New Roman" w:hAnsi="Times New Roman"/>
                <w:color w:val="000000"/>
              </w:rPr>
            </w:pPr>
          </w:p>
        </w:tc>
      </w:tr>
      <w:tr w:rsidR="00BA6A45" w:rsidRPr="005B2DBF" w14:paraId="1BC188B6" w14:textId="77777777" w:rsidTr="00BA6A45">
        <w:trPr>
          <w:trHeight w:val="300"/>
        </w:trPr>
        <w:tc>
          <w:tcPr>
            <w:tcW w:w="9100" w:type="dxa"/>
            <w:gridSpan w:val="2"/>
            <w:tcBorders>
              <w:top w:val="nil"/>
              <w:left w:val="nil"/>
              <w:bottom w:val="nil"/>
              <w:right w:val="nil"/>
            </w:tcBorders>
            <w:shd w:val="clear" w:color="auto" w:fill="auto"/>
            <w:noWrap/>
            <w:hideMark/>
          </w:tcPr>
          <w:p w14:paraId="63CCF62E" w14:textId="77777777" w:rsidR="00BA6A45" w:rsidRPr="001E47A2" w:rsidRDefault="00BA6A45" w:rsidP="0007458F">
            <w:pPr>
              <w:spacing w:line="480" w:lineRule="auto"/>
              <w:rPr>
                <w:rFonts w:ascii="Times New Roman" w:eastAsia="Times New Roman" w:hAnsi="Times New Roman"/>
                <w:color w:val="000000"/>
              </w:rPr>
            </w:pPr>
            <w:r w:rsidRPr="001E47A2">
              <w:rPr>
                <w:rFonts w:ascii="Times New Roman" w:eastAsia="Times New Roman" w:hAnsi="Times New Roman"/>
              </w:rPr>
              <w:t>‡</w:t>
            </w:r>
            <w:r w:rsidRPr="001E47A2">
              <w:rPr>
                <w:rFonts w:ascii="Times New Roman" w:eastAsia="Times New Roman" w:hAnsi="Times New Roman"/>
                <w:color w:val="000000"/>
              </w:rPr>
              <w:t>Reported as AW-index by Publish or Perish Software</w:t>
            </w:r>
          </w:p>
        </w:tc>
        <w:tc>
          <w:tcPr>
            <w:tcW w:w="3155" w:type="dxa"/>
            <w:tcBorders>
              <w:top w:val="nil"/>
              <w:left w:val="nil"/>
              <w:bottom w:val="nil"/>
              <w:right w:val="nil"/>
            </w:tcBorders>
            <w:shd w:val="clear" w:color="auto" w:fill="auto"/>
            <w:noWrap/>
            <w:hideMark/>
          </w:tcPr>
          <w:p w14:paraId="490D3BF2" w14:textId="77777777" w:rsidR="00BA6A45" w:rsidRPr="001E47A2" w:rsidRDefault="00BA6A45" w:rsidP="0007458F">
            <w:pPr>
              <w:spacing w:line="480" w:lineRule="auto"/>
              <w:rPr>
                <w:rFonts w:ascii="Times New Roman" w:eastAsia="Times New Roman" w:hAnsi="Times New Roman"/>
                <w:color w:val="000000"/>
              </w:rPr>
            </w:pPr>
          </w:p>
        </w:tc>
      </w:tr>
    </w:tbl>
    <w:p w14:paraId="4417F788" w14:textId="77777777" w:rsidR="00BA6A45" w:rsidRPr="001E47A2" w:rsidRDefault="00BA6A45" w:rsidP="0007458F">
      <w:pPr>
        <w:spacing w:line="480" w:lineRule="auto"/>
        <w:ind w:firstLine="720"/>
        <w:rPr>
          <w:rFonts w:ascii="Times New Roman" w:hAnsi="Times New Roman"/>
        </w:rPr>
      </w:pPr>
    </w:p>
    <w:p w14:paraId="37644B53" w14:textId="0E6305EE" w:rsidR="00152B53" w:rsidRDefault="00152B53" w:rsidP="0007458F">
      <w:pPr>
        <w:spacing w:line="480" w:lineRule="auto"/>
        <w:ind w:firstLine="720"/>
        <w:rPr>
          <w:rFonts w:ascii="Times New Roman" w:hAnsi="Times New Roman"/>
        </w:rPr>
      </w:pPr>
      <w:r w:rsidRPr="001E47A2">
        <w:rPr>
          <w:rFonts w:ascii="Times New Roman" w:hAnsi="Times New Roman"/>
        </w:rPr>
        <w:t xml:space="preserve">In response to these criticisms, numerous other citation-based metrics have been proposed. These range from slight adjustments to address some of the JIF limitations to metrics based on different conceptual frameworks. Here I compare 11 strictly citation-based metrics for ecology journals: Journal Impact Factor (JIF), 5-year Journal Impact Factor (JIF5), </w:t>
      </w:r>
      <w:proofErr w:type="spellStart"/>
      <w:r w:rsidRPr="001E47A2">
        <w:rPr>
          <w:rFonts w:ascii="Times New Roman" w:hAnsi="Times New Roman"/>
        </w:rPr>
        <w:t>Eigenfactor</w:t>
      </w:r>
      <w:proofErr w:type="spellEnd"/>
      <w:r w:rsidRPr="001E47A2">
        <w:rPr>
          <w:rFonts w:ascii="Times New Roman" w:hAnsi="Times New Roman"/>
        </w:rPr>
        <w:t>, Article Influence (AI), h-index, contemporary h-index (</w:t>
      </w:r>
      <w:proofErr w:type="spellStart"/>
      <w:r w:rsidRPr="001E47A2">
        <w:rPr>
          <w:rFonts w:ascii="Times New Roman" w:hAnsi="Times New Roman"/>
        </w:rPr>
        <w:t>h</w:t>
      </w:r>
      <w:r w:rsidRPr="001E47A2">
        <w:rPr>
          <w:rFonts w:ascii="Times New Roman" w:hAnsi="Times New Roman"/>
          <w:vertAlign w:val="subscript"/>
        </w:rPr>
        <w:t>c</w:t>
      </w:r>
      <w:proofErr w:type="spellEnd"/>
      <w:r w:rsidRPr="001E47A2">
        <w:rPr>
          <w:rFonts w:ascii="Times New Roman" w:hAnsi="Times New Roman"/>
        </w:rPr>
        <w:t xml:space="preserve">-index), e-index, g-index, AR-index, Source-Normalized Impact per Paper (SNIP), and </w:t>
      </w:r>
      <w:proofErr w:type="spellStart"/>
      <w:r w:rsidRPr="001E47A2">
        <w:rPr>
          <w:rFonts w:ascii="Times New Roman" w:hAnsi="Times New Roman"/>
        </w:rPr>
        <w:t>SCImago</w:t>
      </w:r>
      <w:proofErr w:type="spellEnd"/>
      <w:r w:rsidRPr="001E47A2">
        <w:rPr>
          <w:rFonts w:ascii="Times New Roman" w:hAnsi="Times New Roman"/>
        </w:rPr>
        <w:t xml:space="preserve"> Journal Factor (SJR). Brief definitions are found in Table 1, characteristics are found in Table 2. Inference related to influence and </w:t>
      </w:r>
      <w:proofErr w:type="gramStart"/>
      <w:r w:rsidRPr="001E47A2">
        <w:rPr>
          <w:rFonts w:ascii="Times New Roman" w:hAnsi="Times New Roman"/>
        </w:rPr>
        <w:t>citation patterns among ecology journals varies</w:t>
      </w:r>
      <w:proofErr w:type="gramEnd"/>
      <w:r w:rsidRPr="001E47A2">
        <w:rPr>
          <w:rFonts w:ascii="Times New Roman" w:hAnsi="Times New Roman"/>
        </w:rPr>
        <w:t xml:space="preserve"> by metric. I explore the relationships among these metrics, discuss their interpretation, and make suggestions related to the use of each metric for ecologists. All the metrics I considered are still citation based and do not consider other forms of influence or impact. There are alternative metrics (</w:t>
      </w:r>
      <w:proofErr w:type="spellStart"/>
      <w:r w:rsidRPr="001E47A2">
        <w:rPr>
          <w:rFonts w:ascii="Times New Roman" w:hAnsi="Times New Roman"/>
        </w:rPr>
        <w:t>Altmetrics</w:t>
      </w:r>
      <w:proofErr w:type="spellEnd"/>
      <w:r w:rsidRPr="001E47A2">
        <w:rPr>
          <w:rFonts w:ascii="Times New Roman" w:hAnsi="Times New Roman"/>
        </w:rPr>
        <w:t xml:space="preserve">; </w:t>
      </w:r>
      <w:hyperlink r:id="rId10" w:history="1">
        <w:r w:rsidRPr="001E47A2">
          <w:rPr>
            <w:rStyle w:val="Hyperlink"/>
            <w:rFonts w:ascii="Times New Roman" w:hAnsi="Times New Roman"/>
          </w:rPr>
          <w:t>www.altmetric.com</w:t>
        </w:r>
      </w:hyperlink>
      <w:r w:rsidRPr="001E47A2">
        <w:rPr>
          <w:rFonts w:ascii="Times New Roman" w:hAnsi="Times New Roman"/>
        </w:rPr>
        <w:t xml:space="preserve">) that include article downloads, ratings on websites, and Internet links via websites, blog posts, and even Twitter. These </w:t>
      </w:r>
      <w:proofErr w:type="spellStart"/>
      <w:r w:rsidRPr="001E47A2">
        <w:rPr>
          <w:rFonts w:ascii="Times New Roman" w:hAnsi="Times New Roman"/>
        </w:rPr>
        <w:t>Altmetrics</w:t>
      </w:r>
      <w:proofErr w:type="spellEnd"/>
      <w:r w:rsidRPr="001E47A2">
        <w:rPr>
          <w:rFonts w:ascii="Times New Roman" w:hAnsi="Times New Roman"/>
        </w:rPr>
        <w:t xml:space="preserve"> are beyond the scope of this paper but may be useful for appreciating the full reach of particular papers and for inclusion in grant reports.</w:t>
      </w:r>
    </w:p>
    <w:p w14:paraId="4DE61D7E" w14:textId="77777777" w:rsidR="00BA6A45" w:rsidRDefault="00BA6A45" w:rsidP="0007458F">
      <w:pPr>
        <w:spacing w:line="480" w:lineRule="auto"/>
        <w:rPr>
          <w:rFonts w:ascii="Times New Roman" w:hAnsi="Times New Roman"/>
        </w:rPr>
      </w:pPr>
    </w:p>
    <w:p w14:paraId="10064F1B" w14:textId="77777777" w:rsidR="00BA6A45" w:rsidRPr="001E47A2" w:rsidRDefault="00BA6A45" w:rsidP="0007458F">
      <w:pPr>
        <w:spacing w:line="480" w:lineRule="auto"/>
        <w:rPr>
          <w:rFonts w:ascii="Times New Roman" w:hAnsi="Times New Roman"/>
        </w:rPr>
      </w:pPr>
      <w:r w:rsidRPr="00BA6A45">
        <w:rPr>
          <w:rFonts w:ascii="Times New Roman" w:hAnsi="Times New Roman"/>
          <w:b/>
        </w:rPr>
        <w:t>Table 2.</w:t>
      </w:r>
      <w:r w:rsidRPr="001E47A2">
        <w:rPr>
          <w:rFonts w:ascii="Times New Roman" w:hAnsi="Times New Roman"/>
        </w:rPr>
        <w:t xml:space="preserve"> Characteristics of journal influence metrics</w:t>
      </w:r>
    </w:p>
    <w:tbl>
      <w:tblPr>
        <w:tblW w:w="12417" w:type="dxa"/>
        <w:tblInd w:w="93" w:type="dxa"/>
        <w:tblLook w:val="04A0" w:firstRow="1" w:lastRow="0" w:firstColumn="1" w:lastColumn="0" w:noHBand="0" w:noVBand="1"/>
      </w:tblPr>
      <w:tblGrid>
        <w:gridCol w:w="1336"/>
        <w:gridCol w:w="1837"/>
        <w:gridCol w:w="1300"/>
        <w:gridCol w:w="1300"/>
        <w:gridCol w:w="1300"/>
        <w:gridCol w:w="1300"/>
        <w:gridCol w:w="1203"/>
        <w:gridCol w:w="1460"/>
        <w:gridCol w:w="1484"/>
      </w:tblGrid>
      <w:tr w:rsidR="00BA6A45" w:rsidRPr="005B2DBF" w14:paraId="57E4D1D4" w14:textId="77777777" w:rsidTr="00BA6A45">
        <w:trPr>
          <w:trHeight w:val="600"/>
        </w:trPr>
        <w:tc>
          <w:tcPr>
            <w:tcW w:w="1328" w:type="dxa"/>
            <w:tcBorders>
              <w:top w:val="single" w:sz="4" w:space="0" w:color="auto"/>
              <w:left w:val="nil"/>
              <w:bottom w:val="single" w:sz="4" w:space="0" w:color="auto"/>
              <w:right w:val="nil"/>
            </w:tcBorders>
            <w:shd w:val="clear" w:color="auto" w:fill="auto"/>
            <w:vAlign w:val="bottom"/>
            <w:hideMark/>
          </w:tcPr>
          <w:p w14:paraId="5D157A9A" w14:textId="77777777" w:rsidR="00BA6A45" w:rsidRPr="00BA6A45" w:rsidRDefault="00BA6A45" w:rsidP="0007458F">
            <w:pPr>
              <w:spacing w:line="480" w:lineRule="auto"/>
              <w:rPr>
                <w:rFonts w:ascii="Times New Roman" w:eastAsia="Times New Roman" w:hAnsi="Times New Roman"/>
                <w:b/>
                <w:bCs/>
                <w:color w:val="000000"/>
              </w:rPr>
            </w:pPr>
            <w:r w:rsidRPr="00BA6A45">
              <w:rPr>
                <w:rFonts w:ascii="Times New Roman" w:eastAsia="Times New Roman" w:hAnsi="Times New Roman"/>
                <w:b/>
                <w:bCs/>
                <w:color w:val="000000"/>
              </w:rPr>
              <w:t xml:space="preserve">Influence </w:t>
            </w:r>
            <w:r w:rsidRPr="00BA6A45">
              <w:rPr>
                <w:rFonts w:ascii="Times New Roman" w:eastAsia="Times New Roman" w:hAnsi="Times New Roman"/>
                <w:b/>
                <w:bCs/>
                <w:color w:val="000000"/>
              </w:rPr>
              <w:lastRenderedPageBreak/>
              <w:t>Metric</w:t>
            </w:r>
          </w:p>
        </w:tc>
        <w:tc>
          <w:tcPr>
            <w:tcW w:w="1837" w:type="dxa"/>
            <w:tcBorders>
              <w:top w:val="single" w:sz="4" w:space="0" w:color="auto"/>
              <w:left w:val="nil"/>
              <w:bottom w:val="single" w:sz="4" w:space="0" w:color="auto"/>
              <w:right w:val="nil"/>
            </w:tcBorders>
            <w:shd w:val="clear" w:color="auto" w:fill="auto"/>
            <w:vAlign w:val="bottom"/>
            <w:hideMark/>
          </w:tcPr>
          <w:p w14:paraId="1C0D3DD7" w14:textId="77777777" w:rsidR="00BA6A45" w:rsidRPr="00BA6A45" w:rsidRDefault="00BA6A45" w:rsidP="0007458F">
            <w:pPr>
              <w:spacing w:line="480" w:lineRule="auto"/>
              <w:jc w:val="center"/>
              <w:rPr>
                <w:rFonts w:ascii="Times New Roman" w:eastAsia="Times New Roman" w:hAnsi="Times New Roman"/>
                <w:b/>
                <w:bCs/>
                <w:color w:val="000000"/>
              </w:rPr>
            </w:pPr>
            <w:r w:rsidRPr="00BA6A45">
              <w:rPr>
                <w:rFonts w:ascii="Times New Roman" w:eastAsia="Times New Roman" w:hAnsi="Times New Roman"/>
                <w:b/>
                <w:bCs/>
                <w:color w:val="000000"/>
              </w:rPr>
              <w:lastRenderedPageBreak/>
              <w:t>Database</w:t>
            </w:r>
          </w:p>
        </w:tc>
        <w:tc>
          <w:tcPr>
            <w:tcW w:w="1300" w:type="dxa"/>
            <w:tcBorders>
              <w:top w:val="single" w:sz="4" w:space="0" w:color="auto"/>
              <w:left w:val="nil"/>
              <w:bottom w:val="single" w:sz="4" w:space="0" w:color="auto"/>
              <w:right w:val="nil"/>
            </w:tcBorders>
            <w:shd w:val="clear" w:color="auto" w:fill="auto"/>
            <w:vAlign w:val="bottom"/>
            <w:hideMark/>
          </w:tcPr>
          <w:p w14:paraId="430A170E" w14:textId="77777777" w:rsidR="00BA6A45" w:rsidRPr="00BA6A45" w:rsidRDefault="00BA6A45" w:rsidP="0007458F">
            <w:pPr>
              <w:spacing w:line="480" w:lineRule="auto"/>
              <w:jc w:val="center"/>
              <w:rPr>
                <w:rFonts w:ascii="Times New Roman" w:eastAsia="Times New Roman" w:hAnsi="Times New Roman"/>
                <w:b/>
                <w:bCs/>
                <w:color w:val="000000"/>
              </w:rPr>
            </w:pPr>
            <w:r w:rsidRPr="00BA6A45">
              <w:rPr>
                <w:rFonts w:ascii="Times New Roman" w:eastAsia="Times New Roman" w:hAnsi="Times New Roman"/>
                <w:b/>
                <w:bCs/>
                <w:color w:val="000000"/>
              </w:rPr>
              <w:t xml:space="preserve">Time </w:t>
            </w:r>
            <w:r w:rsidRPr="00BA6A45">
              <w:rPr>
                <w:rFonts w:ascii="Times New Roman" w:eastAsia="Times New Roman" w:hAnsi="Times New Roman"/>
                <w:b/>
                <w:bCs/>
                <w:color w:val="000000"/>
              </w:rPr>
              <w:lastRenderedPageBreak/>
              <w:t>Frame</w:t>
            </w:r>
          </w:p>
        </w:tc>
        <w:tc>
          <w:tcPr>
            <w:tcW w:w="1300" w:type="dxa"/>
            <w:tcBorders>
              <w:top w:val="single" w:sz="4" w:space="0" w:color="auto"/>
              <w:left w:val="nil"/>
              <w:bottom w:val="single" w:sz="4" w:space="0" w:color="auto"/>
              <w:right w:val="nil"/>
            </w:tcBorders>
            <w:shd w:val="clear" w:color="auto" w:fill="auto"/>
            <w:vAlign w:val="bottom"/>
            <w:hideMark/>
          </w:tcPr>
          <w:p w14:paraId="75234588" w14:textId="77777777" w:rsidR="00BA6A45" w:rsidRPr="00BA6A45" w:rsidRDefault="00BA6A45" w:rsidP="0007458F">
            <w:pPr>
              <w:spacing w:line="480" w:lineRule="auto"/>
              <w:jc w:val="center"/>
              <w:rPr>
                <w:rFonts w:ascii="Times New Roman" w:eastAsia="Times New Roman" w:hAnsi="Times New Roman"/>
                <w:b/>
                <w:bCs/>
                <w:color w:val="000000"/>
              </w:rPr>
            </w:pPr>
            <w:r w:rsidRPr="00BA6A45">
              <w:rPr>
                <w:rFonts w:ascii="Times New Roman" w:eastAsia="Times New Roman" w:hAnsi="Times New Roman"/>
                <w:b/>
                <w:bCs/>
                <w:color w:val="000000"/>
              </w:rPr>
              <w:lastRenderedPageBreak/>
              <w:t xml:space="preserve">Adjusted </w:t>
            </w:r>
            <w:r w:rsidRPr="00BA6A45">
              <w:rPr>
                <w:rFonts w:ascii="Times New Roman" w:eastAsia="Times New Roman" w:hAnsi="Times New Roman"/>
                <w:b/>
                <w:bCs/>
                <w:color w:val="000000"/>
              </w:rPr>
              <w:lastRenderedPageBreak/>
              <w:t>per Article</w:t>
            </w:r>
          </w:p>
        </w:tc>
        <w:tc>
          <w:tcPr>
            <w:tcW w:w="1300" w:type="dxa"/>
            <w:tcBorders>
              <w:top w:val="single" w:sz="4" w:space="0" w:color="auto"/>
              <w:left w:val="nil"/>
              <w:bottom w:val="single" w:sz="4" w:space="0" w:color="auto"/>
              <w:right w:val="nil"/>
            </w:tcBorders>
            <w:shd w:val="clear" w:color="auto" w:fill="auto"/>
            <w:vAlign w:val="bottom"/>
            <w:hideMark/>
          </w:tcPr>
          <w:p w14:paraId="652F5D41" w14:textId="77777777" w:rsidR="00BA6A45" w:rsidRPr="00BA6A45" w:rsidRDefault="00BA6A45" w:rsidP="0007458F">
            <w:pPr>
              <w:spacing w:line="480" w:lineRule="auto"/>
              <w:jc w:val="center"/>
              <w:rPr>
                <w:rFonts w:ascii="Times New Roman" w:eastAsia="Times New Roman" w:hAnsi="Times New Roman"/>
                <w:b/>
                <w:bCs/>
                <w:color w:val="000000"/>
              </w:rPr>
            </w:pPr>
            <w:r w:rsidRPr="00BA6A45">
              <w:rPr>
                <w:rFonts w:ascii="Times New Roman" w:eastAsia="Times New Roman" w:hAnsi="Times New Roman"/>
                <w:b/>
                <w:bCs/>
                <w:color w:val="000000"/>
              </w:rPr>
              <w:lastRenderedPageBreak/>
              <w:t>Age-</w:t>
            </w:r>
            <w:r w:rsidRPr="00BA6A45">
              <w:rPr>
                <w:rFonts w:ascii="Times New Roman" w:eastAsia="Times New Roman" w:hAnsi="Times New Roman"/>
                <w:b/>
                <w:bCs/>
                <w:color w:val="000000"/>
              </w:rPr>
              <w:lastRenderedPageBreak/>
              <w:t>adjusted</w:t>
            </w:r>
          </w:p>
        </w:tc>
        <w:tc>
          <w:tcPr>
            <w:tcW w:w="1300" w:type="dxa"/>
            <w:tcBorders>
              <w:top w:val="single" w:sz="4" w:space="0" w:color="auto"/>
              <w:left w:val="nil"/>
              <w:bottom w:val="single" w:sz="4" w:space="0" w:color="auto"/>
              <w:right w:val="nil"/>
            </w:tcBorders>
            <w:shd w:val="clear" w:color="auto" w:fill="auto"/>
            <w:vAlign w:val="bottom"/>
            <w:hideMark/>
          </w:tcPr>
          <w:p w14:paraId="65196159" w14:textId="77777777" w:rsidR="00BA6A45" w:rsidRPr="00BA6A45" w:rsidRDefault="00BA6A45" w:rsidP="0007458F">
            <w:pPr>
              <w:spacing w:line="480" w:lineRule="auto"/>
              <w:jc w:val="center"/>
              <w:rPr>
                <w:rFonts w:ascii="Times New Roman" w:eastAsia="Times New Roman" w:hAnsi="Times New Roman"/>
                <w:b/>
                <w:bCs/>
                <w:color w:val="000000"/>
              </w:rPr>
            </w:pPr>
            <w:r w:rsidRPr="00BA6A45">
              <w:rPr>
                <w:rFonts w:ascii="Times New Roman" w:eastAsia="Times New Roman" w:hAnsi="Times New Roman"/>
                <w:b/>
                <w:bCs/>
                <w:color w:val="000000"/>
              </w:rPr>
              <w:lastRenderedPageBreak/>
              <w:t xml:space="preserve">Network </w:t>
            </w:r>
            <w:r w:rsidRPr="00BA6A45">
              <w:rPr>
                <w:rFonts w:ascii="Times New Roman" w:eastAsia="Times New Roman" w:hAnsi="Times New Roman"/>
                <w:b/>
                <w:bCs/>
                <w:color w:val="000000"/>
              </w:rPr>
              <w:lastRenderedPageBreak/>
              <w:t>Weighting</w:t>
            </w:r>
          </w:p>
        </w:tc>
        <w:tc>
          <w:tcPr>
            <w:tcW w:w="1190" w:type="dxa"/>
            <w:tcBorders>
              <w:top w:val="single" w:sz="4" w:space="0" w:color="auto"/>
              <w:left w:val="nil"/>
              <w:bottom w:val="single" w:sz="4" w:space="0" w:color="auto"/>
              <w:right w:val="nil"/>
            </w:tcBorders>
            <w:vAlign w:val="bottom"/>
          </w:tcPr>
          <w:p w14:paraId="19B89243" w14:textId="77777777" w:rsidR="00BA6A45" w:rsidRPr="00BA6A45" w:rsidRDefault="00BA6A45" w:rsidP="0007458F">
            <w:pPr>
              <w:spacing w:line="480" w:lineRule="auto"/>
              <w:jc w:val="center"/>
              <w:rPr>
                <w:rFonts w:ascii="Times New Roman" w:eastAsia="Times New Roman" w:hAnsi="Times New Roman"/>
                <w:b/>
                <w:bCs/>
                <w:color w:val="000000"/>
              </w:rPr>
            </w:pPr>
            <w:r w:rsidRPr="00BA6A45">
              <w:rPr>
                <w:rFonts w:ascii="Times New Roman" w:eastAsia="Times New Roman" w:hAnsi="Times New Roman"/>
                <w:b/>
                <w:bCs/>
                <w:color w:val="000000"/>
              </w:rPr>
              <w:lastRenderedPageBreak/>
              <w:t xml:space="preserve">Closeness </w:t>
            </w:r>
            <w:r w:rsidRPr="00BA6A45">
              <w:rPr>
                <w:rFonts w:ascii="Times New Roman" w:eastAsia="Times New Roman" w:hAnsi="Times New Roman"/>
                <w:b/>
                <w:bCs/>
                <w:color w:val="000000"/>
              </w:rPr>
              <w:lastRenderedPageBreak/>
              <w:t>weight</w:t>
            </w:r>
          </w:p>
        </w:tc>
        <w:tc>
          <w:tcPr>
            <w:tcW w:w="1460" w:type="dxa"/>
            <w:tcBorders>
              <w:top w:val="single" w:sz="4" w:space="0" w:color="auto"/>
              <w:left w:val="nil"/>
              <w:bottom w:val="single" w:sz="4" w:space="0" w:color="auto"/>
              <w:right w:val="nil"/>
            </w:tcBorders>
            <w:shd w:val="clear" w:color="auto" w:fill="auto"/>
            <w:vAlign w:val="bottom"/>
            <w:hideMark/>
          </w:tcPr>
          <w:p w14:paraId="58CFE2A4" w14:textId="77777777" w:rsidR="00BA6A45" w:rsidRPr="00BA6A45" w:rsidRDefault="00BA6A45" w:rsidP="0007458F">
            <w:pPr>
              <w:spacing w:line="480" w:lineRule="auto"/>
              <w:jc w:val="center"/>
              <w:rPr>
                <w:rFonts w:ascii="Times New Roman" w:eastAsia="Times New Roman" w:hAnsi="Times New Roman"/>
                <w:b/>
                <w:bCs/>
                <w:color w:val="000000"/>
              </w:rPr>
            </w:pPr>
            <w:r w:rsidRPr="00BA6A45">
              <w:rPr>
                <w:rFonts w:ascii="Times New Roman" w:eastAsia="Times New Roman" w:hAnsi="Times New Roman"/>
                <w:b/>
                <w:bCs/>
                <w:color w:val="000000"/>
              </w:rPr>
              <w:lastRenderedPageBreak/>
              <w:t xml:space="preserve">Journal </w:t>
            </w:r>
            <w:r w:rsidRPr="00BA6A45">
              <w:rPr>
                <w:rFonts w:ascii="Times New Roman" w:eastAsia="Times New Roman" w:hAnsi="Times New Roman"/>
                <w:b/>
                <w:bCs/>
                <w:color w:val="000000"/>
              </w:rPr>
              <w:lastRenderedPageBreak/>
              <w:t>Self Citations</w:t>
            </w:r>
          </w:p>
        </w:tc>
        <w:tc>
          <w:tcPr>
            <w:tcW w:w="1402" w:type="dxa"/>
            <w:tcBorders>
              <w:top w:val="single" w:sz="4" w:space="0" w:color="auto"/>
              <w:left w:val="nil"/>
              <w:bottom w:val="single" w:sz="4" w:space="0" w:color="auto"/>
              <w:right w:val="nil"/>
            </w:tcBorders>
            <w:shd w:val="clear" w:color="auto" w:fill="auto"/>
            <w:vAlign w:val="bottom"/>
            <w:hideMark/>
          </w:tcPr>
          <w:p w14:paraId="3A36804D" w14:textId="77777777" w:rsidR="00BA6A45" w:rsidRPr="00BA6A45" w:rsidRDefault="00BA6A45" w:rsidP="0007458F">
            <w:pPr>
              <w:spacing w:line="480" w:lineRule="auto"/>
              <w:jc w:val="center"/>
              <w:rPr>
                <w:rFonts w:ascii="Times New Roman" w:eastAsia="Times New Roman" w:hAnsi="Times New Roman"/>
                <w:b/>
                <w:bCs/>
                <w:color w:val="000000"/>
              </w:rPr>
            </w:pPr>
            <w:r w:rsidRPr="00BA6A45">
              <w:rPr>
                <w:rFonts w:ascii="Times New Roman" w:eastAsia="Times New Roman" w:hAnsi="Times New Roman"/>
                <w:b/>
                <w:bCs/>
                <w:color w:val="000000"/>
              </w:rPr>
              <w:lastRenderedPageBreak/>
              <w:t xml:space="preserve">Background </w:t>
            </w:r>
            <w:r w:rsidRPr="00BA6A45">
              <w:rPr>
                <w:rFonts w:ascii="Times New Roman" w:eastAsia="Times New Roman" w:hAnsi="Times New Roman"/>
                <w:b/>
                <w:bCs/>
                <w:color w:val="000000"/>
              </w:rPr>
              <w:lastRenderedPageBreak/>
              <w:t>Trend</w:t>
            </w:r>
          </w:p>
        </w:tc>
      </w:tr>
      <w:tr w:rsidR="00BA6A45" w:rsidRPr="005B2DBF" w14:paraId="30AFD755" w14:textId="77777777" w:rsidTr="00BA6A45">
        <w:trPr>
          <w:trHeight w:val="300"/>
        </w:trPr>
        <w:tc>
          <w:tcPr>
            <w:tcW w:w="1328" w:type="dxa"/>
            <w:tcBorders>
              <w:top w:val="nil"/>
              <w:left w:val="nil"/>
              <w:bottom w:val="nil"/>
              <w:right w:val="nil"/>
            </w:tcBorders>
            <w:shd w:val="clear" w:color="auto" w:fill="auto"/>
            <w:noWrap/>
            <w:vAlign w:val="bottom"/>
            <w:hideMark/>
          </w:tcPr>
          <w:p w14:paraId="00529347" w14:textId="77777777" w:rsidR="00BA6A45" w:rsidRPr="001E47A2" w:rsidRDefault="00BA6A45" w:rsidP="0007458F">
            <w:pPr>
              <w:spacing w:line="480" w:lineRule="auto"/>
              <w:rPr>
                <w:rFonts w:ascii="Times New Roman" w:eastAsia="Times New Roman" w:hAnsi="Times New Roman"/>
                <w:color w:val="000000"/>
              </w:rPr>
            </w:pPr>
            <w:r w:rsidRPr="001E47A2">
              <w:rPr>
                <w:rFonts w:ascii="Times New Roman" w:eastAsia="Times New Roman" w:hAnsi="Times New Roman"/>
                <w:color w:val="000000"/>
              </w:rPr>
              <w:lastRenderedPageBreak/>
              <w:t>JIF</w:t>
            </w:r>
          </w:p>
        </w:tc>
        <w:tc>
          <w:tcPr>
            <w:tcW w:w="1837" w:type="dxa"/>
            <w:tcBorders>
              <w:top w:val="nil"/>
              <w:left w:val="nil"/>
              <w:bottom w:val="nil"/>
              <w:right w:val="nil"/>
            </w:tcBorders>
            <w:shd w:val="clear" w:color="auto" w:fill="auto"/>
            <w:noWrap/>
            <w:vAlign w:val="bottom"/>
            <w:hideMark/>
          </w:tcPr>
          <w:p w14:paraId="7AE8B56D" w14:textId="77777777" w:rsidR="00BA6A45" w:rsidRPr="001E47A2" w:rsidRDefault="00BA6A45" w:rsidP="0007458F">
            <w:pPr>
              <w:spacing w:line="480" w:lineRule="auto"/>
              <w:jc w:val="center"/>
              <w:rPr>
                <w:rFonts w:ascii="Times New Roman" w:eastAsia="Times New Roman" w:hAnsi="Times New Roman"/>
                <w:color w:val="000000"/>
              </w:rPr>
            </w:pPr>
            <w:r w:rsidRPr="001E47A2">
              <w:rPr>
                <w:rFonts w:ascii="Times New Roman" w:eastAsia="Times New Roman" w:hAnsi="Times New Roman"/>
                <w:color w:val="000000"/>
              </w:rPr>
              <w:t>Web of Science</w:t>
            </w:r>
          </w:p>
        </w:tc>
        <w:tc>
          <w:tcPr>
            <w:tcW w:w="1300" w:type="dxa"/>
            <w:tcBorders>
              <w:top w:val="nil"/>
              <w:left w:val="nil"/>
              <w:bottom w:val="nil"/>
              <w:right w:val="nil"/>
            </w:tcBorders>
            <w:shd w:val="clear" w:color="auto" w:fill="auto"/>
            <w:noWrap/>
            <w:vAlign w:val="bottom"/>
            <w:hideMark/>
          </w:tcPr>
          <w:p w14:paraId="4C84FE00" w14:textId="77777777" w:rsidR="00BA6A45" w:rsidRPr="001E47A2" w:rsidRDefault="00BA6A45" w:rsidP="0007458F">
            <w:pPr>
              <w:spacing w:line="480" w:lineRule="auto"/>
              <w:jc w:val="center"/>
              <w:rPr>
                <w:rFonts w:ascii="Times New Roman" w:eastAsia="Times New Roman" w:hAnsi="Times New Roman"/>
                <w:color w:val="000000"/>
              </w:rPr>
            </w:pPr>
            <w:r w:rsidRPr="001E47A2">
              <w:rPr>
                <w:rFonts w:ascii="Times New Roman" w:eastAsia="Times New Roman" w:hAnsi="Times New Roman"/>
                <w:color w:val="000000"/>
              </w:rPr>
              <w:t>2 years</w:t>
            </w:r>
          </w:p>
        </w:tc>
        <w:tc>
          <w:tcPr>
            <w:tcW w:w="1300" w:type="dxa"/>
            <w:tcBorders>
              <w:top w:val="nil"/>
              <w:left w:val="nil"/>
              <w:bottom w:val="nil"/>
              <w:right w:val="nil"/>
            </w:tcBorders>
            <w:shd w:val="clear" w:color="auto" w:fill="auto"/>
            <w:noWrap/>
            <w:vAlign w:val="bottom"/>
            <w:hideMark/>
          </w:tcPr>
          <w:p w14:paraId="25112157" w14:textId="77777777" w:rsidR="00BA6A45" w:rsidRPr="001E47A2" w:rsidRDefault="00BA6A45" w:rsidP="0007458F">
            <w:pPr>
              <w:spacing w:line="480" w:lineRule="auto"/>
              <w:jc w:val="center"/>
              <w:rPr>
                <w:rFonts w:ascii="Times New Roman" w:eastAsia="Times New Roman" w:hAnsi="Times New Roman"/>
                <w:color w:val="000000"/>
              </w:rPr>
            </w:pPr>
            <w:r w:rsidRPr="001E47A2">
              <w:rPr>
                <w:rFonts w:ascii="Minion Pro SmBd Ital" w:eastAsia="Times New Roman" w:hAnsi="Minion Pro SmBd Ital" w:cs="Minion Pro SmBd Ital"/>
                <w:color w:val="000000"/>
              </w:rPr>
              <w:t>✓</w:t>
            </w:r>
          </w:p>
        </w:tc>
        <w:tc>
          <w:tcPr>
            <w:tcW w:w="1300" w:type="dxa"/>
            <w:tcBorders>
              <w:top w:val="nil"/>
              <w:left w:val="nil"/>
              <w:bottom w:val="nil"/>
              <w:right w:val="nil"/>
            </w:tcBorders>
            <w:shd w:val="clear" w:color="auto" w:fill="auto"/>
            <w:noWrap/>
            <w:vAlign w:val="bottom"/>
            <w:hideMark/>
          </w:tcPr>
          <w:p w14:paraId="1D38CA31" w14:textId="77777777" w:rsidR="00BA6A45" w:rsidRPr="001E47A2" w:rsidRDefault="00BA6A45" w:rsidP="0007458F">
            <w:pPr>
              <w:spacing w:line="480" w:lineRule="auto"/>
              <w:jc w:val="center"/>
              <w:rPr>
                <w:rFonts w:ascii="Times New Roman" w:eastAsia="Times New Roman" w:hAnsi="Times New Roman"/>
                <w:color w:val="000000"/>
              </w:rPr>
            </w:pPr>
          </w:p>
        </w:tc>
        <w:tc>
          <w:tcPr>
            <w:tcW w:w="1300" w:type="dxa"/>
            <w:tcBorders>
              <w:top w:val="nil"/>
              <w:left w:val="nil"/>
              <w:bottom w:val="nil"/>
              <w:right w:val="nil"/>
            </w:tcBorders>
            <w:shd w:val="clear" w:color="auto" w:fill="auto"/>
            <w:noWrap/>
            <w:vAlign w:val="bottom"/>
            <w:hideMark/>
          </w:tcPr>
          <w:p w14:paraId="26B18D7F" w14:textId="77777777" w:rsidR="00BA6A45" w:rsidRPr="001E47A2" w:rsidRDefault="00BA6A45" w:rsidP="0007458F">
            <w:pPr>
              <w:spacing w:line="480" w:lineRule="auto"/>
              <w:jc w:val="center"/>
              <w:rPr>
                <w:rFonts w:ascii="Times New Roman" w:eastAsia="Times New Roman" w:hAnsi="Times New Roman"/>
                <w:color w:val="000000"/>
              </w:rPr>
            </w:pPr>
          </w:p>
        </w:tc>
        <w:tc>
          <w:tcPr>
            <w:tcW w:w="1190" w:type="dxa"/>
            <w:tcBorders>
              <w:top w:val="nil"/>
              <w:left w:val="nil"/>
              <w:bottom w:val="nil"/>
              <w:right w:val="nil"/>
            </w:tcBorders>
            <w:vAlign w:val="bottom"/>
          </w:tcPr>
          <w:p w14:paraId="048E16DC" w14:textId="77777777" w:rsidR="00BA6A45" w:rsidRPr="001E47A2" w:rsidRDefault="00BA6A45" w:rsidP="0007458F">
            <w:pPr>
              <w:spacing w:line="480" w:lineRule="auto"/>
              <w:jc w:val="center"/>
              <w:rPr>
                <w:rFonts w:ascii="Times New Roman" w:eastAsia="Times New Roman" w:hAnsi="Times New Roman"/>
                <w:color w:val="000000"/>
              </w:rPr>
            </w:pPr>
          </w:p>
        </w:tc>
        <w:tc>
          <w:tcPr>
            <w:tcW w:w="1460" w:type="dxa"/>
            <w:tcBorders>
              <w:top w:val="nil"/>
              <w:left w:val="nil"/>
              <w:bottom w:val="nil"/>
              <w:right w:val="nil"/>
            </w:tcBorders>
            <w:shd w:val="clear" w:color="auto" w:fill="auto"/>
            <w:noWrap/>
            <w:vAlign w:val="bottom"/>
            <w:hideMark/>
          </w:tcPr>
          <w:p w14:paraId="5A0FA19B" w14:textId="77777777" w:rsidR="00BA6A45" w:rsidRPr="001E47A2" w:rsidRDefault="00BA6A45" w:rsidP="0007458F">
            <w:pPr>
              <w:spacing w:line="480" w:lineRule="auto"/>
              <w:jc w:val="center"/>
              <w:rPr>
                <w:rFonts w:ascii="Times New Roman" w:eastAsia="Times New Roman" w:hAnsi="Times New Roman"/>
                <w:color w:val="000000"/>
              </w:rPr>
            </w:pPr>
            <w:r w:rsidRPr="001E47A2">
              <w:rPr>
                <w:rFonts w:ascii="Times New Roman" w:eastAsia="Times New Roman" w:hAnsi="Times New Roman"/>
                <w:color w:val="000000"/>
              </w:rPr>
              <w:t>Included</w:t>
            </w:r>
          </w:p>
        </w:tc>
        <w:tc>
          <w:tcPr>
            <w:tcW w:w="1402" w:type="dxa"/>
            <w:tcBorders>
              <w:top w:val="nil"/>
              <w:left w:val="nil"/>
              <w:bottom w:val="nil"/>
              <w:right w:val="nil"/>
            </w:tcBorders>
            <w:shd w:val="clear" w:color="auto" w:fill="auto"/>
            <w:noWrap/>
            <w:vAlign w:val="bottom"/>
            <w:hideMark/>
          </w:tcPr>
          <w:p w14:paraId="24B78D2E" w14:textId="77777777" w:rsidR="00BA6A45" w:rsidRPr="001E47A2" w:rsidRDefault="00BA6A45" w:rsidP="0007458F">
            <w:pPr>
              <w:spacing w:line="480" w:lineRule="auto"/>
              <w:jc w:val="center"/>
              <w:rPr>
                <w:rFonts w:ascii="Times New Roman" w:eastAsia="Times New Roman" w:hAnsi="Times New Roman"/>
                <w:color w:val="000000"/>
              </w:rPr>
            </w:pPr>
            <w:r w:rsidRPr="001E47A2">
              <w:rPr>
                <w:rFonts w:ascii="Times New Roman" w:eastAsia="Times New Roman" w:hAnsi="Times New Roman"/>
                <w:color w:val="000000"/>
              </w:rPr>
              <w:t>Increasing</w:t>
            </w:r>
          </w:p>
        </w:tc>
      </w:tr>
      <w:tr w:rsidR="00BA6A45" w:rsidRPr="005B2DBF" w14:paraId="4B4609E6" w14:textId="77777777" w:rsidTr="00BA6A45">
        <w:trPr>
          <w:trHeight w:val="300"/>
        </w:trPr>
        <w:tc>
          <w:tcPr>
            <w:tcW w:w="1328" w:type="dxa"/>
            <w:tcBorders>
              <w:top w:val="nil"/>
              <w:left w:val="nil"/>
              <w:bottom w:val="nil"/>
              <w:right w:val="nil"/>
            </w:tcBorders>
            <w:shd w:val="clear" w:color="auto" w:fill="auto"/>
            <w:noWrap/>
            <w:vAlign w:val="bottom"/>
            <w:hideMark/>
          </w:tcPr>
          <w:p w14:paraId="64E4A581" w14:textId="77777777" w:rsidR="00BA6A45" w:rsidRPr="001E47A2" w:rsidRDefault="00BA6A45" w:rsidP="0007458F">
            <w:pPr>
              <w:spacing w:line="480" w:lineRule="auto"/>
              <w:rPr>
                <w:rFonts w:ascii="Times New Roman" w:eastAsia="Times New Roman" w:hAnsi="Times New Roman"/>
                <w:color w:val="000000"/>
              </w:rPr>
            </w:pPr>
            <w:r w:rsidRPr="001E47A2">
              <w:rPr>
                <w:rFonts w:ascii="Times New Roman" w:eastAsia="Times New Roman" w:hAnsi="Times New Roman"/>
                <w:color w:val="000000"/>
              </w:rPr>
              <w:t>JIF5</w:t>
            </w:r>
          </w:p>
        </w:tc>
        <w:tc>
          <w:tcPr>
            <w:tcW w:w="1837" w:type="dxa"/>
            <w:tcBorders>
              <w:top w:val="nil"/>
              <w:left w:val="nil"/>
              <w:bottom w:val="nil"/>
              <w:right w:val="nil"/>
            </w:tcBorders>
            <w:shd w:val="clear" w:color="auto" w:fill="auto"/>
            <w:noWrap/>
            <w:vAlign w:val="bottom"/>
            <w:hideMark/>
          </w:tcPr>
          <w:p w14:paraId="32AE2699" w14:textId="77777777" w:rsidR="00BA6A45" w:rsidRPr="001E47A2" w:rsidRDefault="00BA6A45" w:rsidP="0007458F">
            <w:pPr>
              <w:spacing w:line="480" w:lineRule="auto"/>
              <w:jc w:val="center"/>
              <w:rPr>
                <w:rFonts w:ascii="Times New Roman" w:eastAsia="Times New Roman" w:hAnsi="Times New Roman"/>
                <w:color w:val="000000"/>
              </w:rPr>
            </w:pPr>
            <w:r w:rsidRPr="001E47A2">
              <w:rPr>
                <w:rFonts w:ascii="Times New Roman" w:eastAsia="Times New Roman" w:hAnsi="Times New Roman"/>
                <w:color w:val="000000"/>
              </w:rPr>
              <w:t>Web of Science</w:t>
            </w:r>
          </w:p>
        </w:tc>
        <w:tc>
          <w:tcPr>
            <w:tcW w:w="1300" w:type="dxa"/>
            <w:tcBorders>
              <w:top w:val="nil"/>
              <w:left w:val="nil"/>
              <w:bottom w:val="nil"/>
              <w:right w:val="nil"/>
            </w:tcBorders>
            <w:shd w:val="clear" w:color="auto" w:fill="auto"/>
            <w:noWrap/>
            <w:vAlign w:val="bottom"/>
            <w:hideMark/>
          </w:tcPr>
          <w:p w14:paraId="5E0B822A" w14:textId="77777777" w:rsidR="00BA6A45" w:rsidRPr="001E47A2" w:rsidRDefault="00BA6A45" w:rsidP="0007458F">
            <w:pPr>
              <w:spacing w:line="480" w:lineRule="auto"/>
              <w:jc w:val="center"/>
              <w:rPr>
                <w:rFonts w:ascii="Times New Roman" w:eastAsia="Times New Roman" w:hAnsi="Times New Roman"/>
                <w:color w:val="000000"/>
              </w:rPr>
            </w:pPr>
            <w:r w:rsidRPr="001E47A2">
              <w:rPr>
                <w:rFonts w:ascii="Times New Roman" w:eastAsia="Times New Roman" w:hAnsi="Times New Roman"/>
                <w:color w:val="000000"/>
              </w:rPr>
              <w:t>5 years</w:t>
            </w:r>
          </w:p>
        </w:tc>
        <w:tc>
          <w:tcPr>
            <w:tcW w:w="1300" w:type="dxa"/>
            <w:tcBorders>
              <w:top w:val="nil"/>
              <w:left w:val="nil"/>
              <w:bottom w:val="nil"/>
              <w:right w:val="nil"/>
            </w:tcBorders>
            <w:shd w:val="clear" w:color="auto" w:fill="auto"/>
            <w:noWrap/>
            <w:vAlign w:val="bottom"/>
            <w:hideMark/>
          </w:tcPr>
          <w:p w14:paraId="7A8D6324" w14:textId="77777777" w:rsidR="00BA6A45" w:rsidRPr="001E47A2" w:rsidRDefault="00BA6A45" w:rsidP="0007458F">
            <w:pPr>
              <w:spacing w:line="480" w:lineRule="auto"/>
              <w:jc w:val="center"/>
              <w:rPr>
                <w:rFonts w:ascii="Times New Roman" w:eastAsia="Times New Roman" w:hAnsi="Times New Roman"/>
                <w:color w:val="000000"/>
              </w:rPr>
            </w:pPr>
            <w:r w:rsidRPr="001E47A2">
              <w:rPr>
                <w:rFonts w:ascii="Minion Pro SmBd Ital" w:eastAsia="Times New Roman" w:hAnsi="Minion Pro SmBd Ital" w:cs="Minion Pro SmBd Ital"/>
                <w:color w:val="000000"/>
              </w:rPr>
              <w:t>✓</w:t>
            </w:r>
          </w:p>
        </w:tc>
        <w:tc>
          <w:tcPr>
            <w:tcW w:w="1300" w:type="dxa"/>
            <w:tcBorders>
              <w:top w:val="nil"/>
              <w:left w:val="nil"/>
              <w:bottom w:val="nil"/>
              <w:right w:val="nil"/>
            </w:tcBorders>
            <w:shd w:val="clear" w:color="auto" w:fill="auto"/>
            <w:noWrap/>
            <w:vAlign w:val="bottom"/>
            <w:hideMark/>
          </w:tcPr>
          <w:p w14:paraId="1D214CC6" w14:textId="77777777" w:rsidR="00BA6A45" w:rsidRPr="001E47A2" w:rsidRDefault="00BA6A45" w:rsidP="0007458F">
            <w:pPr>
              <w:spacing w:line="480" w:lineRule="auto"/>
              <w:jc w:val="center"/>
              <w:rPr>
                <w:rFonts w:ascii="Times New Roman" w:eastAsia="Times New Roman" w:hAnsi="Times New Roman"/>
                <w:color w:val="000000"/>
              </w:rPr>
            </w:pPr>
          </w:p>
        </w:tc>
        <w:tc>
          <w:tcPr>
            <w:tcW w:w="1300" w:type="dxa"/>
            <w:tcBorders>
              <w:top w:val="nil"/>
              <w:left w:val="nil"/>
              <w:bottom w:val="nil"/>
              <w:right w:val="nil"/>
            </w:tcBorders>
            <w:shd w:val="clear" w:color="auto" w:fill="auto"/>
            <w:noWrap/>
            <w:vAlign w:val="bottom"/>
            <w:hideMark/>
          </w:tcPr>
          <w:p w14:paraId="218B029A" w14:textId="77777777" w:rsidR="00BA6A45" w:rsidRPr="001E47A2" w:rsidRDefault="00BA6A45" w:rsidP="0007458F">
            <w:pPr>
              <w:spacing w:line="480" w:lineRule="auto"/>
              <w:jc w:val="center"/>
              <w:rPr>
                <w:rFonts w:ascii="Times New Roman" w:eastAsia="Times New Roman" w:hAnsi="Times New Roman"/>
                <w:color w:val="000000"/>
              </w:rPr>
            </w:pPr>
          </w:p>
        </w:tc>
        <w:tc>
          <w:tcPr>
            <w:tcW w:w="1190" w:type="dxa"/>
            <w:tcBorders>
              <w:top w:val="nil"/>
              <w:left w:val="nil"/>
              <w:bottom w:val="nil"/>
              <w:right w:val="nil"/>
            </w:tcBorders>
            <w:vAlign w:val="bottom"/>
          </w:tcPr>
          <w:p w14:paraId="6CEF8A09" w14:textId="77777777" w:rsidR="00BA6A45" w:rsidRPr="001E47A2" w:rsidRDefault="00BA6A45" w:rsidP="0007458F">
            <w:pPr>
              <w:spacing w:line="480" w:lineRule="auto"/>
              <w:jc w:val="center"/>
              <w:rPr>
                <w:rFonts w:ascii="Times New Roman" w:eastAsia="Times New Roman" w:hAnsi="Times New Roman"/>
                <w:color w:val="000000"/>
              </w:rPr>
            </w:pPr>
          </w:p>
        </w:tc>
        <w:tc>
          <w:tcPr>
            <w:tcW w:w="1460" w:type="dxa"/>
            <w:tcBorders>
              <w:top w:val="nil"/>
              <w:left w:val="nil"/>
              <w:bottom w:val="nil"/>
              <w:right w:val="nil"/>
            </w:tcBorders>
            <w:shd w:val="clear" w:color="auto" w:fill="auto"/>
            <w:noWrap/>
            <w:vAlign w:val="bottom"/>
            <w:hideMark/>
          </w:tcPr>
          <w:p w14:paraId="3C8F6F09" w14:textId="77777777" w:rsidR="00BA6A45" w:rsidRPr="001E47A2" w:rsidRDefault="00BA6A45" w:rsidP="0007458F">
            <w:pPr>
              <w:spacing w:line="480" w:lineRule="auto"/>
              <w:jc w:val="center"/>
              <w:rPr>
                <w:rFonts w:ascii="Times New Roman" w:eastAsia="Times New Roman" w:hAnsi="Times New Roman"/>
                <w:color w:val="000000"/>
              </w:rPr>
            </w:pPr>
            <w:r w:rsidRPr="001E47A2">
              <w:rPr>
                <w:rFonts w:ascii="Times New Roman" w:eastAsia="Times New Roman" w:hAnsi="Times New Roman"/>
                <w:color w:val="000000"/>
              </w:rPr>
              <w:t>Included</w:t>
            </w:r>
          </w:p>
        </w:tc>
        <w:tc>
          <w:tcPr>
            <w:tcW w:w="1402" w:type="dxa"/>
            <w:tcBorders>
              <w:top w:val="nil"/>
              <w:left w:val="nil"/>
              <w:bottom w:val="nil"/>
              <w:right w:val="nil"/>
            </w:tcBorders>
            <w:shd w:val="clear" w:color="auto" w:fill="auto"/>
            <w:noWrap/>
            <w:vAlign w:val="bottom"/>
            <w:hideMark/>
          </w:tcPr>
          <w:p w14:paraId="65A3782B" w14:textId="77777777" w:rsidR="00BA6A45" w:rsidRPr="001E47A2" w:rsidRDefault="00BA6A45" w:rsidP="0007458F">
            <w:pPr>
              <w:spacing w:line="480" w:lineRule="auto"/>
              <w:jc w:val="center"/>
              <w:rPr>
                <w:rFonts w:ascii="Times New Roman" w:eastAsia="Times New Roman" w:hAnsi="Times New Roman"/>
                <w:color w:val="000000"/>
              </w:rPr>
            </w:pPr>
            <w:r w:rsidRPr="001E47A2">
              <w:rPr>
                <w:rFonts w:ascii="Times New Roman" w:eastAsia="Times New Roman" w:hAnsi="Times New Roman"/>
                <w:color w:val="000000"/>
              </w:rPr>
              <w:t>Increasing</w:t>
            </w:r>
          </w:p>
        </w:tc>
      </w:tr>
      <w:tr w:rsidR="00BA6A45" w:rsidRPr="005B2DBF" w14:paraId="092BF477" w14:textId="77777777" w:rsidTr="00BA6A45">
        <w:trPr>
          <w:trHeight w:val="300"/>
        </w:trPr>
        <w:tc>
          <w:tcPr>
            <w:tcW w:w="1328" w:type="dxa"/>
            <w:tcBorders>
              <w:top w:val="nil"/>
              <w:left w:val="nil"/>
              <w:bottom w:val="nil"/>
              <w:right w:val="nil"/>
            </w:tcBorders>
            <w:shd w:val="clear" w:color="auto" w:fill="auto"/>
            <w:noWrap/>
            <w:vAlign w:val="bottom"/>
            <w:hideMark/>
          </w:tcPr>
          <w:p w14:paraId="58F69532" w14:textId="77777777" w:rsidR="00BA6A45" w:rsidRPr="001E47A2" w:rsidRDefault="00BA6A45" w:rsidP="0007458F">
            <w:pPr>
              <w:spacing w:line="480" w:lineRule="auto"/>
              <w:rPr>
                <w:rFonts w:ascii="Times New Roman" w:eastAsia="Times New Roman" w:hAnsi="Times New Roman"/>
                <w:color w:val="000000"/>
              </w:rPr>
            </w:pPr>
            <w:r w:rsidRPr="001E47A2">
              <w:rPr>
                <w:rFonts w:ascii="Times New Roman" w:eastAsia="Times New Roman" w:hAnsi="Times New Roman"/>
                <w:color w:val="000000"/>
              </w:rPr>
              <w:t>AI</w:t>
            </w:r>
          </w:p>
        </w:tc>
        <w:tc>
          <w:tcPr>
            <w:tcW w:w="1837" w:type="dxa"/>
            <w:tcBorders>
              <w:top w:val="nil"/>
              <w:left w:val="nil"/>
              <w:bottom w:val="nil"/>
              <w:right w:val="nil"/>
            </w:tcBorders>
            <w:shd w:val="clear" w:color="auto" w:fill="auto"/>
            <w:noWrap/>
            <w:vAlign w:val="bottom"/>
            <w:hideMark/>
          </w:tcPr>
          <w:p w14:paraId="06C67470" w14:textId="77777777" w:rsidR="00BA6A45" w:rsidRPr="001E47A2" w:rsidRDefault="00BA6A45" w:rsidP="0007458F">
            <w:pPr>
              <w:spacing w:line="480" w:lineRule="auto"/>
              <w:jc w:val="center"/>
              <w:rPr>
                <w:rFonts w:ascii="Times New Roman" w:eastAsia="Times New Roman" w:hAnsi="Times New Roman"/>
                <w:color w:val="000000"/>
              </w:rPr>
            </w:pPr>
            <w:r w:rsidRPr="001E47A2">
              <w:rPr>
                <w:rFonts w:ascii="Times New Roman" w:eastAsia="Times New Roman" w:hAnsi="Times New Roman"/>
                <w:color w:val="000000"/>
              </w:rPr>
              <w:t>Web of Science</w:t>
            </w:r>
          </w:p>
        </w:tc>
        <w:tc>
          <w:tcPr>
            <w:tcW w:w="1300" w:type="dxa"/>
            <w:tcBorders>
              <w:top w:val="nil"/>
              <w:left w:val="nil"/>
              <w:bottom w:val="nil"/>
              <w:right w:val="nil"/>
            </w:tcBorders>
            <w:shd w:val="clear" w:color="auto" w:fill="auto"/>
            <w:noWrap/>
            <w:vAlign w:val="bottom"/>
            <w:hideMark/>
          </w:tcPr>
          <w:p w14:paraId="066D94EE" w14:textId="77777777" w:rsidR="00BA6A45" w:rsidRPr="001E47A2" w:rsidRDefault="00BA6A45" w:rsidP="0007458F">
            <w:pPr>
              <w:spacing w:line="480" w:lineRule="auto"/>
              <w:jc w:val="center"/>
              <w:rPr>
                <w:rFonts w:ascii="Times New Roman" w:eastAsia="Times New Roman" w:hAnsi="Times New Roman"/>
                <w:color w:val="000000"/>
              </w:rPr>
            </w:pPr>
            <w:r w:rsidRPr="001E47A2">
              <w:rPr>
                <w:rFonts w:ascii="Times New Roman" w:eastAsia="Times New Roman" w:hAnsi="Times New Roman"/>
                <w:color w:val="000000"/>
              </w:rPr>
              <w:t>5 years</w:t>
            </w:r>
          </w:p>
        </w:tc>
        <w:tc>
          <w:tcPr>
            <w:tcW w:w="1300" w:type="dxa"/>
            <w:tcBorders>
              <w:top w:val="nil"/>
              <w:left w:val="nil"/>
              <w:bottom w:val="nil"/>
              <w:right w:val="nil"/>
            </w:tcBorders>
            <w:shd w:val="clear" w:color="auto" w:fill="auto"/>
            <w:noWrap/>
            <w:vAlign w:val="bottom"/>
            <w:hideMark/>
          </w:tcPr>
          <w:p w14:paraId="34F71054" w14:textId="77777777" w:rsidR="00BA6A45" w:rsidRPr="001E47A2" w:rsidRDefault="00BA6A45" w:rsidP="0007458F">
            <w:pPr>
              <w:spacing w:line="480" w:lineRule="auto"/>
              <w:jc w:val="center"/>
              <w:rPr>
                <w:rFonts w:ascii="Times New Roman" w:eastAsia="Times New Roman" w:hAnsi="Times New Roman"/>
                <w:color w:val="000000"/>
              </w:rPr>
            </w:pPr>
            <w:r w:rsidRPr="001E47A2">
              <w:rPr>
                <w:rFonts w:ascii="Minion Pro SmBd Ital" w:eastAsia="Times New Roman" w:hAnsi="Minion Pro SmBd Ital" w:cs="Minion Pro SmBd Ital"/>
                <w:color w:val="000000"/>
              </w:rPr>
              <w:t>✓</w:t>
            </w:r>
          </w:p>
        </w:tc>
        <w:tc>
          <w:tcPr>
            <w:tcW w:w="1300" w:type="dxa"/>
            <w:tcBorders>
              <w:top w:val="nil"/>
              <w:left w:val="nil"/>
              <w:bottom w:val="nil"/>
              <w:right w:val="nil"/>
            </w:tcBorders>
            <w:shd w:val="clear" w:color="auto" w:fill="auto"/>
            <w:noWrap/>
            <w:vAlign w:val="bottom"/>
            <w:hideMark/>
          </w:tcPr>
          <w:p w14:paraId="053A4441" w14:textId="77777777" w:rsidR="00BA6A45" w:rsidRPr="001E47A2" w:rsidRDefault="00BA6A45" w:rsidP="0007458F">
            <w:pPr>
              <w:spacing w:line="480" w:lineRule="auto"/>
              <w:jc w:val="center"/>
              <w:rPr>
                <w:rFonts w:ascii="Times New Roman" w:eastAsia="Times New Roman" w:hAnsi="Times New Roman"/>
                <w:color w:val="000000"/>
              </w:rPr>
            </w:pPr>
          </w:p>
        </w:tc>
        <w:tc>
          <w:tcPr>
            <w:tcW w:w="1300" w:type="dxa"/>
            <w:tcBorders>
              <w:top w:val="nil"/>
              <w:left w:val="nil"/>
              <w:bottom w:val="nil"/>
              <w:right w:val="nil"/>
            </w:tcBorders>
            <w:shd w:val="clear" w:color="auto" w:fill="auto"/>
            <w:noWrap/>
            <w:vAlign w:val="bottom"/>
            <w:hideMark/>
          </w:tcPr>
          <w:p w14:paraId="27592E02" w14:textId="77777777" w:rsidR="00BA6A45" w:rsidRPr="001E47A2" w:rsidRDefault="00BA6A45" w:rsidP="0007458F">
            <w:pPr>
              <w:spacing w:line="480" w:lineRule="auto"/>
              <w:jc w:val="center"/>
              <w:rPr>
                <w:rFonts w:ascii="Times New Roman" w:eastAsia="Times New Roman" w:hAnsi="Times New Roman"/>
                <w:color w:val="000000"/>
              </w:rPr>
            </w:pPr>
            <w:r w:rsidRPr="001E47A2">
              <w:rPr>
                <w:rFonts w:ascii="Minion Pro SmBd Ital" w:eastAsia="Times New Roman" w:hAnsi="Minion Pro SmBd Ital" w:cs="Minion Pro SmBd Ital"/>
                <w:color w:val="000000"/>
              </w:rPr>
              <w:t>✓</w:t>
            </w:r>
          </w:p>
        </w:tc>
        <w:tc>
          <w:tcPr>
            <w:tcW w:w="1190" w:type="dxa"/>
            <w:tcBorders>
              <w:top w:val="nil"/>
              <w:left w:val="nil"/>
              <w:bottom w:val="nil"/>
              <w:right w:val="nil"/>
            </w:tcBorders>
            <w:vAlign w:val="bottom"/>
          </w:tcPr>
          <w:p w14:paraId="2346C5A4" w14:textId="77777777" w:rsidR="00BA6A45" w:rsidRPr="001E47A2" w:rsidRDefault="00BA6A45" w:rsidP="0007458F">
            <w:pPr>
              <w:spacing w:line="480" w:lineRule="auto"/>
              <w:jc w:val="center"/>
              <w:rPr>
                <w:rFonts w:ascii="Times New Roman" w:eastAsia="Times New Roman" w:hAnsi="Times New Roman"/>
                <w:color w:val="000000"/>
              </w:rPr>
            </w:pPr>
          </w:p>
        </w:tc>
        <w:tc>
          <w:tcPr>
            <w:tcW w:w="1460" w:type="dxa"/>
            <w:tcBorders>
              <w:top w:val="nil"/>
              <w:left w:val="nil"/>
              <w:bottom w:val="nil"/>
              <w:right w:val="nil"/>
            </w:tcBorders>
            <w:shd w:val="clear" w:color="auto" w:fill="auto"/>
            <w:noWrap/>
            <w:vAlign w:val="bottom"/>
            <w:hideMark/>
          </w:tcPr>
          <w:p w14:paraId="6D18DFEB" w14:textId="77777777" w:rsidR="00BA6A45" w:rsidRPr="001E47A2" w:rsidRDefault="00BA6A45" w:rsidP="0007458F">
            <w:pPr>
              <w:spacing w:line="480" w:lineRule="auto"/>
              <w:jc w:val="center"/>
              <w:rPr>
                <w:rFonts w:ascii="Times New Roman" w:eastAsia="Times New Roman" w:hAnsi="Times New Roman"/>
                <w:color w:val="000000"/>
              </w:rPr>
            </w:pPr>
            <w:r w:rsidRPr="001E47A2">
              <w:rPr>
                <w:rFonts w:ascii="Times New Roman" w:eastAsia="Times New Roman" w:hAnsi="Times New Roman"/>
                <w:color w:val="000000"/>
              </w:rPr>
              <w:t>Excluded</w:t>
            </w:r>
          </w:p>
        </w:tc>
        <w:tc>
          <w:tcPr>
            <w:tcW w:w="1402" w:type="dxa"/>
            <w:tcBorders>
              <w:top w:val="nil"/>
              <w:left w:val="nil"/>
              <w:bottom w:val="nil"/>
              <w:right w:val="nil"/>
            </w:tcBorders>
            <w:shd w:val="clear" w:color="auto" w:fill="auto"/>
            <w:noWrap/>
            <w:vAlign w:val="bottom"/>
            <w:hideMark/>
          </w:tcPr>
          <w:p w14:paraId="6E53352D" w14:textId="77777777" w:rsidR="00BA6A45" w:rsidRPr="001E47A2" w:rsidRDefault="00BA6A45" w:rsidP="0007458F">
            <w:pPr>
              <w:spacing w:line="480" w:lineRule="auto"/>
              <w:jc w:val="center"/>
              <w:rPr>
                <w:rFonts w:ascii="Times New Roman" w:eastAsia="Times New Roman" w:hAnsi="Times New Roman"/>
                <w:color w:val="000000"/>
              </w:rPr>
            </w:pPr>
            <w:r w:rsidRPr="001E47A2">
              <w:rPr>
                <w:rFonts w:ascii="Times New Roman" w:eastAsia="Times New Roman" w:hAnsi="Times New Roman"/>
                <w:color w:val="000000"/>
              </w:rPr>
              <w:t>?</w:t>
            </w:r>
          </w:p>
        </w:tc>
      </w:tr>
      <w:tr w:rsidR="00BA6A45" w:rsidRPr="005B2DBF" w14:paraId="00E67B9B" w14:textId="77777777" w:rsidTr="00BA6A45">
        <w:trPr>
          <w:trHeight w:val="300"/>
        </w:trPr>
        <w:tc>
          <w:tcPr>
            <w:tcW w:w="1328" w:type="dxa"/>
            <w:tcBorders>
              <w:top w:val="nil"/>
              <w:left w:val="nil"/>
              <w:bottom w:val="nil"/>
              <w:right w:val="nil"/>
            </w:tcBorders>
            <w:shd w:val="clear" w:color="auto" w:fill="auto"/>
            <w:noWrap/>
            <w:vAlign w:val="bottom"/>
            <w:hideMark/>
          </w:tcPr>
          <w:p w14:paraId="764E291B" w14:textId="77777777" w:rsidR="00BA6A45" w:rsidRPr="001E47A2" w:rsidRDefault="00BA6A45" w:rsidP="0007458F">
            <w:pPr>
              <w:spacing w:line="480" w:lineRule="auto"/>
              <w:rPr>
                <w:rFonts w:ascii="Times New Roman" w:eastAsia="Times New Roman" w:hAnsi="Times New Roman"/>
                <w:color w:val="000000"/>
              </w:rPr>
            </w:pPr>
            <w:proofErr w:type="spellStart"/>
            <w:r w:rsidRPr="001E47A2">
              <w:rPr>
                <w:rFonts w:ascii="Times New Roman" w:eastAsia="Times New Roman" w:hAnsi="Times New Roman"/>
                <w:color w:val="000000"/>
              </w:rPr>
              <w:t>Eigenfactor</w:t>
            </w:r>
            <w:proofErr w:type="spellEnd"/>
          </w:p>
        </w:tc>
        <w:tc>
          <w:tcPr>
            <w:tcW w:w="1837" w:type="dxa"/>
            <w:tcBorders>
              <w:top w:val="nil"/>
              <w:left w:val="nil"/>
              <w:bottom w:val="nil"/>
              <w:right w:val="nil"/>
            </w:tcBorders>
            <w:shd w:val="clear" w:color="auto" w:fill="auto"/>
            <w:noWrap/>
            <w:vAlign w:val="bottom"/>
            <w:hideMark/>
          </w:tcPr>
          <w:p w14:paraId="2F8BF3A2" w14:textId="77777777" w:rsidR="00BA6A45" w:rsidRPr="001E47A2" w:rsidRDefault="00BA6A45" w:rsidP="0007458F">
            <w:pPr>
              <w:spacing w:line="480" w:lineRule="auto"/>
              <w:jc w:val="center"/>
              <w:rPr>
                <w:rFonts w:ascii="Times New Roman" w:eastAsia="Times New Roman" w:hAnsi="Times New Roman"/>
                <w:color w:val="000000"/>
              </w:rPr>
            </w:pPr>
            <w:r w:rsidRPr="001E47A2">
              <w:rPr>
                <w:rFonts w:ascii="Times New Roman" w:eastAsia="Times New Roman" w:hAnsi="Times New Roman"/>
                <w:color w:val="000000"/>
              </w:rPr>
              <w:t>Web of Science</w:t>
            </w:r>
          </w:p>
        </w:tc>
        <w:tc>
          <w:tcPr>
            <w:tcW w:w="1300" w:type="dxa"/>
            <w:tcBorders>
              <w:top w:val="nil"/>
              <w:left w:val="nil"/>
              <w:bottom w:val="nil"/>
              <w:right w:val="nil"/>
            </w:tcBorders>
            <w:shd w:val="clear" w:color="auto" w:fill="auto"/>
            <w:noWrap/>
            <w:vAlign w:val="bottom"/>
            <w:hideMark/>
          </w:tcPr>
          <w:p w14:paraId="270E6D63" w14:textId="77777777" w:rsidR="00BA6A45" w:rsidRPr="001E47A2" w:rsidRDefault="00BA6A45" w:rsidP="0007458F">
            <w:pPr>
              <w:spacing w:line="480" w:lineRule="auto"/>
              <w:jc w:val="center"/>
              <w:rPr>
                <w:rFonts w:ascii="Times New Roman" w:eastAsia="Times New Roman" w:hAnsi="Times New Roman"/>
                <w:color w:val="000000"/>
              </w:rPr>
            </w:pPr>
            <w:r w:rsidRPr="001E47A2">
              <w:rPr>
                <w:rFonts w:ascii="Times New Roman" w:eastAsia="Times New Roman" w:hAnsi="Times New Roman"/>
                <w:color w:val="000000"/>
              </w:rPr>
              <w:t>5 years</w:t>
            </w:r>
          </w:p>
        </w:tc>
        <w:tc>
          <w:tcPr>
            <w:tcW w:w="1300" w:type="dxa"/>
            <w:tcBorders>
              <w:top w:val="nil"/>
              <w:left w:val="nil"/>
              <w:bottom w:val="nil"/>
              <w:right w:val="nil"/>
            </w:tcBorders>
            <w:shd w:val="clear" w:color="auto" w:fill="auto"/>
            <w:noWrap/>
            <w:vAlign w:val="bottom"/>
            <w:hideMark/>
          </w:tcPr>
          <w:p w14:paraId="6F873924" w14:textId="77777777" w:rsidR="00BA6A45" w:rsidRPr="001E47A2" w:rsidRDefault="00BA6A45" w:rsidP="0007458F">
            <w:pPr>
              <w:spacing w:line="480" w:lineRule="auto"/>
              <w:jc w:val="center"/>
              <w:rPr>
                <w:rFonts w:ascii="Times New Roman" w:eastAsia="Times New Roman" w:hAnsi="Times New Roman"/>
                <w:color w:val="000000"/>
              </w:rPr>
            </w:pPr>
          </w:p>
        </w:tc>
        <w:tc>
          <w:tcPr>
            <w:tcW w:w="1300" w:type="dxa"/>
            <w:tcBorders>
              <w:top w:val="nil"/>
              <w:left w:val="nil"/>
              <w:bottom w:val="nil"/>
              <w:right w:val="nil"/>
            </w:tcBorders>
            <w:shd w:val="clear" w:color="auto" w:fill="auto"/>
            <w:noWrap/>
            <w:vAlign w:val="bottom"/>
            <w:hideMark/>
          </w:tcPr>
          <w:p w14:paraId="31A8138A" w14:textId="77777777" w:rsidR="00BA6A45" w:rsidRPr="001E47A2" w:rsidRDefault="00BA6A45" w:rsidP="0007458F">
            <w:pPr>
              <w:spacing w:line="480" w:lineRule="auto"/>
              <w:jc w:val="center"/>
              <w:rPr>
                <w:rFonts w:ascii="Times New Roman" w:eastAsia="Times New Roman" w:hAnsi="Times New Roman"/>
                <w:color w:val="000000"/>
              </w:rPr>
            </w:pPr>
          </w:p>
        </w:tc>
        <w:tc>
          <w:tcPr>
            <w:tcW w:w="1300" w:type="dxa"/>
            <w:tcBorders>
              <w:top w:val="nil"/>
              <w:left w:val="nil"/>
              <w:bottom w:val="nil"/>
              <w:right w:val="nil"/>
            </w:tcBorders>
            <w:shd w:val="clear" w:color="auto" w:fill="auto"/>
            <w:noWrap/>
            <w:vAlign w:val="bottom"/>
            <w:hideMark/>
          </w:tcPr>
          <w:p w14:paraId="1802598C" w14:textId="77777777" w:rsidR="00BA6A45" w:rsidRPr="001E47A2" w:rsidRDefault="00BA6A45" w:rsidP="0007458F">
            <w:pPr>
              <w:spacing w:line="480" w:lineRule="auto"/>
              <w:jc w:val="center"/>
              <w:rPr>
                <w:rFonts w:ascii="Times New Roman" w:eastAsia="Times New Roman" w:hAnsi="Times New Roman"/>
                <w:color w:val="000000"/>
              </w:rPr>
            </w:pPr>
            <w:r w:rsidRPr="001E47A2">
              <w:rPr>
                <w:rFonts w:ascii="Minion Pro SmBd Ital" w:eastAsia="Times New Roman" w:hAnsi="Minion Pro SmBd Ital" w:cs="Minion Pro SmBd Ital"/>
                <w:color w:val="000000"/>
              </w:rPr>
              <w:t>✓</w:t>
            </w:r>
          </w:p>
        </w:tc>
        <w:tc>
          <w:tcPr>
            <w:tcW w:w="1190" w:type="dxa"/>
            <w:tcBorders>
              <w:top w:val="nil"/>
              <w:left w:val="nil"/>
              <w:bottom w:val="nil"/>
              <w:right w:val="nil"/>
            </w:tcBorders>
            <w:vAlign w:val="bottom"/>
          </w:tcPr>
          <w:p w14:paraId="2D31FD1E" w14:textId="77777777" w:rsidR="00BA6A45" w:rsidRPr="001E47A2" w:rsidRDefault="00BA6A45" w:rsidP="0007458F">
            <w:pPr>
              <w:spacing w:line="480" w:lineRule="auto"/>
              <w:jc w:val="center"/>
              <w:rPr>
                <w:rFonts w:ascii="Times New Roman" w:eastAsia="Times New Roman" w:hAnsi="Times New Roman"/>
                <w:color w:val="000000"/>
              </w:rPr>
            </w:pPr>
          </w:p>
        </w:tc>
        <w:tc>
          <w:tcPr>
            <w:tcW w:w="1460" w:type="dxa"/>
            <w:tcBorders>
              <w:top w:val="nil"/>
              <w:left w:val="nil"/>
              <w:bottom w:val="nil"/>
              <w:right w:val="nil"/>
            </w:tcBorders>
            <w:shd w:val="clear" w:color="auto" w:fill="auto"/>
            <w:noWrap/>
            <w:vAlign w:val="bottom"/>
            <w:hideMark/>
          </w:tcPr>
          <w:p w14:paraId="71C836A5" w14:textId="77777777" w:rsidR="00BA6A45" w:rsidRPr="001E47A2" w:rsidRDefault="00BA6A45" w:rsidP="0007458F">
            <w:pPr>
              <w:spacing w:line="480" w:lineRule="auto"/>
              <w:jc w:val="center"/>
              <w:rPr>
                <w:rFonts w:ascii="Times New Roman" w:eastAsia="Times New Roman" w:hAnsi="Times New Roman"/>
                <w:color w:val="000000"/>
              </w:rPr>
            </w:pPr>
            <w:r w:rsidRPr="001E47A2">
              <w:rPr>
                <w:rFonts w:ascii="Times New Roman" w:eastAsia="Times New Roman" w:hAnsi="Times New Roman"/>
                <w:color w:val="000000"/>
              </w:rPr>
              <w:t>Excluded</w:t>
            </w:r>
          </w:p>
        </w:tc>
        <w:tc>
          <w:tcPr>
            <w:tcW w:w="1402" w:type="dxa"/>
            <w:tcBorders>
              <w:top w:val="nil"/>
              <w:left w:val="nil"/>
              <w:bottom w:val="nil"/>
              <w:right w:val="nil"/>
            </w:tcBorders>
            <w:shd w:val="clear" w:color="auto" w:fill="auto"/>
            <w:noWrap/>
            <w:vAlign w:val="bottom"/>
            <w:hideMark/>
          </w:tcPr>
          <w:p w14:paraId="28E55479" w14:textId="77777777" w:rsidR="00BA6A45" w:rsidRPr="001E47A2" w:rsidRDefault="00BA6A45" w:rsidP="0007458F">
            <w:pPr>
              <w:spacing w:line="480" w:lineRule="auto"/>
              <w:jc w:val="center"/>
              <w:rPr>
                <w:rFonts w:ascii="Times New Roman" w:eastAsia="Times New Roman" w:hAnsi="Times New Roman"/>
                <w:color w:val="000000"/>
              </w:rPr>
            </w:pPr>
            <w:r w:rsidRPr="001E47A2">
              <w:rPr>
                <w:rFonts w:ascii="Times New Roman" w:eastAsia="Times New Roman" w:hAnsi="Times New Roman"/>
                <w:color w:val="000000"/>
              </w:rPr>
              <w:t>?</w:t>
            </w:r>
          </w:p>
        </w:tc>
      </w:tr>
      <w:tr w:rsidR="00BA6A45" w:rsidRPr="005B2DBF" w14:paraId="27D450CF" w14:textId="77777777" w:rsidTr="00BA6A45">
        <w:trPr>
          <w:trHeight w:val="300"/>
        </w:trPr>
        <w:tc>
          <w:tcPr>
            <w:tcW w:w="1328" w:type="dxa"/>
            <w:tcBorders>
              <w:top w:val="nil"/>
              <w:left w:val="nil"/>
              <w:bottom w:val="nil"/>
              <w:right w:val="nil"/>
            </w:tcBorders>
            <w:shd w:val="clear" w:color="auto" w:fill="auto"/>
            <w:noWrap/>
            <w:vAlign w:val="bottom"/>
            <w:hideMark/>
          </w:tcPr>
          <w:p w14:paraId="25208E07" w14:textId="77777777" w:rsidR="00BA6A45" w:rsidRPr="001E47A2" w:rsidRDefault="00BA6A45" w:rsidP="0007458F">
            <w:pPr>
              <w:spacing w:line="480" w:lineRule="auto"/>
              <w:rPr>
                <w:rFonts w:ascii="Times New Roman" w:eastAsia="Times New Roman" w:hAnsi="Times New Roman"/>
                <w:color w:val="000000"/>
              </w:rPr>
            </w:pPr>
            <w:r w:rsidRPr="001E47A2">
              <w:rPr>
                <w:rFonts w:ascii="Times New Roman" w:eastAsia="Times New Roman" w:hAnsi="Times New Roman"/>
                <w:color w:val="000000"/>
              </w:rPr>
              <w:t>SNIP</w:t>
            </w:r>
          </w:p>
        </w:tc>
        <w:tc>
          <w:tcPr>
            <w:tcW w:w="1837" w:type="dxa"/>
            <w:tcBorders>
              <w:top w:val="nil"/>
              <w:left w:val="nil"/>
              <w:bottom w:val="nil"/>
              <w:right w:val="nil"/>
            </w:tcBorders>
            <w:shd w:val="clear" w:color="auto" w:fill="auto"/>
            <w:noWrap/>
            <w:vAlign w:val="bottom"/>
            <w:hideMark/>
          </w:tcPr>
          <w:p w14:paraId="6CF5562B" w14:textId="77777777" w:rsidR="00BA6A45" w:rsidRPr="001E47A2" w:rsidRDefault="00BA6A45" w:rsidP="0007458F">
            <w:pPr>
              <w:spacing w:line="480" w:lineRule="auto"/>
              <w:jc w:val="center"/>
              <w:rPr>
                <w:rFonts w:ascii="Times New Roman" w:eastAsia="Times New Roman" w:hAnsi="Times New Roman"/>
                <w:color w:val="000000"/>
              </w:rPr>
            </w:pPr>
            <w:r w:rsidRPr="001E47A2">
              <w:rPr>
                <w:rFonts w:ascii="Times New Roman" w:eastAsia="Times New Roman" w:hAnsi="Times New Roman"/>
                <w:color w:val="000000"/>
              </w:rPr>
              <w:t>Scopus</w:t>
            </w:r>
          </w:p>
        </w:tc>
        <w:tc>
          <w:tcPr>
            <w:tcW w:w="1300" w:type="dxa"/>
            <w:tcBorders>
              <w:top w:val="nil"/>
              <w:left w:val="nil"/>
              <w:bottom w:val="nil"/>
              <w:right w:val="nil"/>
            </w:tcBorders>
            <w:shd w:val="clear" w:color="auto" w:fill="auto"/>
            <w:noWrap/>
            <w:vAlign w:val="bottom"/>
            <w:hideMark/>
          </w:tcPr>
          <w:p w14:paraId="1AF79ABC" w14:textId="77777777" w:rsidR="00BA6A45" w:rsidRPr="001E47A2" w:rsidRDefault="00BA6A45" w:rsidP="0007458F">
            <w:pPr>
              <w:spacing w:line="480" w:lineRule="auto"/>
              <w:jc w:val="center"/>
              <w:rPr>
                <w:rFonts w:ascii="Times New Roman" w:eastAsia="Times New Roman" w:hAnsi="Times New Roman"/>
                <w:color w:val="000000"/>
              </w:rPr>
            </w:pPr>
            <w:r w:rsidRPr="001E47A2">
              <w:rPr>
                <w:rFonts w:ascii="Times New Roman" w:eastAsia="Times New Roman" w:hAnsi="Times New Roman"/>
                <w:color w:val="000000"/>
              </w:rPr>
              <w:t>3 years</w:t>
            </w:r>
          </w:p>
        </w:tc>
        <w:tc>
          <w:tcPr>
            <w:tcW w:w="1300" w:type="dxa"/>
            <w:tcBorders>
              <w:top w:val="nil"/>
              <w:left w:val="nil"/>
              <w:bottom w:val="nil"/>
              <w:right w:val="nil"/>
            </w:tcBorders>
            <w:shd w:val="clear" w:color="auto" w:fill="auto"/>
            <w:noWrap/>
            <w:vAlign w:val="bottom"/>
            <w:hideMark/>
          </w:tcPr>
          <w:p w14:paraId="27F7D7C5" w14:textId="77777777" w:rsidR="00BA6A45" w:rsidRPr="001E47A2" w:rsidRDefault="00BA6A45" w:rsidP="0007458F">
            <w:pPr>
              <w:spacing w:line="480" w:lineRule="auto"/>
              <w:jc w:val="center"/>
              <w:rPr>
                <w:rFonts w:ascii="Times New Roman" w:eastAsia="Times New Roman" w:hAnsi="Times New Roman"/>
                <w:color w:val="000000"/>
              </w:rPr>
            </w:pPr>
            <w:r w:rsidRPr="001E47A2">
              <w:rPr>
                <w:rFonts w:ascii="Minion Pro SmBd Ital" w:eastAsia="Times New Roman" w:hAnsi="Minion Pro SmBd Ital" w:cs="Minion Pro SmBd Ital"/>
                <w:color w:val="000000"/>
              </w:rPr>
              <w:t>✓</w:t>
            </w:r>
          </w:p>
        </w:tc>
        <w:tc>
          <w:tcPr>
            <w:tcW w:w="1300" w:type="dxa"/>
            <w:tcBorders>
              <w:top w:val="nil"/>
              <w:left w:val="nil"/>
              <w:bottom w:val="nil"/>
              <w:right w:val="nil"/>
            </w:tcBorders>
            <w:shd w:val="clear" w:color="auto" w:fill="auto"/>
            <w:noWrap/>
            <w:vAlign w:val="bottom"/>
            <w:hideMark/>
          </w:tcPr>
          <w:p w14:paraId="6A1D6041" w14:textId="77777777" w:rsidR="00BA6A45" w:rsidRPr="001E47A2" w:rsidRDefault="00BA6A45" w:rsidP="0007458F">
            <w:pPr>
              <w:spacing w:line="480" w:lineRule="auto"/>
              <w:jc w:val="center"/>
              <w:rPr>
                <w:rFonts w:ascii="Times New Roman" w:eastAsia="Times New Roman" w:hAnsi="Times New Roman"/>
                <w:color w:val="000000"/>
              </w:rPr>
            </w:pPr>
          </w:p>
        </w:tc>
        <w:tc>
          <w:tcPr>
            <w:tcW w:w="1300" w:type="dxa"/>
            <w:tcBorders>
              <w:top w:val="nil"/>
              <w:left w:val="nil"/>
              <w:bottom w:val="nil"/>
              <w:right w:val="nil"/>
            </w:tcBorders>
            <w:shd w:val="clear" w:color="auto" w:fill="auto"/>
            <w:noWrap/>
            <w:vAlign w:val="bottom"/>
            <w:hideMark/>
          </w:tcPr>
          <w:p w14:paraId="04028698" w14:textId="77777777" w:rsidR="00BA6A45" w:rsidRPr="001E47A2" w:rsidRDefault="00BA6A45" w:rsidP="0007458F">
            <w:pPr>
              <w:spacing w:line="480" w:lineRule="auto"/>
              <w:jc w:val="center"/>
              <w:rPr>
                <w:rFonts w:ascii="Times New Roman" w:eastAsia="Times New Roman" w:hAnsi="Times New Roman"/>
                <w:color w:val="000000"/>
              </w:rPr>
            </w:pPr>
          </w:p>
        </w:tc>
        <w:tc>
          <w:tcPr>
            <w:tcW w:w="1190" w:type="dxa"/>
            <w:tcBorders>
              <w:top w:val="nil"/>
              <w:left w:val="nil"/>
              <w:bottom w:val="nil"/>
              <w:right w:val="nil"/>
            </w:tcBorders>
            <w:vAlign w:val="bottom"/>
          </w:tcPr>
          <w:p w14:paraId="6FF214B0" w14:textId="77777777" w:rsidR="00BA6A45" w:rsidRPr="001E47A2" w:rsidRDefault="00BA6A45" w:rsidP="0007458F">
            <w:pPr>
              <w:spacing w:line="480" w:lineRule="auto"/>
              <w:jc w:val="center"/>
              <w:rPr>
                <w:rFonts w:ascii="Times New Roman" w:eastAsia="Times New Roman" w:hAnsi="Times New Roman"/>
                <w:color w:val="000000"/>
              </w:rPr>
            </w:pPr>
          </w:p>
        </w:tc>
        <w:tc>
          <w:tcPr>
            <w:tcW w:w="1460" w:type="dxa"/>
            <w:tcBorders>
              <w:top w:val="nil"/>
              <w:left w:val="nil"/>
              <w:bottom w:val="nil"/>
              <w:right w:val="nil"/>
            </w:tcBorders>
            <w:shd w:val="clear" w:color="auto" w:fill="auto"/>
            <w:noWrap/>
            <w:vAlign w:val="bottom"/>
            <w:hideMark/>
          </w:tcPr>
          <w:p w14:paraId="351088DE" w14:textId="77777777" w:rsidR="00BA6A45" w:rsidRPr="001E47A2" w:rsidRDefault="00BA6A45" w:rsidP="0007458F">
            <w:pPr>
              <w:spacing w:line="480" w:lineRule="auto"/>
              <w:jc w:val="center"/>
              <w:rPr>
                <w:rFonts w:ascii="Times New Roman" w:eastAsia="Times New Roman" w:hAnsi="Times New Roman"/>
                <w:color w:val="000000"/>
              </w:rPr>
            </w:pPr>
            <w:r w:rsidRPr="001E47A2">
              <w:rPr>
                <w:rFonts w:ascii="Times New Roman" w:eastAsia="Times New Roman" w:hAnsi="Times New Roman"/>
                <w:color w:val="000000"/>
              </w:rPr>
              <w:t>Included</w:t>
            </w:r>
          </w:p>
        </w:tc>
        <w:tc>
          <w:tcPr>
            <w:tcW w:w="1402" w:type="dxa"/>
            <w:tcBorders>
              <w:top w:val="nil"/>
              <w:left w:val="nil"/>
              <w:bottom w:val="nil"/>
              <w:right w:val="nil"/>
            </w:tcBorders>
            <w:shd w:val="clear" w:color="auto" w:fill="auto"/>
            <w:noWrap/>
            <w:vAlign w:val="bottom"/>
            <w:hideMark/>
          </w:tcPr>
          <w:p w14:paraId="565F79E6" w14:textId="77777777" w:rsidR="00BA6A45" w:rsidRPr="001E47A2" w:rsidRDefault="00BA6A45" w:rsidP="0007458F">
            <w:pPr>
              <w:spacing w:line="480" w:lineRule="auto"/>
              <w:jc w:val="center"/>
              <w:rPr>
                <w:rFonts w:ascii="Times New Roman" w:eastAsia="Times New Roman" w:hAnsi="Times New Roman"/>
                <w:color w:val="000000"/>
              </w:rPr>
            </w:pPr>
            <w:r w:rsidRPr="001E47A2">
              <w:rPr>
                <w:rFonts w:ascii="Times New Roman" w:eastAsia="Times New Roman" w:hAnsi="Times New Roman"/>
                <w:color w:val="000000"/>
              </w:rPr>
              <w:t>Increasing</w:t>
            </w:r>
          </w:p>
        </w:tc>
      </w:tr>
      <w:tr w:rsidR="00BA6A45" w:rsidRPr="005B2DBF" w14:paraId="2B4092E7" w14:textId="77777777" w:rsidTr="00BA6A45">
        <w:trPr>
          <w:trHeight w:val="320"/>
        </w:trPr>
        <w:tc>
          <w:tcPr>
            <w:tcW w:w="1328" w:type="dxa"/>
            <w:tcBorders>
              <w:top w:val="nil"/>
              <w:left w:val="nil"/>
              <w:bottom w:val="nil"/>
              <w:right w:val="nil"/>
            </w:tcBorders>
            <w:shd w:val="clear" w:color="auto" w:fill="auto"/>
            <w:noWrap/>
            <w:vAlign w:val="bottom"/>
            <w:hideMark/>
          </w:tcPr>
          <w:p w14:paraId="172CF064" w14:textId="77777777" w:rsidR="00BA6A45" w:rsidRPr="001E47A2" w:rsidRDefault="00BA6A45" w:rsidP="0007458F">
            <w:pPr>
              <w:spacing w:line="480" w:lineRule="auto"/>
              <w:rPr>
                <w:rFonts w:ascii="Times New Roman" w:eastAsia="Times New Roman" w:hAnsi="Times New Roman"/>
                <w:color w:val="000000"/>
              </w:rPr>
            </w:pPr>
            <w:r w:rsidRPr="001E47A2">
              <w:rPr>
                <w:rFonts w:ascii="Times New Roman" w:eastAsia="Times New Roman" w:hAnsi="Times New Roman"/>
                <w:color w:val="000000"/>
              </w:rPr>
              <w:t>SJR</w:t>
            </w:r>
          </w:p>
        </w:tc>
        <w:tc>
          <w:tcPr>
            <w:tcW w:w="1837" w:type="dxa"/>
            <w:tcBorders>
              <w:top w:val="nil"/>
              <w:left w:val="nil"/>
              <w:bottom w:val="nil"/>
              <w:right w:val="nil"/>
            </w:tcBorders>
            <w:shd w:val="clear" w:color="auto" w:fill="auto"/>
            <w:noWrap/>
            <w:vAlign w:val="bottom"/>
            <w:hideMark/>
          </w:tcPr>
          <w:p w14:paraId="320EE1FA" w14:textId="77777777" w:rsidR="00BA6A45" w:rsidRPr="001E47A2" w:rsidRDefault="00BA6A45" w:rsidP="0007458F">
            <w:pPr>
              <w:spacing w:line="480" w:lineRule="auto"/>
              <w:jc w:val="center"/>
              <w:rPr>
                <w:rFonts w:ascii="Times New Roman" w:eastAsia="Times New Roman" w:hAnsi="Times New Roman"/>
                <w:color w:val="000000"/>
              </w:rPr>
            </w:pPr>
            <w:r w:rsidRPr="001E47A2">
              <w:rPr>
                <w:rFonts w:ascii="Times New Roman" w:eastAsia="Times New Roman" w:hAnsi="Times New Roman"/>
                <w:color w:val="000000"/>
              </w:rPr>
              <w:t>Scopus</w:t>
            </w:r>
          </w:p>
        </w:tc>
        <w:tc>
          <w:tcPr>
            <w:tcW w:w="1300" w:type="dxa"/>
            <w:tcBorders>
              <w:top w:val="nil"/>
              <w:left w:val="nil"/>
              <w:bottom w:val="nil"/>
              <w:right w:val="nil"/>
            </w:tcBorders>
            <w:shd w:val="clear" w:color="auto" w:fill="auto"/>
            <w:noWrap/>
            <w:vAlign w:val="bottom"/>
            <w:hideMark/>
          </w:tcPr>
          <w:p w14:paraId="00000FC3" w14:textId="77777777" w:rsidR="00BA6A45" w:rsidRPr="001E47A2" w:rsidRDefault="00BA6A45" w:rsidP="0007458F">
            <w:pPr>
              <w:spacing w:line="480" w:lineRule="auto"/>
              <w:jc w:val="center"/>
              <w:rPr>
                <w:rFonts w:ascii="Times New Roman" w:eastAsia="Times New Roman" w:hAnsi="Times New Roman"/>
                <w:color w:val="000000"/>
              </w:rPr>
            </w:pPr>
            <w:r w:rsidRPr="001E47A2">
              <w:rPr>
                <w:rFonts w:ascii="Times New Roman" w:eastAsia="Times New Roman" w:hAnsi="Times New Roman"/>
                <w:color w:val="000000"/>
              </w:rPr>
              <w:t>3 years</w:t>
            </w:r>
          </w:p>
        </w:tc>
        <w:tc>
          <w:tcPr>
            <w:tcW w:w="1300" w:type="dxa"/>
            <w:tcBorders>
              <w:top w:val="nil"/>
              <w:left w:val="nil"/>
              <w:bottom w:val="nil"/>
              <w:right w:val="nil"/>
            </w:tcBorders>
            <w:shd w:val="clear" w:color="auto" w:fill="auto"/>
            <w:noWrap/>
            <w:vAlign w:val="bottom"/>
            <w:hideMark/>
          </w:tcPr>
          <w:p w14:paraId="1D695A73" w14:textId="77777777" w:rsidR="00BA6A45" w:rsidRPr="001E47A2" w:rsidRDefault="00BA6A45" w:rsidP="0007458F">
            <w:pPr>
              <w:spacing w:line="480" w:lineRule="auto"/>
              <w:jc w:val="center"/>
              <w:rPr>
                <w:rFonts w:ascii="Times New Roman" w:eastAsia="Times New Roman" w:hAnsi="Times New Roman"/>
                <w:color w:val="000000"/>
              </w:rPr>
            </w:pPr>
            <w:r w:rsidRPr="001E47A2">
              <w:rPr>
                <w:rFonts w:ascii="Minion Pro SmBd Ital" w:eastAsia="Times New Roman" w:hAnsi="Minion Pro SmBd Ital" w:cs="Minion Pro SmBd Ital"/>
                <w:color w:val="000000"/>
              </w:rPr>
              <w:t>✓</w:t>
            </w:r>
            <w:r w:rsidRPr="001E47A2">
              <w:rPr>
                <w:rFonts w:ascii="Times New Roman" w:eastAsia="Times New Roman" w:hAnsi="Times New Roman"/>
                <w:color w:val="000000"/>
              </w:rPr>
              <w:t xml:space="preserve"> (rate)</w:t>
            </w:r>
          </w:p>
        </w:tc>
        <w:tc>
          <w:tcPr>
            <w:tcW w:w="1300" w:type="dxa"/>
            <w:tcBorders>
              <w:top w:val="nil"/>
              <w:left w:val="nil"/>
              <w:bottom w:val="nil"/>
              <w:right w:val="nil"/>
            </w:tcBorders>
            <w:shd w:val="clear" w:color="auto" w:fill="auto"/>
            <w:noWrap/>
            <w:vAlign w:val="bottom"/>
            <w:hideMark/>
          </w:tcPr>
          <w:p w14:paraId="6DBFA081" w14:textId="77777777" w:rsidR="00BA6A45" w:rsidRPr="001E47A2" w:rsidRDefault="00BA6A45" w:rsidP="0007458F">
            <w:pPr>
              <w:spacing w:line="480" w:lineRule="auto"/>
              <w:jc w:val="center"/>
              <w:rPr>
                <w:rFonts w:ascii="Times New Roman" w:eastAsia="Times New Roman" w:hAnsi="Times New Roman"/>
                <w:color w:val="000000"/>
              </w:rPr>
            </w:pPr>
          </w:p>
        </w:tc>
        <w:tc>
          <w:tcPr>
            <w:tcW w:w="1300" w:type="dxa"/>
            <w:tcBorders>
              <w:top w:val="nil"/>
              <w:left w:val="nil"/>
              <w:bottom w:val="nil"/>
              <w:right w:val="nil"/>
            </w:tcBorders>
            <w:shd w:val="clear" w:color="auto" w:fill="auto"/>
            <w:noWrap/>
            <w:vAlign w:val="bottom"/>
            <w:hideMark/>
          </w:tcPr>
          <w:p w14:paraId="6B7D5B5D" w14:textId="77777777" w:rsidR="00BA6A45" w:rsidRPr="001E47A2" w:rsidRDefault="00BA6A45" w:rsidP="0007458F">
            <w:pPr>
              <w:spacing w:line="480" w:lineRule="auto"/>
              <w:jc w:val="center"/>
              <w:rPr>
                <w:rFonts w:ascii="Times New Roman" w:eastAsia="Times New Roman" w:hAnsi="Times New Roman"/>
                <w:color w:val="000000"/>
              </w:rPr>
            </w:pPr>
            <w:r w:rsidRPr="001E47A2">
              <w:rPr>
                <w:rFonts w:ascii="Minion Pro SmBd Ital" w:eastAsia="Times New Roman" w:hAnsi="Minion Pro SmBd Ital" w:cs="Minion Pro SmBd Ital"/>
                <w:color w:val="000000"/>
              </w:rPr>
              <w:t>✓</w:t>
            </w:r>
          </w:p>
        </w:tc>
        <w:tc>
          <w:tcPr>
            <w:tcW w:w="1190" w:type="dxa"/>
            <w:tcBorders>
              <w:top w:val="nil"/>
              <w:left w:val="nil"/>
              <w:bottom w:val="nil"/>
              <w:right w:val="nil"/>
            </w:tcBorders>
            <w:vAlign w:val="bottom"/>
          </w:tcPr>
          <w:p w14:paraId="4326EB35" w14:textId="77777777" w:rsidR="00BA6A45" w:rsidRPr="001E47A2" w:rsidRDefault="00BA6A45" w:rsidP="0007458F">
            <w:pPr>
              <w:spacing w:line="480" w:lineRule="auto"/>
              <w:jc w:val="center"/>
              <w:rPr>
                <w:rFonts w:ascii="Times New Roman" w:eastAsia="Times New Roman" w:hAnsi="Times New Roman"/>
                <w:color w:val="000000"/>
              </w:rPr>
            </w:pPr>
            <w:r w:rsidRPr="001E47A2">
              <w:rPr>
                <w:rFonts w:ascii="Minion Pro SmBd Ital" w:eastAsia="Times New Roman" w:hAnsi="Minion Pro SmBd Ital" w:cs="Minion Pro SmBd Ital"/>
                <w:color w:val="000000"/>
              </w:rPr>
              <w:t>✓</w:t>
            </w:r>
          </w:p>
        </w:tc>
        <w:tc>
          <w:tcPr>
            <w:tcW w:w="1460" w:type="dxa"/>
            <w:tcBorders>
              <w:top w:val="nil"/>
              <w:left w:val="nil"/>
              <w:bottom w:val="nil"/>
              <w:right w:val="nil"/>
            </w:tcBorders>
            <w:shd w:val="clear" w:color="auto" w:fill="auto"/>
            <w:noWrap/>
            <w:vAlign w:val="bottom"/>
            <w:hideMark/>
          </w:tcPr>
          <w:p w14:paraId="471A23CD" w14:textId="77777777" w:rsidR="00BA6A45" w:rsidRPr="001E47A2" w:rsidRDefault="00BA6A45" w:rsidP="0007458F">
            <w:pPr>
              <w:spacing w:line="480" w:lineRule="auto"/>
              <w:jc w:val="center"/>
              <w:rPr>
                <w:rFonts w:ascii="Times New Roman" w:eastAsia="Times New Roman" w:hAnsi="Times New Roman"/>
                <w:color w:val="000000"/>
              </w:rPr>
            </w:pPr>
            <w:r w:rsidRPr="001E47A2">
              <w:rPr>
                <w:rFonts w:ascii="Times New Roman" w:eastAsia="Times New Roman" w:hAnsi="Times New Roman"/>
                <w:color w:val="000000"/>
              </w:rPr>
              <w:t>Limited</w:t>
            </w:r>
          </w:p>
        </w:tc>
        <w:tc>
          <w:tcPr>
            <w:tcW w:w="1402" w:type="dxa"/>
            <w:tcBorders>
              <w:top w:val="nil"/>
              <w:left w:val="nil"/>
              <w:bottom w:val="nil"/>
              <w:right w:val="nil"/>
            </w:tcBorders>
            <w:shd w:val="clear" w:color="auto" w:fill="auto"/>
            <w:noWrap/>
            <w:vAlign w:val="bottom"/>
            <w:hideMark/>
          </w:tcPr>
          <w:p w14:paraId="50DC3741" w14:textId="77777777" w:rsidR="00BA6A45" w:rsidRPr="001E47A2" w:rsidRDefault="00BA6A45" w:rsidP="0007458F">
            <w:pPr>
              <w:spacing w:line="480" w:lineRule="auto"/>
              <w:jc w:val="center"/>
              <w:rPr>
                <w:rFonts w:ascii="Times New Roman" w:eastAsia="Times New Roman" w:hAnsi="Times New Roman"/>
                <w:color w:val="000000"/>
              </w:rPr>
            </w:pPr>
            <w:r w:rsidRPr="001E47A2">
              <w:rPr>
                <w:rFonts w:ascii="Times New Roman" w:eastAsia="Times New Roman" w:hAnsi="Times New Roman"/>
                <w:color w:val="000000"/>
              </w:rPr>
              <w:t>Stable</w:t>
            </w:r>
          </w:p>
        </w:tc>
      </w:tr>
      <w:tr w:rsidR="00BA6A45" w:rsidRPr="005B2DBF" w14:paraId="31378E74" w14:textId="77777777" w:rsidTr="00BA6A45">
        <w:trPr>
          <w:trHeight w:val="300"/>
        </w:trPr>
        <w:tc>
          <w:tcPr>
            <w:tcW w:w="1328" w:type="dxa"/>
            <w:tcBorders>
              <w:top w:val="nil"/>
              <w:left w:val="nil"/>
              <w:bottom w:val="nil"/>
              <w:right w:val="nil"/>
            </w:tcBorders>
            <w:shd w:val="clear" w:color="auto" w:fill="auto"/>
            <w:noWrap/>
            <w:vAlign w:val="bottom"/>
            <w:hideMark/>
          </w:tcPr>
          <w:p w14:paraId="67507D09" w14:textId="77777777" w:rsidR="00BA6A45" w:rsidRPr="001E47A2" w:rsidRDefault="00BA6A45" w:rsidP="0007458F">
            <w:pPr>
              <w:spacing w:line="480" w:lineRule="auto"/>
              <w:rPr>
                <w:rFonts w:ascii="Times New Roman" w:eastAsia="Times New Roman" w:hAnsi="Times New Roman"/>
                <w:color w:val="000000"/>
              </w:rPr>
            </w:pPr>
            <w:proofErr w:type="gramStart"/>
            <w:r w:rsidRPr="001E47A2">
              <w:rPr>
                <w:rFonts w:ascii="Times New Roman" w:eastAsia="Times New Roman" w:hAnsi="Times New Roman"/>
                <w:color w:val="000000"/>
              </w:rPr>
              <w:t>h</w:t>
            </w:r>
            <w:proofErr w:type="gramEnd"/>
            <w:r w:rsidRPr="001E47A2">
              <w:rPr>
                <w:rFonts w:ascii="Times New Roman" w:eastAsia="Times New Roman" w:hAnsi="Times New Roman"/>
                <w:color w:val="000000"/>
              </w:rPr>
              <w:t>-index</w:t>
            </w:r>
          </w:p>
        </w:tc>
        <w:tc>
          <w:tcPr>
            <w:tcW w:w="1837" w:type="dxa"/>
            <w:tcBorders>
              <w:top w:val="nil"/>
              <w:left w:val="nil"/>
              <w:bottom w:val="nil"/>
              <w:right w:val="nil"/>
            </w:tcBorders>
            <w:shd w:val="clear" w:color="auto" w:fill="auto"/>
            <w:noWrap/>
            <w:vAlign w:val="bottom"/>
            <w:hideMark/>
          </w:tcPr>
          <w:p w14:paraId="15D9A94D" w14:textId="77777777" w:rsidR="00BA6A45" w:rsidRPr="001E47A2" w:rsidRDefault="00BA6A45" w:rsidP="0007458F">
            <w:pPr>
              <w:spacing w:line="480" w:lineRule="auto"/>
              <w:jc w:val="center"/>
              <w:rPr>
                <w:rFonts w:ascii="Times New Roman" w:eastAsia="Times New Roman" w:hAnsi="Times New Roman"/>
                <w:color w:val="000000"/>
              </w:rPr>
            </w:pPr>
            <w:r w:rsidRPr="001E47A2">
              <w:rPr>
                <w:rFonts w:ascii="Times New Roman" w:eastAsia="Times New Roman" w:hAnsi="Times New Roman"/>
                <w:color w:val="000000"/>
              </w:rPr>
              <w:t>Google Scholar</w:t>
            </w:r>
          </w:p>
        </w:tc>
        <w:tc>
          <w:tcPr>
            <w:tcW w:w="1300" w:type="dxa"/>
            <w:tcBorders>
              <w:top w:val="nil"/>
              <w:left w:val="nil"/>
              <w:bottom w:val="nil"/>
              <w:right w:val="nil"/>
            </w:tcBorders>
            <w:shd w:val="clear" w:color="auto" w:fill="auto"/>
            <w:noWrap/>
            <w:vAlign w:val="bottom"/>
            <w:hideMark/>
          </w:tcPr>
          <w:p w14:paraId="5A409915" w14:textId="77777777" w:rsidR="00BA6A45" w:rsidRPr="001E47A2" w:rsidRDefault="00BA6A45" w:rsidP="0007458F">
            <w:pPr>
              <w:spacing w:line="480" w:lineRule="auto"/>
              <w:jc w:val="center"/>
              <w:rPr>
                <w:rFonts w:ascii="Times New Roman" w:eastAsia="Times New Roman" w:hAnsi="Times New Roman"/>
                <w:color w:val="000000"/>
              </w:rPr>
            </w:pPr>
            <w:r w:rsidRPr="001E47A2">
              <w:rPr>
                <w:rFonts w:ascii="Times New Roman" w:eastAsia="Times New Roman" w:hAnsi="Times New Roman"/>
                <w:color w:val="000000"/>
              </w:rPr>
              <w:t>5 years</w:t>
            </w:r>
          </w:p>
        </w:tc>
        <w:tc>
          <w:tcPr>
            <w:tcW w:w="1300" w:type="dxa"/>
            <w:tcBorders>
              <w:top w:val="nil"/>
              <w:left w:val="nil"/>
              <w:bottom w:val="nil"/>
              <w:right w:val="nil"/>
            </w:tcBorders>
            <w:shd w:val="clear" w:color="auto" w:fill="auto"/>
            <w:noWrap/>
            <w:vAlign w:val="bottom"/>
            <w:hideMark/>
          </w:tcPr>
          <w:p w14:paraId="7B3D979D" w14:textId="77777777" w:rsidR="00BA6A45" w:rsidRPr="001E47A2" w:rsidRDefault="00BA6A45" w:rsidP="0007458F">
            <w:pPr>
              <w:spacing w:line="480" w:lineRule="auto"/>
              <w:jc w:val="center"/>
              <w:rPr>
                <w:rFonts w:ascii="Times New Roman" w:eastAsia="Times New Roman" w:hAnsi="Times New Roman"/>
                <w:color w:val="000000"/>
              </w:rPr>
            </w:pPr>
          </w:p>
        </w:tc>
        <w:tc>
          <w:tcPr>
            <w:tcW w:w="1300" w:type="dxa"/>
            <w:tcBorders>
              <w:top w:val="nil"/>
              <w:left w:val="nil"/>
              <w:bottom w:val="nil"/>
              <w:right w:val="nil"/>
            </w:tcBorders>
            <w:shd w:val="clear" w:color="auto" w:fill="auto"/>
            <w:noWrap/>
            <w:vAlign w:val="bottom"/>
            <w:hideMark/>
          </w:tcPr>
          <w:p w14:paraId="04EE4BD6" w14:textId="77777777" w:rsidR="00BA6A45" w:rsidRPr="001E47A2" w:rsidRDefault="00BA6A45" w:rsidP="0007458F">
            <w:pPr>
              <w:spacing w:line="480" w:lineRule="auto"/>
              <w:jc w:val="center"/>
              <w:rPr>
                <w:rFonts w:ascii="Times New Roman" w:eastAsia="Times New Roman" w:hAnsi="Times New Roman"/>
                <w:color w:val="000000"/>
              </w:rPr>
            </w:pPr>
          </w:p>
        </w:tc>
        <w:tc>
          <w:tcPr>
            <w:tcW w:w="1300" w:type="dxa"/>
            <w:tcBorders>
              <w:top w:val="nil"/>
              <w:left w:val="nil"/>
              <w:bottom w:val="nil"/>
              <w:right w:val="nil"/>
            </w:tcBorders>
            <w:shd w:val="clear" w:color="auto" w:fill="auto"/>
            <w:noWrap/>
            <w:vAlign w:val="bottom"/>
            <w:hideMark/>
          </w:tcPr>
          <w:p w14:paraId="44E01680" w14:textId="77777777" w:rsidR="00BA6A45" w:rsidRPr="001E47A2" w:rsidRDefault="00BA6A45" w:rsidP="0007458F">
            <w:pPr>
              <w:spacing w:line="480" w:lineRule="auto"/>
              <w:jc w:val="center"/>
              <w:rPr>
                <w:rFonts w:ascii="Times New Roman" w:eastAsia="Times New Roman" w:hAnsi="Times New Roman"/>
                <w:color w:val="000000"/>
              </w:rPr>
            </w:pPr>
          </w:p>
        </w:tc>
        <w:tc>
          <w:tcPr>
            <w:tcW w:w="1190" w:type="dxa"/>
            <w:tcBorders>
              <w:top w:val="nil"/>
              <w:left w:val="nil"/>
              <w:bottom w:val="nil"/>
              <w:right w:val="nil"/>
            </w:tcBorders>
            <w:vAlign w:val="bottom"/>
          </w:tcPr>
          <w:p w14:paraId="63CC0A75" w14:textId="77777777" w:rsidR="00BA6A45" w:rsidRPr="001E47A2" w:rsidRDefault="00BA6A45" w:rsidP="0007458F">
            <w:pPr>
              <w:spacing w:line="480" w:lineRule="auto"/>
              <w:jc w:val="center"/>
              <w:rPr>
                <w:rFonts w:ascii="Times New Roman" w:eastAsia="Times New Roman" w:hAnsi="Times New Roman"/>
                <w:color w:val="000000"/>
              </w:rPr>
            </w:pPr>
          </w:p>
        </w:tc>
        <w:tc>
          <w:tcPr>
            <w:tcW w:w="1460" w:type="dxa"/>
            <w:tcBorders>
              <w:top w:val="nil"/>
              <w:left w:val="nil"/>
              <w:bottom w:val="nil"/>
              <w:right w:val="nil"/>
            </w:tcBorders>
            <w:shd w:val="clear" w:color="auto" w:fill="auto"/>
            <w:noWrap/>
            <w:vAlign w:val="bottom"/>
            <w:hideMark/>
          </w:tcPr>
          <w:p w14:paraId="25BA222B" w14:textId="77777777" w:rsidR="00BA6A45" w:rsidRPr="001E47A2" w:rsidRDefault="00BA6A45" w:rsidP="0007458F">
            <w:pPr>
              <w:spacing w:line="480" w:lineRule="auto"/>
              <w:jc w:val="center"/>
              <w:rPr>
                <w:rFonts w:ascii="Times New Roman" w:eastAsia="Times New Roman" w:hAnsi="Times New Roman"/>
                <w:color w:val="000000"/>
              </w:rPr>
            </w:pPr>
            <w:r w:rsidRPr="001E47A2">
              <w:rPr>
                <w:rFonts w:ascii="Times New Roman" w:eastAsia="Times New Roman" w:hAnsi="Times New Roman"/>
                <w:color w:val="000000"/>
              </w:rPr>
              <w:t>Included</w:t>
            </w:r>
          </w:p>
        </w:tc>
        <w:tc>
          <w:tcPr>
            <w:tcW w:w="1402" w:type="dxa"/>
            <w:tcBorders>
              <w:top w:val="nil"/>
              <w:left w:val="nil"/>
              <w:bottom w:val="nil"/>
              <w:right w:val="nil"/>
            </w:tcBorders>
            <w:shd w:val="clear" w:color="auto" w:fill="auto"/>
            <w:noWrap/>
            <w:vAlign w:val="bottom"/>
            <w:hideMark/>
          </w:tcPr>
          <w:p w14:paraId="70BD822B" w14:textId="77777777" w:rsidR="00BA6A45" w:rsidRPr="001E47A2" w:rsidRDefault="00BA6A45" w:rsidP="0007458F">
            <w:pPr>
              <w:spacing w:line="480" w:lineRule="auto"/>
              <w:jc w:val="center"/>
              <w:rPr>
                <w:rFonts w:ascii="Times New Roman" w:eastAsia="Times New Roman" w:hAnsi="Times New Roman"/>
                <w:color w:val="000000"/>
              </w:rPr>
            </w:pPr>
            <w:r w:rsidRPr="001E47A2">
              <w:rPr>
                <w:rFonts w:ascii="Times New Roman" w:eastAsia="Times New Roman" w:hAnsi="Times New Roman"/>
                <w:color w:val="000000"/>
              </w:rPr>
              <w:t>Increasing</w:t>
            </w:r>
          </w:p>
        </w:tc>
      </w:tr>
      <w:tr w:rsidR="00BA6A45" w:rsidRPr="005B2DBF" w14:paraId="4A5BF956" w14:textId="77777777" w:rsidTr="00BA6A45">
        <w:trPr>
          <w:trHeight w:val="300"/>
        </w:trPr>
        <w:tc>
          <w:tcPr>
            <w:tcW w:w="1328" w:type="dxa"/>
            <w:tcBorders>
              <w:top w:val="nil"/>
              <w:left w:val="nil"/>
              <w:bottom w:val="nil"/>
              <w:right w:val="nil"/>
            </w:tcBorders>
            <w:shd w:val="clear" w:color="auto" w:fill="auto"/>
            <w:noWrap/>
            <w:vAlign w:val="bottom"/>
            <w:hideMark/>
          </w:tcPr>
          <w:p w14:paraId="3B60C218" w14:textId="77777777" w:rsidR="00BA6A45" w:rsidRPr="001E47A2" w:rsidRDefault="00BA6A45" w:rsidP="0007458F">
            <w:pPr>
              <w:spacing w:line="480" w:lineRule="auto"/>
              <w:rPr>
                <w:rFonts w:ascii="Times New Roman" w:eastAsia="Times New Roman" w:hAnsi="Times New Roman"/>
                <w:color w:val="000000"/>
              </w:rPr>
            </w:pPr>
            <w:proofErr w:type="spellStart"/>
            <w:proofErr w:type="gramStart"/>
            <w:r w:rsidRPr="001E47A2">
              <w:rPr>
                <w:rFonts w:ascii="Times New Roman" w:eastAsia="Times New Roman" w:hAnsi="Times New Roman"/>
                <w:color w:val="000000"/>
              </w:rPr>
              <w:t>h</w:t>
            </w:r>
            <w:r w:rsidRPr="001E47A2">
              <w:rPr>
                <w:rFonts w:ascii="Times New Roman" w:eastAsia="Times New Roman" w:hAnsi="Times New Roman"/>
                <w:color w:val="000000"/>
                <w:vertAlign w:val="subscript"/>
              </w:rPr>
              <w:t>c</w:t>
            </w:r>
            <w:proofErr w:type="spellEnd"/>
            <w:proofErr w:type="gramEnd"/>
            <w:r w:rsidRPr="001E47A2">
              <w:rPr>
                <w:rFonts w:ascii="Times New Roman" w:eastAsia="Times New Roman" w:hAnsi="Times New Roman"/>
                <w:color w:val="000000"/>
              </w:rPr>
              <w:t>-index</w:t>
            </w:r>
          </w:p>
        </w:tc>
        <w:tc>
          <w:tcPr>
            <w:tcW w:w="1837" w:type="dxa"/>
            <w:tcBorders>
              <w:top w:val="nil"/>
              <w:left w:val="nil"/>
              <w:bottom w:val="nil"/>
              <w:right w:val="nil"/>
            </w:tcBorders>
            <w:shd w:val="clear" w:color="auto" w:fill="auto"/>
            <w:noWrap/>
            <w:vAlign w:val="bottom"/>
            <w:hideMark/>
          </w:tcPr>
          <w:p w14:paraId="0A02F747" w14:textId="77777777" w:rsidR="00BA6A45" w:rsidRPr="001E47A2" w:rsidRDefault="00BA6A45" w:rsidP="0007458F">
            <w:pPr>
              <w:spacing w:line="480" w:lineRule="auto"/>
              <w:jc w:val="center"/>
              <w:rPr>
                <w:rFonts w:ascii="Times New Roman" w:eastAsia="Times New Roman" w:hAnsi="Times New Roman"/>
                <w:color w:val="000000"/>
              </w:rPr>
            </w:pPr>
            <w:r w:rsidRPr="001E47A2">
              <w:rPr>
                <w:rFonts w:ascii="Times New Roman" w:eastAsia="Times New Roman" w:hAnsi="Times New Roman"/>
                <w:color w:val="000000"/>
              </w:rPr>
              <w:t>Google Scholar</w:t>
            </w:r>
          </w:p>
        </w:tc>
        <w:tc>
          <w:tcPr>
            <w:tcW w:w="1300" w:type="dxa"/>
            <w:tcBorders>
              <w:top w:val="nil"/>
              <w:left w:val="nil"/>
              <w:bottom w:val="nil"/>
              <w:right w:val="nil"/>
            </w:tcBorders>
            <w:shd w:val="clear" w:color="auto" w:fill="auto"/>
            <w:noWrap/>
            <w:vAlign w:val="bottom"/>
            <w:hideMark/>
          </w:tcPr>
          <w:p w14:paraId="2ED50921" w14:textId="77777777" w:rsidR="00BA6A45" w:rsidRPr="001E47A2" w:rsidRDefault="00BA6A45" w:rsidP="0007458F">
            <w:pPr>
              <w:spacing w:line="480" w:lineRule="auto"/>
              <w:jc w:val="center"/>
              <w:rPr>
                <w:rFonts w:ascii="Times New Roman" w:eastAsia="Times New Roman" w:hAnsi="Times New Roman"/>
                <w:color w:val="000000"/>
              </w:rPr>
            </w:pPr>
            <w:r w:rsidRPr="001E47A2">
              <w:rPr>
                <w:rFonts w:ascii="Times New Roman" w:eastAsia="Times New Roman" w:hAnsi="Times New Roman"/>
                <w:color w:val="000000"/>
              </w:rPr>
              <w:t>5 years</w:t>
            </w:r>
          </w:p>
        </w:tc>
        <w:tc>
          <w:tcPr>
            <w:tcW w:w="1300" w:type="dxa"/>
            <w:tcBorders>
              <w:top w:val="nil"/>
              <w:left w:val="nil"/>
              <w:bottom w:val="nil"/>
              <w:right w:val="nil"/>
            </w:tcBorders>
            <w:shd w:val="clear" w:color="auto" w:fill="auto"/>
            <w:noWrap/>
            <w:vAlign w:val="bottom"/>
            <w:hideMark/>
          </w:tcPr>
          <w:p w14:paraId="3DCC0284" w14:textId="77777777" w:rsidR="00BA6A45" w:rsidRPr="001E47A2" w:rsidRDefault="00BA6A45" w:rsidP="0007458F">
            <w:pPr>
              <w:spacing w:line="480" w:lineRule="auto"/>
              <w:jc w:val="center"/>
              <w:rPr>
                <w:rFonts w:ascii="Times New Roman" w:eastAsia="Times New Roman" w:hAnsi="Times New Roman"/>
                <w:color w:val="000000"/>
              </w:rPr>
            </w:pPr>
          </w:p>
        </w:tc>
        <w:tc>
          <w:tcPr>
            <w:tcW w:w="1300" w:type="dxa"/>
            <w:tcBorders>
              <w:top w:val="nil"/>
              <w:left w:val="nil"/>
              <w:bottom w:val="nil"/>
              <w:right w:val="nil"/>
            </w:tcBorders>
            <w:shd w:val="clear" w:color="auto" w:fill="auto"/>
            <w:noWrap/>
            <w:vAlign w:val="bottom"/>
            <w:hideMark/>
          </w:tcPr>
          <w:p w14:paraId="56895F63" w14:textId="77777777" w:rsidR="00BA6A45" w:rsidRPr="001E47A2" w:rsidRDefault="00BA6A45" w:rsidP="0007458F">
            <w:pPr>
              <w:spacing w:line="480" w:lineRule="auto"/>
              <w:jc w:val="center"/>
              <w:rPr>
                <w:rFonts w:ascii="Times New Roman" w:eastAsia="Times New Roman" w:hAnsi="Times New Roman"/>
                <w:color w:val="000000"/>
              </w:rPr>
            </w:pPr>
            <w:r w:rsidRPr="001E47A2">
              <w:rPr>
                <w:rFonts w:ascii="Minion Pro SmBd Ital" w:eastAsia="Times New Roman" w:hAnsi="Minion Pro SmBd Ital" w:cs="Minion Pro SmBd Ital"/>
                <w:color w:val="000000"/>
              </w:rPr>
              <w:t>✓</w:t>
            </w:r>
          </w:p>
        </w:tc>
        <w:tc>
          <w:tcPr>
            <w:tcW w:w="1300" w:type="dxa"/>
            <w:tcBorders>
              <w:top w:val="nil"/>
              <w:left w:val="nil"/>
              <w:bottom w:val="nil"/>
              <w:right w:val="nil"/>
            </w:tcBorders>
            <w:shd w:val="clear" w:color="auto" w:fill="auto"/>
            <w:noWrap/>
            <w:vAlign w:val="bottom"/>
            <w:hideMark/>
          </w:tcPr>
          <w:p w14:paraId="6F1D4635" w14:textId="77777777" w:rsidR="00BA6A45" w:rsidRPr="001E47A2" w:rsidRDefault="00BA6A45" w:rsidP="0007458F">
            <w:pPr>
              <w:spacing w:line="480" w:lineRule="auto"/>
              <w:jc w:val="center"/>
              <w:rPr>
                <w:rFonts w:ascii="Times New Roman" w:eastAsia="Times New Roman" w:hAnsi="Times New Roman"/>
                <w:color w:val="000000"/>
              </w:rPr>
            </w:pPr>
          </w:p>
        </w:tc>
        <w:tc>
          <w:tcPr>
            <w:tcW w:w="1190" w:type="dxa"/>
            <w:tcBorders>
              <w:top w:val="nil"/>
              <w:left w:val="nil"/>
              <w:bottom w:val="nil"/>
              <w:right w:val="nil"/>
            </w:tcBorders>
            <w:vAlign w:val="bottom"/>
          </w:tcPr>
          <w:p w14:paraId="511B5903" w14:textId="77777777" w:rsidR="00BA6A45" w:rsidRPr="001E47A2" w:rsidRDefault="00BA6A45" w:rsidP="0007458F">
            <w:pPr>
              <w:spacing w:line="480" w:lineRule="auto"/>
              <w:jc w:val="center"/>
              <w:rPr>
                <w:rFonts w:ascii="Times New Roman" w:eastAsia="Times New Roman" w:hAnsi="Times New Roman"/>
                <w:color w:val="000000"/>
              </w:rPr>
            </w:pPr>
          </w:p>
        </w:tc>
        <w:tc>
          <w:tcPr>
            <w:tcW w:w="1460" w:type="dxa"/>
            <w:tcBorders>
              <w:top w:val="nil"/>
              <w:left w:val="nil"/>
              <w:bottom w:val="nil"/>
              <w:right w:val="nil"/>
            </w:tcBorders>
            <w:shd w:val="clear" w:color="auto" w:fill="auto"/>
            <w:noWrap/>
            <w:vAlign w:val="bottom"/>
            <w:hideMark/>
          </w:tcPr>
          <w:p w14:paraId="2132A860" w14:textId="77777777" w:rsidR="00BA6A45" w:rsidRPr="001E47A2" w:rsidRDefault="00BA6A45" w:rsidP="0007458F">
            <w:pPr>
              <w:spacing w:line="480" w:lineRule="auto"/>
              <w:jc w:val="center"/>
              <w:rPr>
                <w:rFonts w:ascii="Times New Roman" w:eastAsia="Times New Roman" w:hAnsi="Times New Roman"/>
                <w:color w:val="000000"/>
              </w:rPr>
            </w:pPr>
            <w:r w:rsidRPr="001E47A2">
              <w:rPr>
                <w:rFonts w:ascii="Times New Roman" w:eastAsia="Times New Roman" w:hAnsi="Times New Roman"/>
                <w:color w:val="000000"/>
              </w:rPr>
              <w:t>Included</w:t>
            </w:r>
          </w:p>
        </w:tc>
        <w:tc>
          <w:tcPr>
            <w:tcW w:w="1402" w:type="dxa"/>
            <w:tcBorders>
              <w:top w:val="nil"/>
              <w:left w:val="nil"/>
              <w:bottom w:val="nil"/>
              <w:right w:val="nil"/>
            </w:tcBorders>
            <w:shd w:val="clear" w:color="auto" w:fill="auto"/>
            <w:noWrap/>
            <w:vAlign w:val="bottom"/>
            <w:hideMark/>
          </w:tcPr>
          <w:p w14:paraId="2F722E03" w14:textId="77777777" w:rsidR="00BA6A45" w:rsidRPr="001E47A2" w:rsidRDefault="00BA6A45" w:rsidP="0007458F">
            <w:pPr>
              <w:spacing w:line="480" w:lineRule="auto"/>
              <w:jc w:val="center"/>
              <w:rPr>
                <w:rFonts w:ascii="Times New Roman" w:eastAsia="Times New Roman" w:hAnsi="Times New Roman"/>
                <w:color w:val="000000"/>
              </w:rPr>
            </w:pPr>
            <w:r w:rsidRPr="001E47A2">
              <w:rPr>
                <w:rFonts w:ascii="Times New Roman" w:eastAsia="Times New Roman" w:hAnsi="Times New Roman"/>
                <w:color w:val="000000"/>
              </w:rPr>
              <w:t>Increasing</w:t>
            </w:r>
          </w:p>
        </w:tc>
      </w:tr>
      <w:tr w:rsidR="00BA6A45" w:rsidRPr="005B2DBF" w14:paraId="7C1837F1" w14:textId="77777777" w:rsidTr="00BA6A45">
        <w:trPr>
          <w:trHeight w:val="300"/>
        </w:trPr>
        <w:tc>
          <w:tcPr>
            <w:tcW w:w="1328" w:type="dxa"/>
            <w:tcBorders>
              <w:top w:val="nil"/>
              <w:left w:val="nil"/>
              <w:bottom w:val="nil"/>
              <w:right w:val="nil"/>
            </w:tcBorders>
            <w:shd w:val="clear" w:color="auto" w:fill="auto"/>
            <w:noWrap/>
            <w:vAlign w:val="bottom"/>
            <w:hideMark/>
          </w:tcPr>
          <w:p w14:paraId="457946B0" w14:textId="77777777" w:rsidR="00BA6A45" w:rsidRPr="001E47A2" w:rsidRDefault="00BA6A45" w:rsidP="0007458F">
            <w:pPr>
              <w:spacing w:line="480" w:lineRule="auto"/>
              <w:rPr>
                <w:rFonts w:ascii="Times New Roman" w:eastAsia="Times New Roman" w:hAnsi="Times New Roman"/>
                <w:color w:val="000000"/>
              </w:rPr>
            </w:pPr>
            <w:proofErr w:type="gramStart"/>
            <w:r w:rsidRPr="001E47A2">
              <w:rPr>
                <w:rFonts w:ascii="Times New Roman" w:eastAsia="Times New Roman" w:hAnsi="Times New Roman"/>
                <w:color w:val="000000"/>
              </w:rPr>
              <w:t>e</w:t>
            </w:r>
            <w:proofErr w:type="gramEnd"/>
            <w:r w:rsidRPr="001E47A2">
              <w:rPr>
                <w:rFonts w:ascii="Times New Roman" w:eastAsia="Times New Roman" w:hAnsi="Times New Roman"/>
                <w:color w:val="000000"/>
              </w:rPr>
              <w:t>-index</w:t>
            </w:r>
          </w:p>
        </w:tc>
        <w:tc>
          <w:tcPr>
            <w:tcW w:w="1837" w:type="dxa"/>
            <w:tcBorders>
              <w:top w:val="nil"/>
              <w:left w:val="nil"/>
              <w:bottom w:val="nil"/>
              <w:right w:val="nil"/>
            </w:tcBorders>
            <w:shd w:val="clear" w:color="auto" w:fill="auto"/>
            <w:noWrap/>
            <w:vAlign w:val="bottom"/>
            <w:hideMark/>
          </w:tcPr>
          <w:p w14:paraId="58999DBC" w14:textId="77777777" w:rsidR="00BA6A45" w:rsidRPr="001E47A2" w:rsidRDefault="00BA6A45" w:rsidP="0007458F">
            <w:pPr>
              <w:spacing w:line="480" w:lineRule="auto"/>
              <w:jc w:val="center"/>
              <w:rPr>
                <w:rFonts w:ascii="Times New Roman" w:eastAsia="Times New Roman" w:hAnsi="Times New Roman"/>
                <w:color w:val="000000"/>
              </w:rPr>
            </w:pPr>
            <w:r w:rsidRPr="001E47A2">
              <w:rPr>
                <w:rFonts w:ascii="Times New Roman" w:eastAsia="Times New Roman" w:hAnsi="Times New Roman"/>
                <w:color w:val="000000"/>
              </w:rPr>
              <w:t>Google Scholar</w:t>
            </w:r>
          </w:p>
        </w:tc>
        <w:tc>
          <w:tcPr>
            <w:tcW w:w="1300" w:type="dxa"/>
            <w:tcBorders>
              <w:top w:val="nil"/>
              <w:left w:val="nil"/>
              <w:bottom w:val="nil"/>
              <w:right w:val="nil"/>
            </w:tcBorders>
            <w:shd w:val="clear" w:color="auto" w:fill="auto"/>
            <w:noWrap/>
            <w:vAlign w:val="bottom"/>
            <w:hideMark/>
          </w:tcPr>
          <w:p w14:paraId="1845204C" w14:textId="77777777" w:rsidR="00BA6A45" w:rsidRPr="001E47A2" w:rsidRDefault="00BA6A45" w:rsidP="0007458F">
            <w:pPr>
              <w:spacing w:line="480" w:lineRule="auto"/>
              <w:jc w:val="center"/>
              <w:rPr>
                <w:rFonts w:ascii="Times New Roman" w:eastAsia="Times New Roman" w:hAnsi="Times New Roman"/>
                <w:color w:val="000000"/>
              </w:rPr>
            </w:pPr>
            <w:r w:rsidRPr="001E47A2">
              <w:rPr>
                <w:rFonts w:ascii="Times New Roman" w:eastAsia="Times New Roman" w:hAnsi="Times New Roman"/>
                <w:color w:val="000000"/>
              </w:rPr>
              <w:t>5 years</w:t>
            </w:r>
          </w:p>
        </w:tc>
        <w:tc>
          <w:tcPr>
            <w:tcW w:w="1300" w:type="dxa"/>
            <w:tcBorders>
              <w:top w:val="nil"/>
              <w:left w:val="nil"/>
              <w:bottom w:val="nil"/>
              <w:right w:val="nil"/>
            </w:tcBorders>
            <w:shd w:val="clear" w:color="auto" w:fill="auto"/>
            <w:noWrap/>
            <w:vAlign w:val="bottom"/>
            <w:hideMark/>
          </w:tcPr>
          <w:p w14:paraId="2EF4C5C6" w14:textId="77777777" w:rsidR="00BA6A45" w:rsidRPr="001E47A2" w:rsidRDefault="00BA6A45" w:rsidP="0007458F">
            <w:pPr>
              <w:spacing w:line="480" w:lineRule="auto"/>
              <w:jc w:val="center"/>
              <w:rPr>
                <w:rFonts w:ascii="Times New Roman" w:eastAsia="Times New Roman" w:hAnsi="Times New Roman"/>
                <w:color w:val="000000"/>
              </w:rPr>
            </w:pPr>
          </w:p>
        </w:tc>
        <w:tc>
          <w:tcPr>
            <w:tcW w:w="1300" w:type="dxa"/>
            <w:tcBorders>
              <w:top w:val="nil"/>
              <w:left w:val="nil"/>
              <w:bottom w:val="nil"/>
              <w:right w:val="nil"/>
            </w:tcBorders>
            <w:shd w:val="clear" w:color="auto" w:fill="auto"/>
            <w:noWrap/>
            <w:vAlign w:val="bottom"/>
            <w:hideMark/>
          </w:tcPr>
          <w:p w14:paraId="7F53FF50" w14:textId="77777777" w:rsidR="00BA6A45" w:rsidRPr="001E47A2" w:rsidRDefault="00BA6A45" w:rsidP="0007458F">
            <w:pPr>
              <w:spacing w:line="480" w:lineRule="auto"/>
              <w:jc w:val="center"/>
              <w:rPr>
                <w:rFonts w:ascii="Times New Roman" w:eastAsia="Times New Roman" w:hAnsi="Times New Roman"/>
                <w:color w:val="000000"/>
              </w:rPr>
            </w:pPr>
          </w:p>
        </w:tc>
        <w:tc>
          <w:tcPr>
            <w:tcW w:w="1300" w:type="dxa"/>
            <w:tcBorders>
              <w:top w:val="nil"/>
              <w:left w:val="nil"/>
              <w:bottom w:val="nil"/>
              <w:right w:val="nil"/>
            </w:tcBorders>
            <w:shd w:val="clear" w:color="auto" w:fill="auto"/>
            <w:noWrap/>
            <w:vAlign w:val="bottom"/>
            <w:hideMark/>
          </w:tcPr>
          <w:p w14:paraId="54769DB7" w14:textId="77777777" w:rsidR="00BA6A45" w:rsidRPr="001E47A2" w:rsidRDefault="00BA6A45" w:rsidP="0007458F">
            <w:pPr>
              <w:spacing w:line="480" w:lineRule="auto"/>
              <w:jc w:val="center"/>
              <w:rPr>
                <w:rFonts w:ascii="Times New Roman" w:eastAsia="Times New Roman" w:hAnsi="Times New Roman"/>
                <w:color w:val="000000"/>
              </w:rPr>
            </w:pPr>
          </w:p>
        </w:tc>
        <w:tc>
          <w:tcPr>
            <w:tcW w:w="1190" w:type="dxa"/>
            <w:tcBorders>
              <w:top w:val="nil"/>
              <w:left w:val="nil"/>
              <w:bottom w:val="nil"/>
              <w:right w:val="nil"/>
            </w:tcBorders>
            <w:vAlign w:val="bottom"/>
          </w:tcPr>
          <w:p w14:paraId="658D66D8" w14:textId="77777777" w:rsidR="00BA6A45" w:rsidRPr="001E47A2" w:rsidRDefault="00BA6A45" w:rsidP="0007458F">
            <w:pPr>
              <w:spacing w:line="480" w:lineRule="auto"/>
              <w:jc w:val="center"/>
              <w:rPr>
                <w:rFonts w:ascii="Times New Roman" w:eastAsia="Times New Roman" w:hAnsi="Times New Roman"/>
                <w:color w:val="000000"/>
              </w:rPr>
            </w:pPr>
          </w:p>
        </w:tc>
        <w:tc>
          <w:tcPr>
            <w:tcW w:w="1460" w:type="dxa"/>
            <w:tcBorders>
              <w:top w:val="nil"/>
              <w:left w:val="nil"/>
              <w:bottom w:val="nil"/>
              <w:right w:val="nil"/>
            </w:tcBorders>
            <w:shd w:val="clear" w:color="auto" w:fill="auto"/>
            <w:noWrap/>
            <w:vAlign w:val="bottom"/>
            <w:hideMark/>
          </w:tcPr>
          <w:p w14:paraId="7CAF65D9" w14:textId="77777777" w:rsidR="00BA6A45" w:rsidRPr="001E47A2" w:rsidRDefault="00BA6A45" w:rsidP="0007458F">
            <w:pPr>
              <w:spacing w:line="480" w:lineRule="auto"/>
              <w:jc w:val="center"/>
              <w:rPr>
                <w:rFonts w:ascii="Times New Roman" w:eastAsia="Times New Roman" w:hAnsi="Times New Roman"/>
                <w:color w:val="000000"/>
              </w:rPr>
            </w:pPr>
            <w:r w:rsidRPr="001E47A2">
              <w:rPr>
                <w:rFonts w:ascii="Times New Roman" w:eastAsia="Times New Roman" w:hAnsi="Times New Roman"/>
                <w:color w:val="000000"/>
              </w:rPr>
              <w:t>Included</w:t>
            </w:r>
          </w:p>
        </w:tc>
        <w:tc>
          <w:tcPr>
            <w:tcW w:w="1402" w:type="dxa"/>
            <w:tcBorders>
              <w:top w:val="nil"/>
              <w:left w:val="nil"/>
              <w:bottom w:val="nil"/>
              <w:right w:val="nil"/>
            </w:tcBorders>
            <w:shd w:val="clear" w:color="auto" w:fill="auto"/>
            <w:noWrap/>
            <w:vAlign w:val="bottom"/>
            <w:hideMark/>
          </w:tcPr>
          <w:p w14:paraId="6FE33FEC" w14:textId="77777777" w:rsidR="00BA6A45" w:rsidRPr="001E47A2" w:rsidRDefault="00BA6A45" w:rsidP="0007458F">
            <w:pPr>
              <w:spacing w:line="480" w:lineRule="auto"/>
              <w:jc w:val="center"/>
              <w:rPr>
                <w:rFonts w:ascii="Times New Roman" w:eastAsia="Times New Roman" w:hAnsi="Times New Roman"/>
                <w:color w:val="000000"/>
              </w:rPr>
            </w:pPr>
            <w:r w:rsidRPr="001E47A2">
              <w:rPr>
                <w:rFonts w:ascii="Times New Roman" w:eastAsia="Times New Roman" w:hAnsi="Times New Roman"/>
                <w:color w:val="000000"/>
              </w:rPr>
              <w:t>Increasing</w:t>
            </w:r>
          </w:p>
        </w:tc>
      </w:tr>
      <w:tr w:rsidR="00BA6A45" w:rsidRPr="005B2DBF" w14:paraId="42E0C499" w14:textId="77777777" w:rsidTr="00BA6A45">
        <w:trPr>
          <w:trHeight w:val="300"/>
        </w:trPr>
        <w:tc>
          <w:tcPr>
            <w:tcW w:w="1328" w:type="dxa"/>
            <w:tcBorders>
              <w:top w:val="nil"/>
              <w:left w:val="nil"/>
              <w:bottom w:val="nil"/>
              <w:right w:val="nil"/>
            </w:tcBorders>
            <w:shd w:val="clear" w:color="auto" w:fill="auto"/>
            <w:noWrap/>
            <w:vAlign w:val="bottom"/>
            <w:hideMark/>
          </w:tcPr>
          <w:p w14:paraId="48271874" w14:textId="77777777" w:rsidR="00BA6A45" w:rsidRPr="001E47A2" w:rsidRDefault="00BA6A45" w:rsidP="0007458F">
            <w:pPr>
              <w:spacing w:line="480" w:lineRule="auto"/>
              <w:rPr>
                <w:rFonts w:ascii="Times New Roman" w:eastAsia="Times New Roman" w:hAnsi="Times New Roman"/>
                <w:color w:val="000000"/>
              </w:rPr>
            </w:pPr>
            <w:proofErr w:type="gramStart"/>
            <w:r w:rsidRPr="001E47A2">
              <w:rPr>
                <w:rFonts w:ascii="Times New Roman" w:eastAsia="Times New Roman" w:hAnsi="Times New Roman"/>
                <w:color w:val="000000"/>
              </w:rPr>
              <w:t>g</w:t>
            </w:r>
            <w:proofErr w:type="gramEnd"/>
            <w:r w:rsidRPr="001E47A2">
              <w:rPr>
                <w:rFonts w:ascii="Times New Roman" w:eastAsia="Times New Roman" w:hAnsi="Times New Roman"/>
                <w:color w:val="000000"/>
              </w:rPr>
              <w:t>-index</w:t>
            </w:r>
          </w:p>
        </w:tc>
        <w:tc>
          <w:tcPr>
            <w:tcW w:w="1837" w:type="dxa"/>
            <w:tcBorders>
              <w:top w:val="nil"/>
              <w:left w:val="nil"/>
              <w:bottom w:val="nil"/>
              <w:right w:val="nil"/>
            </w:tcBorders>
            <w:shd w:val="clear" w:color="auto" w:fill="auto"/>
            <w:noWrap/>
            <w:vAlign w:val="bottom"/>
            <w:hideMark/>
          </w:tcPr>
          <w:p w14:paraId="1EE1F661" w14:textId="77777777" w:rsidR="00BA6A45" w:rsidRPr="001E47A2" w:rsidRDefault="00BA6A45" w:rsidP="0007458F">
            <w:pPr>
              <w:spacing w:line="480" w:lineRule="auto"/>
              <w:jc w:val="center"/>
              <w:rPr>
                <w:rFonts w:ascii="Times New Roman" w:eastAsia="Times New Roman" w:hAnsi="Times New Roman"/>
                <w:color w:val="000000"/>
              </w:rPr>
            </w:pPr>
            <w:r w:rsidRPr="001E47A2">
              <w:rPr>
                <w:rFonts w:ascii="Times New Roman" w:eastAsia="Times New Roman" w:hAnsi="Times New Roman"/>
                <w:color w:val="000000"/>
              </w:rPr>
              <w:t>Google Scholar</w:t>
            </w:r>
          </w:p>
        </w:tc>
        <w:tc>
          <w:tcPr>
            <w:tcW w:w="1300" w:type="dxa"/>
            <w:tcBorders>
              <w:top w:val="nil"/>
              <w:left w:val="nil"/>
              <w:bottom w:val="nil"/>
              <w:right w:val="nil"/>
            </w:tcBorders>
            <w:shd w:val="clear" w:color="auto" w:fill="auto"/>
            <w:noWrap/>
            <w:vAlign w:val="bottom"/>
            <w:hideMark/>
          </w:tcPr>
          <w:p w14:paraId="5DB5B1B7" w14:textId="77777777" w:rsidR="00BA6A45" w:rsidRPr="001E47A2" w:rsidRDefault="00BA6A45" w:rsidP="0007458F">
            <w:pPr>
              <w:spacing w:line="480" w:lineRule="auto"/>
              <w:jc w:val="center"/>
              <w:rPr>
                <w:rFonts w:ascii="Times New Roman" w:eastAsia="Times New Roman" w:hAnsi="Times New Roman"/>
                <w:color w:val="000000"/>
              </w:rPr>
            </w:pPr>
            <w:r w:rsidRPr="001E47A2">
              <w:rPr>
                <w:rFonts w:ascii="Times New Roman" w:eastAsia="Times New Roman" w:hAnsi="Times New Roman"/>
                <w:color w:val="000000"/>
              </w:rPr>
              <w:t>5 years</w:t>
            </w:r>
          </w:p>
        </w:tc>
        <w:tc>
          <w:tcPr>
            <w:tcW w:w="1300" w:type="dxa"/>
            <w:tcBorders>
              <w:top w:val="nil"/>
              <w:left w:val="nil"/>
              <w:bottom w:val="nil"/>
              <w:right w:val="nil"/>
            </w:tcBorders>
            <w:shd w:val="clear" w:color="auto" w:fill="auto"/>
            <w:noWrap/>
            <w:vAlign w:val="bottom"/>
            <w:hideMark/>
          </w:tcPr>
          <w:p w14:paraId="1E6FA874" w14:textId="77777777" w:rsidR="00BA6A45" w:rsidRPr="001E47A2" w:rsidRDefault="00BA6A45" w:rsidP="0007458F">
            <w:pPr>
              <w:spacing w:line="480" w:lineRule="auto"/>
              <w:jc w:val="center"/>
              <w:rPr>
                <w:rFonts w:ascii="Times New Roman" w:eastAsia="Times New Roman" w:hAnsi="Times New Roman"/>
                <w:color w:val="000000"/>
              </w:rPr>
            </w:pPr>
          </w:p>
        </w:tc>
        <w:tc>
          <w:tcPr>
            <w:tcW w:w="1300" w:type="dxa"/>
            <w:tcBorders>
              <w:top w:val="nil"/>
              <w:left w:val="nil"/>
              <w:bottom w:val="nil"/>
              <w:right w:val="nil"/>
            </w:tcBorders>
            <w:shd w:val="clear" w:color="auto" w:fill="auto"/>
            <w:noWrap/>
            <w:vAlign w:val="bottom"/>
            <w:hideMark/>
          </w:tcPr>
          <w:p w14:paraId="3C9E1DFE" w14:textId="77777777" w:rsidR="00BA6A45" w:rsidRPr="001E47A2" w:rsidRDefault="00BA6A45" w:rsidP="0007458F">
            <w:pPr>
              <w:spacing w:line="480" w:lineRule="auto"/>
              <w:jc w:val="center"/>
              <w:rPr>
                <w:rFonts w:ascii="Times New Roman" w:eastAsia="Times New Roman" w:hAnsi="Times New Roman"/>
                <w:color w:val="000000"/>
              </w:rPr>
            </w:pPr>
          </w:p>
        </w:tc>
        <w:tc>
          <w:tcPr>
            <w:tcW w:w="1300" w:type="dxa"/>
            <w:tcBorders>
              <w:top w:val="nil"/>
              <w:left w:val="nil"/>
              <w:bottom w:val="nil"/>
              <w:right w:val="nil"/>
            </w:tcBorders>
            <w:shd w:val="clear" w:color="auto" w:fill="auto"/>
            <w:noWrap/>
            <w:vAlign w:val="bottom"/>
            <w:hideMark/>
          </w:tcPr>
          <w:p w14:paraId="18F1676D" w14:textId="77777777" w:rsidR="00BA6A45" w:rsidRPr="001E47A2" w:rsidRDefault="00BA6A45" w:rsidP="0007458F">
            <w:pPr>
              <w:spacing w:line="480" w:lineRule="auto"/>
              <w:jc w:val="center"/>
              <w:rPr>
                <w:rFonts w:ascii="Times New Roman" w:eastAsia="Times New Roman" w:hAnsi="Times New Roman"/>
                <w:color w:val="000000"/>
              </w:rPr>
            </w:pPr>
          </w:p>
        </w:tc>
        <w:tc>
          <w:tcPr>
            <w:tcW w:w="1190" w:type="dxa"/>
            <w:tcBorders>
              <w:top w:val="nil"/>
              <w:left w:val="nil"/>
              <w:bottom w:val="nil"/>
              <w:right w:val="nil"/>
            </w:tcBorders>
            <w:vAlign w:val="bottom"/>
          </w:tcPr>
          <w:p w14:paraId="00198563" w14:textId="77777777" w:rsidR="00BA6A45" w:rsidRPr="001E47A2" w:rsidRDefault="00BA6A45" w:rsidP="0007458F">
            <w:pPr>
              <w:spacing w:line="480" w:lineRule="auto"/>
              <w:jc w:val="center"/>
              <w:rPr>
                <w:rFonts w:ascii="Times New Roman" w:eastAsia="Times New Roman" w:hAnsi="Times New Roman"/>
                <w:color w:val="000000"/>
              </w:rPr>
            </w:pPr>
          </w:p>
        </w:tc>
        <w:tc>
          <w:tcPr>
            <w:tcW w:w="1460" w:type="dxa"/>
            <w:tcBorders>
              <w:top w:val="nil"/>
              <w:left w:val="nil"/>
              <w:bottom w:val="nil"/>
              <w:right w:val="nil"/>
            </w:tcBorders>
            <w:shd w:val="clear" w:color="auto" w:fill="auto"/>
            <w:noWrap/>
            <w:vAlign w:val="bottom"/>
            <w:hideMark/>
          </w:tcPr>
          <w:p w14:paraId="6E1ED0B3" w14:textId="77777777" w:rsidR="00BA6A45" w:rsidRPr="001E47A2" w:rsidRDefault="00BA6A45" w:rsidP="0007458F">
            <w:pPr>
              <w:spacing w:line="480" w:lineRule="auto"/>
              <w:jc w:val="center"/>
              <w:rPr>
                <w:rFonts w:ascii="Times New Roman" w:eastAsia="Times New Roman" w:hAnsi="Times New Roman"/>
                <w:color w:val="000000"/>
              </w:rPr>
            </w:pPr>
            <w:r w:rsidRPr="001E47A2">
              <w:rPr>
                <w:rFonts w:ascii="Times New Roman" w:eastAsia="Times New Roman" w:hAnsi="Times New Roman"/>
                <w:color w:val="000000"/>
              </w:rPr>
              <w:t>Included</w:t>
            </w:r>
          </w:p>
        </w:tc>
        <w:tc>
          <w:tcPr>
            <w:tcW w:w="1402" w:type="dxa"/>
            <w:tcBorders>
              <w:top w:val="nil"/>
              <w:left w:val="nil"/>
              <w:bottom w:val="nil"/>
              <w:right w:val="nil"/>
            </w:tcBorders>
            <w:shd w:val="clear" w:color="auto" w:fill="auto"/>
            <w:noWrap/>
            <w:vAlign w:val="bottom"/>
            <w:hideMark/>
          </w:tcPr>
          <w:p w14:paraId="2F39438A" w14:textId="77777777" w:rsidR="00BA6A45" w:rsidRPr="001E47A2" w:rsidRDefault="00BA6A45" w:rsidP="0007458F">
            <w:pPr>
              <w:spacing w:line="480" w:lineRule="auto"/>
              <w:jc w:val="center"/>
              <w:rPr>
                <w:rFonts w:ascii="Times New Roman" w:eastAsia="Times New Roman" w:hAnsi="Times New Roman"/>
                <w:color w:val="000000"/>
              </w:rPr>
            </w:pPr>
            <w:r w:rsidRPr="001E47A2">
              <w:rPr>
                <w:rFonts w:ascii="Times New Roman" w:eastAsia="Times New Roman" w:hAnsi="Times New Roman"/>
                <w:color w:val="000000"/>
              </w:rPr>
              <w:t>Increasing</w:t>
            </w:r>
          </w:p>
        </w:tc>
      </w:tr>
      <w:tr w:rsidR="00BA6A45" w:rsidRPr="005B2DBF" w14:paraId="3AC2B7CE" w14:textId="77777777" w:rsidTr="00BA6A45">
        <w:trPr>
          <w:trHeight w:val="300"/>
        </w:trPr>
        <w:tc>
          <w:tcPr>
            <w:tcW w:w="1328" w:type="dxa"/>
            <w:tcBorders>
              <w:top w:val="nil"/>
              <w:left w:val="nil"/>
              <w:bottom w:val="single" w:sz="4" w:space="0" w:color="auto"/>
              <w:right w:val="nil"/>
            </w:tcBorders>
            <w:shd w:val="clear" w:color="auto" w:fill="auto"/>
            <w:noWrap/>
            <w:vAlign w:val="bottom"/>
            <w:hideMark/>
          </w:tcPr>
          <w:p w14:paraId="43E2F5A7" w14:textId="77777777" w:rsidR="00BA6A45" w:rsidRPr="001E47A2" w:rsidRDefault="00BA6A45" w:rsidP="0007458F">
            <w:pPr>
              <w:spacing w:line="480" w:lineRule="auto"/>
              <w:rPr>
                <w:rFonts w:ascii="Times New Roman" w:eastAsia="Times New Roman" w:hAnsi="Times New Roman"/>
                <w:color w:val="000000"/>
              </w:rPr>
            </w:pPr>
            <w:r w:rsidRPr="001E47A2">
              <w:rPr>
                <w:rFonts w:ascii="Times New Roman" w:eastAsia="Times New Roman" w:hAnsi="Times New Roman"/>
                <w:color w:val="000000"/>
              </w:rPr>
              <w:t>AR-index</w:t>
            </w:r>
          </w:p>
        </w:tc>
        <w:tc>
          <w:tcPr>
            <w:tcW w:w="1837" w:type="dxa"/>
            <w:tcBorders>
              <w:top w:val="nil"/>
              <w:left w:val="nil"/>
              <w:bottom w:val="single" w:sz="4" w:space="0" w:color="auto"/>
              <w:right w:val="nil"/>
            </w:tcBorders>
            <w:shd w:val="clear" w:color="auto" w:fill="auto"/>
            <w:noWrap/>
            <w:vAlign w:val="bottom"/>
            <w:hideMark/>
          </w:tcPr>
          <w:p w14:paraId="74F6D9DD" w14:textId="77777777" w:rsidR="00BA6A45" w:rsidRPr="001E47A2" w:rsidRDefault="00BA6A45" w:rsidP="0007458F">
            <w:pPr>
              <w:spacing w:line="480" w:lineRule="auto"/>
              <w:jc w:val="center"/>
              <w:rPr>
                <w:rFonts w:ascii="Times New Roman" w:eastAsia="Times New Roman" w:hAnsi="Times New Roman"/>
                <w:color w:val="000000"/>
              </w:rPr>
            </w:pPr>
            <w:r w:rsidRPr="001E47A2">
              <w:rPr>
                <w:rFonts w:ascii="Times New Roman" w:eastAsia="Times New Roman" w:hAnsi="Times New Roman"/>
                <w:color w:val="000000"/>
              </w:rPr>
              <w:t>Google Scholar</w:t>
            </w:r>
          </w:p>
        </w:tc>
        <w:tc>
          <w:tcPr>
            <w:tcW w:w="1300" w:type="dxa"/>
            <w:tcBorders>
              <w:top w:val="nil"/>
              <w:left w:val="nil"/>
              <w:bottom w:val="single" w:sz="4" w:space="0" w:color="auto"/>
              <w:right w:val="nil"/>
            </w:tcBorders>
            <w:shd w:val="clear" w:color="auto" w:fill="auto"/>
            <w:noWrap/>
            <w:vAlign w:val="bottom"/>
            <w:hideMark/>
          </w:tcPr>
          <w:p w14:paraId="3D10D717" w14:textId="77777777" w:rsidR="00BA6A45" w:rsidRPr="001E47A2" w:rsidRDefault="00BA6A45" w:rsidP="0007458F">
            <w:pPr>
              <w:spacing w:line="480" w:lineRule="auto"/>
              <w:jc w:val="center"/>
              <w:rPr>
                <w:rFonts w:ascii="Times New Roman" w:eastAsia="Times New Roman" w:hAnsi="Times New Roman"/>
                <w:color w:val="000000"/>
              </w:rPr>
            </w:pPr>
            <w:r w:rsidRPr="001E47A2">
              <w:rPr>
                <w:rFonts w:ascii="Times New Roman" w:eastAsia="Times New Roman" w:hAnsi="Times New Roman"/>
                <w:color w:val="000000"/>
              </w:rPr>
              <w:t>5 years</w:t>
            </w:r>
          </w:p>
        </w:tc>
        <w:tc>
          <w:tcPr>
            <w:tcW w:w="1300" w:type="dxa"/>
            <w:tcBorders>
              <w:top w:val="nil"/>
              <w:left w:val="nil"/>
              <w:bottom w:val="single" w:sz="4" w:space="0" w:color="auto"/>
              <w:right w:val="nil"/>
            </w:tcBorders>
            <w:shd w:val="clear" w:color="auto" w:fill="auto"/>
            <w:noWrap/>
            <w:vAlign w:val="bottom"/>
            <w:hideMark/>
          </w:tcPr>
          <w:p w14:paraId="4A186519" w14:textId="77777777" w:rsidR="00BA6A45" w:rsidRPr="001E47A2" w:rsidRDefault="00BA6A45" w:rsidP="0007458F">
            <w:pPr>
              <w:spacing w:line="480" w:lineRule="auto"/>
              <w:jc w:val="center"/>
              <w:rPr>
                <w:rFonts w:ascii="Times New Roman" w:eastAsia="Times New Roman" w:hAnsi="Times New Roman"/>
                <w:color w:val="000000"/>
              </w:rPr>
            </w:pPr>
            <w:r w:rsidRPr="001E47A2">
              <w:rPr>
                <w:rFonts w:ascii="Times New Roman" w:eastAsia="Times New Roman" w:hAnsi="Times New Roman"/>
                <w:color w:val="000000"/>
              </w:rPr>
              <w:t> </w:t>
            </w:r>
          </w:p>
        </w:tc>
        <w:tc>
          <w:tcPr>
            <w:tcW w:w="1300" w:type="dxa"/>
            <w:tcBorders>
              <w:top w:val="nil"/>
              <w:left w:val="nil"/>
              <w:bottom w:val="single" w:sz="4" w:space="0" w:color="auto"/>
              <w:right w:val="nil"/>
            </w:tcBorders>
            <w:shd w:val="clear" w:color="auto" w:fill="auto"/>
            <w:noWrap/>
            <w:vAlign w:val="bottom"/>
            <w:hideMark/>
          </w:tcPr>
          <w:p w14:paraId="24EB3E76" w14:textId="77777777" w:rsidR="00BA6A45" w:rsidRPr="001E47A2" w:rsidRDefault="00BA6A45" w:rsidP="0007458F">
            <w:pPr>
              <w:spacing w:line="480" w:lineRule="auto"/>
              <w:jc w:val="center"/>
              <w:rPr>
                <w:rFonts w:ascii="Times New Roman" w:eastAsia="Times New Roman" w:hAnsi="Times New Roman"/>
                <w:color w:val="000000"/>
              </w:rPr>
            </w:pPr>
            <w:r w:rsidRPr="001E47A2">
              <w:rPr>
                <w:rFonts w:ascii="Minion Pro SmBd Ital" w:eastAsia="Times New Roman" w:hAnsi="Minion Pro SmBd Ital" w:cs="Minion Pro SmBd Ital"/>
                <w:color w:val="000000"/>
              </w:rPr>
              <w:t>✓</w:t>
            </w:r>
          </w:p>
        </w:tc>
        <w:tc>
          <w:tcPr>
            <w:tcW w:w="1300" w:type="dxa"/>
            <w:tcBorders>
              <w:top w:val="nil"/>
              <w:left w:val="nil"/>
              <w:bottom w:val="single" w:sz="4" w:space="0" w:color="auto"/>
              <w:right w:val="nil"/>
            </w:tcBorders>
            <w:shd w:val="clear" w:color="auto" w:fill="auto"/>
            <w:noWrap/>
            <w:vAlign w:val="bottom"/>
            <w:hideMark/>
          </w:tcPr>
          <w:p w14:paraId="6FC7E831" w14:textId="77777777" w:rsidR="00BA6A45" w:rsidRPr="001E47A2" w:rsidRDefault="00BA6A45" w:rsidP="0007458F">
            <w:pPr>
              <w:spacing w:line="480" w:lineRule="auto"/>
              <w:jc w:val="center"/>
              <w:rPr>
                <w:rFonts w:ascii="Times New Roman" w:eastAsia="Times New Roman" w:hAnsi="Times New Roman"/>
                <w:color w:val="000000"/>
              </w:rPr>
            </w:pPr>
            <w:r w:rsidRPr="001E47A2">
              <w:rPr>
                <w:rFonts w:ascii="Times New Roman" w:eastAsia="Times New Roman" w:hAnsi="Times New Roman"/>
                <w:color w:val="000000"/>
              </w:rPr>
              <w:t> </w:t>
            </w:r>
          </w:p>
        </w:tc>
        <w:tc>
          <w:tcPr>
            <w:tcW w:w="1190" w:type="dxa"/>
            <w:tcBorders>
              <w:top w:val="nil"/>
              <w:left w:val="nil"/>
              <w:bottom w:val="single" w:sz="4" w:space="0" w:color="auto"/>
              <w:right w:val="nil"/>
            </w:tcBorders>
            <w:vAlign w:val="bottom"/>
          </w:tcPr>
          <w:p w14:paraId="632389E6" w14:textId="77777777" w:rsidR="00BA6A45" w:rsidRPr="001E47A2" w:rsidRDefault="00BA6A45" w:rsidP="0007458F">
            <w:pPr>
              <w:spacing w:line="480" w:lineRule="auto"/>
              <w:jc w:val="center"/>
              <w:rPr>
                <w:rFonts w:ascii="Times New Roman" w:eastAsia="Times New Roman" w:hAnsi="Times New Roman"/>
                <w:color w:val="000000"/>
              </w:rPr>
            </w:pPr>
            <w:r w:rsidRPr="001E47A2">
              <w:rPr>
                <w:rFonts w:ascii="Times New Roman" w:eastAsia="Times New Roman" w:hAnsi="Times New Roman"/>
                <w:color w:val="000000"/>
              </w:rPr>
              <w:t> </w:t>
            </w:r>
          </w:p>
        </w:tc>
        <w:tc>
          <w:tcPr>
            <w:tcW w:w="1460" w:type="dxa"/>
            <w:tcBorders>
              <w:top w:val="nil"/>
              <w:left w:val="nil"/>
              <w:bottom w:val="single" w:sz="4" w:space="0" w:color="auto"/>
              <w:right w:val="nil"/>
            </w:tcBorders>
            <w:shd w:val="clear" w:color="auto" w:fill="auto"/>
            <w:noWrap/>
            <w:vAlign w:val="bottom"/>
            <w:hideMark/>
          </w:tcPr>
          <w:p w14:paraId="656E1E2F" w14:textId="77777777" w:rsidR="00BA6A45" w:rsidRPr="001E47A2" w:rsidRDefault="00BA6A45" w:rsidP="0007458F">
            <w:pPr>
              <w:spacing w:line="480" w:lineRule="auto"/>
              <w:jc w:val="center"/>
              <w:rPr>
                <w:rFonts w:ascii="Times New Roman" w:eastAsia="Times New Roman" w:hAnsi="Times New Roman"/>
                <w:color w:val="000000"/>
              </w:rPr>
            </w:pPr>
            <w:r w:rsidRPr="001E47A2">
              <w:rPr>
                <w:rFonts w:ascii="Times New Roman" w:eastAsia="Times New Roman" w:hAnsi="Times New Roman"/>
                <w:color w:val="000000"/>
              </w:rPr>
              <w:t>Included</w:t>
            </w:r>
          </w:p>
        </w:tc>
        <w:tc>
          <w:tcPr>
            <w:tcW w:w="1402" w:type="dxa"/>
            <w:tcBorders>
              <w:top w:val="nil"/>
              <w:left w:val="nil"/>
              <w:bottom w:val="single" w:sz="4" w:space="0" w:color="auto"/>
              <w:right w:val="nil"/>
            </w:tcBorders>
            <w:shd w:val="clear" w:color="auto" w:fill="auto"/>
            <w:noWrap/>
            <w:vAlign w:val="bottom"/>
            <w:hideMark/>
          </w:tcPr>
          <w:p w14:paraId="4C88E4EA" w14:textId="77777777" w:rsidR="00BA6A45" w:rsidRPr="001E47A2" w:rsidRDefault="00BA6A45" w:rsidP="0007458F">
            <w:pPr>
              <w:spacing w:line="480" w:lineRule="auto"/>
              <w:jc w:val="center"/>
              <w:rPr>
                <w:rFonts w:ascii="Times New Roman" w:eastAsia="Times New Roman" w:hAnsi="Times New Roman"/>
                <w:color w:val="000000"/>
              </w:rPr>
            </w:pPr>
            <w:r w:rsidRPr="001E47A2">
              <w:rPr>
                <w:rFonts w:ascii="Times New Roman" w:eastAsia="Times New Roman" w:hAnsi="Times New Roman"/>
                <w:color w:val="000000"/>
              </w:rPr>
              <w:t>Increasing</w:t>
            </w:r>
          </w:p>
        </w:tc>
      </w:tr>
    </w:tbl>
    <w:p w14:paraId="07E74246" w14:textId="77777777" w:rsidR="00BA6A45" w:rsidRPr="001E47A2" w:rsidRDefault="00BA6A45" w:rsidP="0007458F">
      <w:pPr>
        <w:spacing w:line="480" w:lineRule="auto"/>
        <w:ind w:firstLine="720"/>
        <w:rPr>
          <w:rFonts w:ascii="Times New Roman" w:hAnsi="Times New Roman"/>
        </w:rPr>
      </w:pPr>
    </w:p>
    <w:p w14:paraId="1DAA81F3" w14:textId="77777777" w:rsidR="00152B53" w:rsidRPr="001E47A2" w:rsidRDefault="00152B53" w:rsidP="0007458F">
      <w:pPr>
        <w:spacing w:line="480" w:lineRule="auto"/>
        <w:rPr>
          <w:rFonts w:ascii="Times New Roman" w:hAnsi="Times New Roman"/>
        </w:rPr>
      </w:pPr>
    </w:p>
    <w:p w14:paraId="3148161A" w14:textId="6DAD60E2" w:rsidR="00152B53" w:rsidRPr="00BA6A45" w:rsidRDefault="00152B53" w:rsidP="0007458F">
      <w:pPr>
        <w:spacing w:line="480" w:lineRule="auto"/>
        <w:rPr>
          <w:rFonts w:ascii="Times New Roman" w:hAnsi="Times New Roman"/>
          <w:b/>
        </w:rPr>
      </w:pPr>
      <w:r w:rsidRPr="00BA6A45">
        <w:rPr>
          <w:rFonts w:ascii="Times New Roman" w:hAnsi="Times New Roman"/>
          <w:b/>
        </w:rPr>
        <w:t>Methods</w:t>
      </w:r>
    </w:p>
    <w:p w14:paraId="3584C095" w14:textId="481CC050" w:rsidR="00152B53" w:rsidRPr="001E47A2" w:rsidRDefault="00152B53" w:rsidP="0007458F">
      <w:pPr>
        <w:spacing w:line="480" w:lineRule="auto"/>
        <w:ind w:firstLine="720"/>
        <w:rPr>
          <w:rFonts w:ascii="Times New Roman" w:hAnsi="Times New Roman"/>
        </w:rPr>
      </w:pPr>
      <w:r w:rsidRPr="001E47A2">
        <w:rPr>
          <w:rFonts w:ascii="Times New Roman" w:hAnsi="Times New Roman"/>
        </w:rPr>
        <w:lastRenderedPageBreak/>
        <w:t>I identified 134 ecology-related journals based on the Web of Science (</w:t>
      </w:r>
      <w:proofErr w:type="spellStart"/>
      <w:r w:rsidRPr="001E47A2">
        <w:rPr>
          <w:rFonts w:ascii="Times New Roman" w:hAnsi="Times New Roman"/>
        </w:rPr>
        <w:t>WoS</w:t>
      </w:r>
      <w:proofErr w:type="spellEnd"/>
      <w:r w:rsidRPr="001E47A2">
        <w:rPr>
          <w:rFonts w:ascii="Times New Roman" w:hAnsi="Times New Roman"/>
        </w:rPr>
        <w:t xml:space="preserve">) Journal Citation Reports (JCR) Ecology category. For these journals, I downloaded the Journal Impact Factor, 5-year journal impact factor, </w:t>
      </w:r>
      <w:proofErr w:type="spellStart"/>
      <w:r w:rsidRPr="001E47A2">
        <w:rPr>
          <w:rFonts w:ascii="Times New Roman" w:hAnsi="Times New Roman"/>
        </w:rPr>
        <w:t>Eigenfactor</w:t>
      </w:r>
      <w:r w:rsidRPr="001E47A2">
        <w:rPr>
          <w:rFonts w:ascii="Times New Roman" w:hAnsi="Times New Roman"/>
          <w:vertAlign w:val="superscript"/>
        </w:rPr>
        <w:t>TM</w:t>
      </w:r>
      <w:proofErr w:type="spellEnd"/>
      <w:r w:rsidR="00DD7D51">
        <w:rPr>
          <w:rFonts w:ascii="Times New Roman" w:hAnsi="Times New Roman"/>
        </w:rPr>
        <w:t xml:space="preserve">, and Article Importance </w:t>
      </w:r>
      <w:r w:rsidRPr="001E47A2">
        <w:rPr>
          <w:rFonts w:ascii="Times New Roman" w:hAnsi="Times New Roman"/>
        </w:rPr>
        <w:t xml:space="preserve">from </w:t>
      </w:r>
      <w:proofErr w:type="spellStart"/>
      <w:r w:rsidRPr="001E47A2">
        <w:rPr>
          <w:rFonts w:ascii="Times New Roman" w:hAnsi="Times New Roman"/>
        </w:rPr>
        <w:t>WoS</w:t>
      </w:r>
      <w:proofErr w:type="spellEnd"/>
      <w:r w:rsidRPr="001E47A2">
        <w:rPr>
          <w:rFonts w:ascii="Times New Roman" w:hAnsi="Times New Roman"/>
        </w:rPr>
        <w:t xml:space="preserve"> (retrieved 05 April 2013, </w:t>
      </w:r>
      <w:hyperlink r:id="rId11" w:history="1">
        <w:r w:rsidRPr="001E47A2">
          <w:rPr>
            <w:rStyle w:val="Hyperlink"/>
            <w:rFonts w:ascii="Times New Roman" w:hAnsi="Times New Roman"/>
          </w:rPr>
          <w:t>http://admin-apps.webofknowledge.com.libproxy.unh.edu/JCR/JCR?RQ=HOME</w:t>
        </w:r>
      </w:hyperlink>
      <w:r w:rsidRPr="001E47A2">
        <w:rPr>
          <w:rFonts w:ascii="Times New Roman" w:hAnsi="Times New Roman"/>
        </w:rPr>
        <w:t xml:space="preserve">). I used Publish or Perish software </w:t>
      </w:r>
      <w:r w:rsidRPr="001E47A2">
        <w:rPr>
          <w:rFonts w:ascii="Times New Roman" w:hAnsi="Times New Roman"/>
          <w:noProof/>
        </w:rPr>
        <w:t>(Harzing 2007)</w:t>
      </w:r>
      <w:r w:rsidRPr="001E47A2">
        <w:rPr>
          <w:rFonts w:ascii="Times New Roman" w:hAnsi="Times New Roman"/>
        </w:rPr>
        <w:t xml:space="preserve"> to search Google Scholar and calculate the h-index, </w:t>
      </w:r>
      <w:proofErr w:type="spellStart"/>
      <w:r w:rsidRPr="001E47A2">
        <w:rPr>
          <w:rFonts w:ascii="Times New Roman" w:hAnsi="Times New Roman"/>
        </w:rPr>
        <w:t>h</w:t>
      </w:r>
      <w:r w:rsidRPr="001E47A2">
        <w:rPr>
          <w:rFonts w:ascii="Times New Roman" w:hAnsi="Times New Roman"/>
          <w:vertAlign w:val="subscript"/>
        </w:rPr>
        <w:t>c</w:t>
      </w:r>
      <w:proofErr w:type="spellEnd"/>
      <w:r w:rsidRPr="001E47A2">
        <w:rPr>
          <w:rFonts w:ascii="Times New Roman" w:hAnsi="Times New Roman"/>
        </w:rPr>
        <w:t>-index, g-index, e-index, and AR-index (reported as AW-index b</w:t>
      </w:r>
      <w:bookmarkStart w:id="0" w:name="_GoBack"/>
      <w:bookmarkEnd w:id="0"/>
      <w:r w:rsidRPr="001E47A2">
        <w:rPr>
          <w:rFonts w:ascii="Times New Roman" w:hAnsi="Times New Roman"/>
        </w:rPr>
        <w:t xml:space="preserve">y Publish or Perish). I removed all results from Google Scholar for articles with incorrectly identified journals or other errors. All metrics of importance were calculated for articles published in the 5-year interval from 2007 – 2011. The metrics derived from Google Scholar include citations from the date of publication until the date of the query (05 – 25 April 2013). I downloaded the 2011 SNIP and SJR metrics from </w:t>
      </w:r>
      <w:hyperlink r:id="rId12" w:history="1">
        <w:r w:rsidRPr="001E47A2">
          <w:rPr>
            <w:rStyle w:val="Hyperlink"/>
            <w:rFonts w:ascii="Times New Roman" w:hAnsi="Times New Roman"/>
          </w:rPr>
          <w:t>www.journalmetrics.com</w:t>
        </w:r>
      </w:hyperlink>
      <w:r w:rsidRPr="001E47A2">
        <w:rPr>
          <w:rFonts w:ascii="Times New Roman" w:hAnsi="Times New Roman"/>
        </w:rPr>
        <w:t xml:space="preserve"> (retrieved 13 May 2013) for these same journals. </w:t>
      </w:r>
    </w:p>
    <w:p w14:paraId="40DCE580" w14:textId="77777777" w:rsidR="00152B53" w:rsidRPr="001E47A2" w:rsidRDefault="00152B53" w:rsidP="0007458F">
      <w:pPr>
        <w:spacing w:line="480" w:lineRule="auto"/>
        <w:ind w:firstLine="720"/>
        <w:rPr>
          <w:rFonts w:ascii="Times New Roman" w:hAnsi="Times New Roman"/>
        </w:rPr>
      </w:pPr>
      <w:r w:rsidRPr="001E47A2">
        <w:rPr>
          <w:rFonts w:ascii="Times New Roman" w:hAnsi="Times New Roman"/>
        </w:rPr>
        <w:t xml:space="preserve">To examine relationships among metrics, I calculated the pairwise correlations among all metrics using Pearson correlations for pairs with linear relationships and Spearman correlations for pairs exhibiting deviations from linearity. Three journals with fewer than 50 articles identified in Google Scholar searches and journals with incomplete data (i.e. inability to calculate 1 or more metrics) were excluded from the analyses. </w:t>
      </w:r>
    </w:p>
    <w:p w14:paraId="755D4360" w14:textId="77777777" w:rsidR="00152B53" w:rsidRPr="001E47A2" w:rsidRDefault="00152B53" w:rsidP="0007458F">
      <w:pPr>
        <w:spacing w:line="480" w:lineRule="auto"/>
        <w:rPr>
          <w:rFonts w:ascii="Times New Roman" w:hAnsi="Times New Roman"/>
        </w:rPr>
      </w:pPr>
    </w:p>
    <w:p w14:paraId="15EEBEF3" w14:textId="77777777" w:rsidR="00152B53" w:rsidRPr="00BA6A45" w:rsidRDefault="00152B53" w:rsidP="0007458F">
      <w:pPr>
        <w:spacing w:line="480" w:lineRule="auto"/>
        <w:rPr>
          <w:rFonts w:ascii="Times New Roman" w:hAnsi="Times New Roman"/>
          <w:b/>
        </w:rPr>
      </w:pPr>
      <w:r w:rsidRPr="00BA6A45">
        <w:rPr>
          <w:rFonts w:ascii="Times New Roman" w:hAnsi="Times New Roman"/>
          <w:b/>
        </w:rPr>
        <w:t>Results</w:t>
      </w:r>
    </w:p>
    <w:p w14:paraId="03203A89" w14:textId="77777777" w:rsidR="00152B53" w:rsidRPr="001E47A2" w:rsidRDefault="00152B53" w:rsidP="0007458F">
      <w:pPr>
        <w:spacing w:line="480" w:lineRule="auto"/>
        <w:ind w:firstLine="720"/>
        <w:rPr>
          <w:rFonts w:ascii="Times New Roman" w:hAnsi="Times New Roman"/>
        </w:rPr>
      </w:pPr>
      <w:r w:rsidRPr="001E47A2">
        <w:rPr>
          <w:rFonts w:ascii="Times New Roman" w:hAnsi="Times New Roman"/>
        </w:rPr>
        <w:t xml:space="preserve">I compiled 1,084,169 citations for 63,868 articles from 131 ecology journals from Google Scholar searches for articles published from 2007 – 2011. These were combined with data from the 2011 Thompson Reuters Journal Citations Report (JCR) accessed on the Web of Science, and data from the Scopus database. From these sources, I had sufficient data to estimate all metrics </w:t>
      </w:r>
      <w:r w:rsidRPr="001E47A2">
        <w:rPr>
          <w:rFonts w:ascii="Times New Roman" w:hAnsi="Times New Roman"/>
        </w:rPr>
        <w:lastRenderedPageBreak/>
        <w:t xml:space="preserve">for 110 journals. The scale and range of values differed considerably among metrics. From the JCR, the mean JIF was 2.93 (range: 0.043 – 17.557), with </w:t>
      </w:r>
      <w:r w:rsidRPr="001E47A2">
        <w:rPr>
          <w:rFonts w:ascii="Times New Roman" w:hAnsi="Times New Roman"/>
          <w:i/>
        </w:rPr>
        <w:t>Ecology Letters</w:t>
      </w:r>
      <w:r w:rsidRPr="001E47A2">
        <w:rPr>
          <w:rFonts w:ascii="Times New Roman" w:hAnsi="Times New Roman"/>
        </w:rPr>
        <w:t xml:space="preserve"> having the highest JIF. The mean JIF5 was 3.31 (range: 0.134 – 18.007), the Article Influence mean was 1.28 (range: 0.049 – 9.273), and </w:t>
      </w:r>
      <w:proofErr w:type="spellStart"/>
      <w:r w:rsidRPr="001E47A2">
        <w:rPr>
          <w:rFonts w:ascii="Times New Roman" w:hAnsi="Times New Roman"/>
        </w:rPr>
        <w:t>Eigenfactor</w:t>
      </w:r>
      <w:proofErr w:type="spellEnd"/>
      <w:r w:rsidRPr="001E47A2">
        <w:rPr>
          <w:rFonts w:ascii="Times New Roman" w:hAnsi="Times New Roman"/>
        </w:rPr>
        <w:t xml:space="preserve"> mean was 0.0148 (range: 0.00026 – 0.09614). From the results of Google Scholar searches, I estimated mean values for h-index, </w:t>
      </w:r>
      <w:proofErr w:type="spellStart"/>
      <w:r w:rsidRPr="001E47A2">
        <w:rPr>
          <w:rFonts w:ascii="Times New Roman" w:hAnsi="Times New Roman"/>
        </w:rPr>
        <w:t>hc</w:t>
      </w:r>
      <w:r w:rsidRPr="001E47A2">
        <w:rPr>
          <w:rFonts w:ascii="Times New Roman" w:hAnsi="Times New Roman"/>
        </w:rPr>
        <w:softHyphen/>
      </w:r>
      <w:proofErr w:type="spellEnd"/>
      <w:r w:rsidRPr="001E47A2">
        <w:rPr>
          <w:rFonts w:ascii="Times New Roman" w:hAnsi="Times New Roman"/>
        </w:rPr>
        <w:t>-index, g-index, e-index, and AR-index of 35.1 (range: 5 – 103), 28.3 (range: 5 – 84), 50.3 (range: 6 – 151), 29.2 (range: 3.46 – 91.10), and 37.2 (range: 6.61 – 90.05), respectively. For the SNIP and SJR metrics, I estimated a means of 1.28 (range: 0.094 – 5.483) and 1.48 (range: 0.111 – 8.702), respectively.</w:t>
      </w:r>
    </w:p>
    <w:p w14:paraId="06724D79" w14:textId="24AC582D" w:rsidR="00152B53" w:rsidRDefault="00152B53" w:rsidP="0007458F">
      <w:pPr>
        <w:spacing w:line="480" w:lineRule="auto"/>
        <w:ind w:firstLine="720"/>
        <w:rPr>
          <w:rFonts w:ascii="Times New Roman" w:hAnsi="Times New Roman"/>
        </w:rPr>
      </w:pPr>
      <w:r w:rsidRPr="001E47A2">
        <w:rPr>
          <w:rFonts w:ascii="Times New Roman" w:hAnsi="Times New Roman"/>
        </w:rPr>
        <w:t xml:space="preserve">All five of the influence metrics calculated on a per-article basis (JIF, JIF5, AI, SNIP, SJR) were highly linearly correlated (Pearson’s correlation ≥ 0.90; Figure 1). The </w:t>
      </w:r>
      <w:proofErr w:type="spellStart"/>
      <w:r w:rsidRPr="001E47A2">
        <w:rPr>
          <w:rFonts w:ascii="Times New Roman" w:hAnsi="Times New Roman"/>
        </w:rPr>
        <w:t>Eigenfactor</w:t>
      </w:r>
      <w:proofErr w:type="spellEnd"/>
      <w:r w:rsidRPr="001E47A2">
        <w:rPr>
          <w:rFonts w:ascii="Times New Roman" w:hAnsi="Times New Roman"/>
        </w:rPr>
        <w:t xml:space="preserve"> was nonlinearly correlated with all other metrics. The Google-derived indices (h, </w:t>
      </w:r>
      <w:proofErr w:type="spellStart"/>
      <w:r w:rsidRPr="001E47A2">
        <w:rPr>
          <w:rFonts w:ascii="Times New Roman" w:hAnsi="Times New Roman"/>
        </w:rPr>
        <w:t>h</w:t>
      </w:r>
      <w:r w:rsidRPr="001E47A2">
        <w:rPr>
          <w:rFonts w:ascii="Times New Roman" w:hAnsi="Times New Roman"/>
          <w:vertAlign w:val="subscript"/>
        </w:rPr>
        <w:t>c</w:t>
      </w:r>
      <w:proofErr w:type="spellEnd"/>
      <w:r w:rsidRPr="001E47A2">
        <w:rPr>
          <w:rFonts w:ascii="Times New Roman" w:hAnsi="Times New Roman"/>
        </w:rPr>
        <w:t xml:space="preserve">, g, e, AR) were highly linearly correlated to each other and nonlinearly correlated to the other metrics. All metrics had either Pearson (if linear relationship) or Spearman (nonlinear relationship) correlations greater than 0.75 (Figure 1). Despite the high correlation, individual journals moved up to 95 positions in relative rank (out of 110) depending on the metric used. The distribution of scores among journals was highly skewed, with most journals having low scores and few journals having very high scores. The Google-based metrics had more evenly distributed scores than the other metrics (Figure 1, diagonal histograms). The SNIP had the most even distribution among the metrics calculated on a per article basis. </w:t>
      </w:r>
    </w:p>
    <w:p w14:paraId="628D4D6F" w14:textId="5EB4ADB2" w:rsidR="00BA6A45" w:rsidRPr="001E47A2" w:rsidRDefault="00696A6C" w:rsidP="0007458F">
      <w:pPr>
        <w:spacing w:line="480" w:lineRule="auto"/>
        <w:rPr>
          <w:rFonts w:ascii="Times New Roman" w:hAnsi="Times New Roman"/>
        </w:rPr>
      </w:pPr>
      <w:r>
        <w:rPr>
          <w:rFonts w:ascii="Times New Roman" w:hAnsi="Times New Roman"/>
          <w:noProof/>
        </w:rPr>
        <w:lastRenderedPageBreak/>
        <w:drawing>
          <wp:inline distT="0" distB="0" distL="0" distR="0" wp14:anchorId="05066CEC" wp14:editId="59F6735D">
            <wp:extent cx="6858000" cy="5295900"/>
            <wp:effectExtent l="0" t="0" r="0" b="1270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grayscl/>
                      <a:extLst>
                        <a:ext uri="{28A0092B-C50C-407E-A947-70E740481C1C}">
                          <a14:useLocalDpi xmlns:a14="http://schemas.microsoft.com/office/drawing/2010/main" val="0"/>
                        </a:ext>
                      </a:extLst>
                    </a:blip>
                    <a:srcRect/>
                    <a:stretch>
                      <a:fillRect/>
                    </a:stretch>
                  </pic:blipFill>
                  <pic:spPr bwMode="auto">
                    <a:xfrm>
                      <a:off x="0" y="0"/>
                      <a:ext cx="6858000" cy="5295900"/>
                    </a:xfrm>
                    <a:prstGeom prst="rect">
                      <a:avLst/>
                    </a:prstGeom>
                    <a:noFill/>
                    <a:ln>
                      <a:noFill/>
                    </a:ln>
                  </pic:spPr>
                </pic:pic>
              </a:graphicData>
            </a:graphic>
          </wp:inline>
        </w:drawing>
      </w:r>
    </w:p>
    <w:p w14:paraId="61E098E5" w14:textId="0056643C" w:rsidR="00BA6A45" w:rsidRPr="001E47A2" w:rsidRDefault="00BA6A45" w:rsidP="0007458F">
      <w:pPr>
        <w:spacing w:line="480" w:lineRule="auto"/>
        <w:rPr>
          <w:rFonts w:ascii="Times New Roman" w:hAnsi="Times New Roman"/>
          <w:noProof/>
        </w:rPr>
      </w:pPr>
      <w:r w:rsidRPr="00BA6A45">
        <w:rPr>
          <w:rFonts w:ascii="Times New Roman" w:hAnsi="Times New Roman"/>
          <w:b/>
        </w:rPr>
        <w:lastRenderedPageBreak/>
        <w:t>Figure 1.</w:t>
      </w:r>
      <w:r w:rsidRPr="001E47A2">
        <w:rPr>
          <w:rFonts w:ascii="Times New Roman" w:hAnsi="Times New Roman"/>
        </w:rPr>
        <w:t xml:space="preserve"> </w:t>
      </w:r>
      <w:proofErr w:type="gramStart"/>
      <w:r w:rsidRPr="001E47A2">
        <w:rPr>
          <w:rFonts w:ascii="Times New Roman" w:hAnsi="Times New Roman"/>
        </w:rPr>
        <w:t>Scatterplot and correlation matrix of journal influence metrics with histograms on the diagonal.</w:t>
      </w:r>
      <w:proofErr w:type="gramEnd"/>
      <w:r w:rsidRPr="001E47A2">
        <w:rPr>
          <w:rFonts w:ascii="Times New Roman" w:hAnsi="Times New Roman"/>
        </w:rPr>
        <w:t xml:space="preserve"> The top </w:t>
      </w:r>
      <w:proofErr w:type="gramStart"/>
      <w:r w:rsidRPr="001E47A2">
        <w:rPr>
          <w:rFonts w:ascii="Times New Roman" w:hAnsi="Times New Roman"/>
        </w:rPr>
        <w:t>half of the panels are</w:t>
      </w:r>
      <w:proofErr w:type="gramEnd"/>
      <w:r w:rsidRPr="001E47A2">
        <w:rPr>
          <w:rFonts w:ascii="Times New Roman" w:hAnsi="Times New Roman"/>
        </w:rPr>
        <w:t xml:space="preserve"> scatterplots showing the relationship between each pair of influence metrics with a smoothing spline through the points to help review linear and nonlinear patterns. The bottom half of the panels are correlations. Pearson correlations were used for linear relationships (p in upper right) and Spearman correlations were used when any nonlinearity </w:t>
      </w:r>
      <w:r>
        <w:rPr>
          <w:rFonts w:ascii="Times New Roman" w:hAnsi="Times New Roman"/>
        </w:rPr>
        <w:t>was observed (s in upper right).</w:t>
      </w:r>
      <w:r w:rsidRPr="001E47A2">
        <w:rPr>
          <w:rFonts w:ascii="Times New Roman" w:hAnsi="Times New Roman"/>
          <w:noProof/>
        </w:rPr>
        <w:t xml:space="preserve"> </w:t>
      </w:r>
    </w:p>
    <w:p w14:paraId="02BF6EB3" w14:textId="77777777" w:rsidR="00BA6A45" w:rsidRPr="001E47A2" w:rsidRDefault="00BA6A45" w:rsidP="0007458F">
      <w:pPr>
        <w:spacing w:line="480" w:lineRule="auto"/>
        <w:ind w:firstLine="720"/>
        <w:rPr>
          <w:rFonts w:ascii="Times New Roman" w:hAnsi="Times New Roman"/>
        </w:rPr>
      </w:pPr>
    </w:p>
    <w:p w14:paraId="6A12DB2C" w14:textId="77777777" w:rsidR="00152B53" w:rsidRPr="001E47A2" w:rsidRDefault="00152B53" w:rsidP="0007458F">
      <w:pPr>
        <w:spacing w:line="480" w:lineRule="auto"/>
        <w:rPr>
          <w:rFonts w:ascii="Times New Roman" w:hAnsi="Times New Roman"/>
        </w:rPr>
      </w:pPr>
    </w:p>
    <w:p w14:paraId="706F0B00" w14:textId="77777777" w:rsidR="00152B53" w:rsidRPr="00BA6A45" w:rsidRDefault="00152B53" w:rsidP="0007458F">
      <w:pPr>
        <w:spacing w:line="480" w:lineRule="auto"/>
        <w:rPr>
          <w:rFonts w:ascii="Times New Roman" w:hAnsi="Times New Roman"/>
          <w:b/>
        </w:rPr>
      </w:pPr>
      <w:r w:rsidRPr="00BA6A45">
        <w:rPr>
          <w:rFonts w:ascii="Times New Roman" w:hAnsi="Times New Roman"/>
          <w:b/>
        </w:rPr>
        <w:t>Discussion</w:t>
      </w:r>
    </w:p>
    <w:p w14:paraId="268F2E85" w14:textId="301FCDF0" w:rsidR="007C2C7E" w:rsidRPr="009839E7" w:rsidRDefault="00152B53" w:rsidP="0007458F">
      <w:pPr>
        <w:spacing w:line="480" w:lineRule="auto"/>
        <w:ind w:firstLine="720"/>
        <w:rPr>
          <w:rFonts w:ascii="Times New Roman" w:hAnsi="Times New Roman"/>
        </w:rPr>
      </w:pPr>
      <w:r w:rsidRPr="001E47A2">
        <w:rPr>
          <w:rFonts w:ascii="Times New Roman" w:hAnsi="Times New Roman"/>
        </w:rPr>
        <w:t xml:space="preserve">All metrics were highly correlated for ecology journals, but there was still considerable variation in the rank and relative influence of journals among metrics. Rankings of journals in ecology on a per article basis using JIF, JIF5, AI, SNIP, and SJR corresponded well (Table 3). The top 3 journals based all 5 metric rankings were </w:t>
      </w:r>
      <w:r w:rsidRPr="001E47A2">
        <w:rPr>
          <w:rFonts w:ascii="Times New Roman" w:hAnsi="Times New Roman"/>
          <w:i/>
        </w:rPr>
        <w:t>Annual Review of Ecology, Evolution</w:t>
      </w:r>
      <w:r w:rsidRPr="001E47A2">
        <w:rPr>
          <w:rFonts w:ascii="Times New Roman" w:hAnsi="Times New Roman"/>
        </w:rPr>
        <w:t xml:space="preserve">, </w:t>
      </w:r>
      <w:r w:rsidRPr="001E47A2">
        <w:rPr>
          <w:rFonts w:ascii="Times New Roman" w:hAnsi="Times New Roman"/>
          <w:i/>
        </w:rPr>
        <w:t>and Systematics, Trends in Ecology and Evolution</w:t>
      </w:r>
      <w:r w:rsidRPr="001E47A2">
        <w:rPr>
          <w:rFonts w:ascii="Times New Roman" w:hAnsi="Times New Roman"/>
        </w:rPr>
        <w:t xml:space="preserve">, and </w:t>
      </w:r>
      <w:r w:rsidRPr="001E47A2">
        <w:rPr>
          <w:rFonts w:ascii="Times New Roman" w:hAnsi="Times New Roman"/>
          <w:i/>
        </w:rPr>
        <w:t>Ecology Letter</w:t>
      </w:r>
      <w:r w:rsidRPr="001E47A2">
        <w:rPr>
          <w:rFonts w:ascii="Times New Roman" w:hAnsi="Times New Roman"/>
        </w:rPr>
        <w:t xml:space="preserve">s. </w:t>
      </w:r>
      <w:r w:rsidR="007F26BC" w:rsidRPr="001E47A2">
        <w:rPr>
          <w:rFonts w:ascii="Times New Roman" w:hAnsi="Times New Roman"/>
        </w:rPr>
        <w:t xml:space="preserve">The Ecological Society of America’s journals ranked well, with </w:t>
      </w:r>
      <w:r w:rsidR="007F26BC" w:rsidRPr="001E47A2">
        <w:rPr>
          <w:rFonts w:ascii="Times New Roman" w:hAnsi="Times New Roman"/>
          <w:i/>
        </w:rPr>
        <w:t xml:space="preserve">Frontiers in Ecology and the Environment, Ecology, Ecological Monographs, </w:t>
      </w:r>
      <w:r w:rsidR="007F26BC" w:rsidRPr="001E47A2">
        <w:rPr>
          <w:rFonts w:ascii="Times New Roman" w:hAnsi="Times New Roman"/>
        </w:rPr>
        <w:t xml:space="preserve">and </w:t>
      </w:r>
      <w:r w:rsidR="007F26BC" w:rsidRPr="001E47A2">
        <w:rPr>
          <w:rFonts w:ascii="Times New Roman" w:hAnsi="Times New Roman"/>
          <w:i/>
        </w:rPr>
        <w:t>Ecological Applications</w:t>
      </w:r>
      <w:r w:rsidR="007F26BC" w:rsidRPr="001E47A2">
        <w:rPr>
          <w:rFonts w:ascii="Times New Roman" w:hAnsi="Times New Roman"/>
        </w:rPr>
        <w:t xml:space="preserve"> all ranked in the top 20 ecology journals on a per article basis. </w:t>
      </w:r>
      <w:r w:rsidR="009839E7">
        <w:rPr>
          <w:rFonts w:ascii="Times New Roman" w:hAnsi="Times New Roman"/>
          <w:i/>
        </w:rPr>
        <w:t>Ecology Letters</w:t>
      </w:r>
      <w:r w:rsidR="009839E7">
        <w:rPr>
          <w:rFonts w:ascii="Times New Roman" w:hAnsi="Times New Roman"/>
        </w:rPr>
        <w:t xml:space="preserve"> was the top ranked journal that does not focus primarily on review articles. Review articles tend to be highly cited</w:t>
      </w:r>
      <w:r w:rsidR="00345C3F">
        <w:rPr>
          <w:rFonts w:ascii="Times New Roman" w:hAnsi="Times New Roman"/>
        </w:rPr>
        <w:t xml:space="preserve"> and o</w:t>
      </w:r>
      <w:r w:rsidR="009839E7">
        <w:rPr>
          <w:rFonts w:ascii="Times New Roman" w:hAnsi="Times New Roman"/>
        </w:rPr>
        <w:t xml:space="preserve">ne limitation of </w:t>
      </w:r>
      <w:r w:rsidR="00345C3F">
        <w:rPr>
          <w:rFonts w:ascii="Times New Roman" w:hAnsi="Times New Roman"/>
        </w:rPr>
        <w:t xml:space="preserve">all the metrics considered herein is that the influence of review articles and commentary are not separated from original research articles </w:t>
      </w:r>
      <w:r w:rsidR="00345C3F">
        <w:rPr>
          <w:rFonts w:ascii="Times New Roman" w:hAnsi="Times New Roman"/>
        </w:rPr>
        <w:fldChar w:fldCharType="begin"/>
      </w:r>
      <w:r w:rsidR="00DD7D51">
        <w:rPr>
          <w:rFonts w:ascii="Times New Roman" w:hAnsi="Times New Roman"/>
        </w:rPr>
        <w:instrText xml:space="preserve"> ADDIN EN.CITE &lt;EndNote&gt;&lt;Cite&gt;&lt;Author&gt;Supp&lt;/Author&gt;&lt;Year&gt;2010&lt;/Year&gt;&lt;RecNum&gt;2948&lt;/RecNum&gt;&lt;DisplayText&gt;(Supp and White 2010)&lt;/DisplayText&gt;&lt;record&gt;&lt;rec-number&gt;2948&lt;/rec-number&gt;&lt;foreign-keys&gt;&lt;key app="EN" db-id="0vvewaaw2tv52metddmpw50kewd0fe9e2t2v"&gt;2948&lt;/key&gt;&lt;/foreign-keys&gt;&lt;ref-type name="Journal Article"&gt;17&lt;/ref-type&gt;&lt;contributors&gt;&lt;authors&gt;&lt;author&gt;Supp, Sarah R.&lt;/author&gt;&lt;author&gt;White, Ethan P.&lt;/author&gt;&lt;/authors&gt;&lt;/contributors&gt;&lt;titles&gt;&lt;title&gt;Measures of journal quality should separate reviews from original research&lt;/title&gt;&lt;secondary-title&gt;Ideas in Ecology and Evolution&lt;/secondary-title&gt;&lt;/titles&gt;&lt;periodical&gt;&lt;full-title&gt;Ideas in Ecology and Evolution&lt;/full-title&gt;&lt;/periodical&gt;&lt;pages&gt;16-19&lt;/pages&gt;&lt;volume&gt;3&lt;/volume&gt;&lt;dates&gt;&lt;year&gt;2010&lt;/year&gt;&lt;/dates&gt;&lt;work-type&gt;Commentary&lt;/work-type&gt;&lt;urls&gt;&lt;/urls&gt;&lt;electronic-resource-num&gt;10.4033/iee.2010.3.4.c&lt;/electronic-resource-num&gt;&lt;/record&gt;&lt;/Cite&gt;&lt;/EndNote&gt;</w:instrText>
      </w:r>
      <w:r w:rsidR="00345C3F">
        <w:rPr>
          <w:rFonts w:ascii="Times New Roman" w:hAnsi="Times New Roman"/>
        </w:rPr>
        <w:fldChar w:fldCharType="separate"/>
      </w:r>
      <w:r w:rsidR="00DD7D51">
        <w:rPr>
          <w:rFonts w:ascii="Times New Roman" w:hAnsi="Times New Roman"/>
          <w:noProof/>
        </w:rPr>
        <w:t>(</w:t>
      </w:r>
      <w:hyperlink w:anchor="_ENREF_1" w:tooltip="Supp, 2010 #2948" w:history="1">
        <w:r w:rsidR="00DD7D51">
          <w:rPr>
            <w:rFonts w:ascii="Times New Roman" w:hAnsi="Times New Roman"/>
            <w:noProof/>
          </w:rPr>
          <w:t>Supp and White 2010</w:t>
        </w:r>
      </w:hyperlink>
      <w:r w:rsidR="00DD7D51">
        <w:rPr>
          <w:rFonts w:ascii="Times New Roman" w:hAnsi="Times New Roman"/>
          <w:noProof/>
        </w:rPr>
        <w:t>)</w:t>
      </w:r>
      <w:r w:rsidR="00345C3F">
        <w:rPr>
          <w:rFonts w:ascii="Times New Roman" w:hAnsi="Times New Roman"/>
        </w:rPr>
        <w:fldChar w:fldCharType="end"/>
      </w:r>
      <w:r w:rsidR="00653E90">
        <w:rPr>
          <w:rFonts w:ascii="Times New Roman" w:hAnsi="Times New Roman"/>
        </w:rPr>
        <w:t>.</w:t>
      </w:r>
    </w:p>
    <w:p w14:paraId="4C36BA84" w14:textId="77777777" w:rsidR="007C2C7E" w:rsidRDefault="007C2C7E" w:rsidP="0007458F">
      <w:pPr>
        <w:spacing w:line="480" w:lineRule="auto"/>
        <w:rPr>
          <w:rFonts w:ascii="Times New Roman" w:hAnsi="Times New Roman"/>
        </w:rPr>
      </w:pPr>
    </w:p>
    <w:p w14:paraId="357FC361" w14:textId="6A9E3FDA" w:rsidR="007C2C7E" w:rsidRPr="001E47A2" w:rsidRDefault="007C2C7E" w:rsidP="0007458F">
      <w:pPr>
        <w:spacing w:line="480" w:lineRule="auto"/>
        <w:rPr>
          <w:rFonts w:ascii="Times New Roman" w:hAnsi="Times New Roman"/>
        </w:rPr>
      </w:pPr>
      <w:r w:rsidRPr="00BA6A45">
        <w:rPr>
          <w:rFonts w:ascii="Times New Roman" w:hAnsi="Times New Roman"/>
          <w:b/>
        </w:rPr>
        <w:lastRenderedPageBreak/>
        <w:t>Table 3.</w:t>
      </w:r>
      <w:r w:rsidRPr="001E47A2">
        <w:rPr>
          <w:rFonts w:ascii="Times New Roman" w:hAnsi="Times New Roman"/>
        </w:rPr>
        <w:t xml:space="preserve"> </w:t>
      </w:r>
      <w:proofErr w:type="gramStart"/>
      <w:r w:rsidRPr="001E47A2">
        <w:rPr>
          <w:rFonts w:ascii="Times New Roman" w:hAnsi="Times New Roman"/>
        </w:rPr>
        <w:t>Comparison of journal influence per article using 5 metrics for the top 20 journals based on the Article Influence score.</w:t>
      </w:r>
      <w:proofErr w:type="gramEnd"/>
      <w:r w:rsidRPr="001E47A2">
        <w:rPr>
          <w:rFonts w:ascii="Times New Roman" w:hAnsi="Times New Roman"/>
        </w:rPr>
        <w:t xml:space="preserve"> Rank by each metric is noted parenthetically following the metric score.</w:t>
      </w:r>
    </w:p>
    <w:tbl>
      <w:tblPr>
        <w:tblW w:w="10070" w:type="dxa"/>
        <w:tblInd w:w="93" w:type="dxa"/>
        <w:tblLayout w:type="fixed"/>
        <w:tblLook w:val="04A0" w:firstRow="1" w:lastRow="0" w:firstColumn="1" w:lastColumn="0" w:noHBand="0" w:noVBand="1"/>
      </w:tblPr>
      <w:tblGrid>
        <w:gridCol w:w="3255"/>
        <w:gridCol w:w="1295"/>
        <w:gridCol w:w="1395"/>
        <w:gridCol w:w="1350"/>
        <w:gridCol w:w="1260"/>
        <w:gridCol w:w="1515"/>
      </w:tblGrid>
      <w:tr w:rsidR="007C2C7E" w:rsidRPr="005B2DBF" w14:paraId="6AD335CF" w14:textId="77777777" w:rsidTr="009839E7">
        <w:trPr>
          <w:trHeight w:val="300"/>
        </w:trPr>
        <w:tc>
          <w:tcPr>
            <w:tcW w:w="3255" w:type="dxa"/>
            <w:tcBorders>
              <w:top w:val="single" w:sz="4" w:space="0" w:color="auto"/>
              <w:left w:val="nil"/>
              <w:bottom w:val="single" w:sz="4" w:space="0" w:color="auto"/>
              <w:right w:val="nil"/>
            </w:tcBorders>
            <w:shd w:val="clear" w:color="auto" w:fill="auto"/>
            <w:noWrap/>
            <w:vAlign w:val="bottom"/>
            <w:hideMark/>
          </w:tcPr>
          <w:p w14:paraId="0177240D" w14:textId="77777777" w:rsidR="007C2C7E" w:rsidRPr="00BA6A45" w:rsidRDefault="007C2C7E" w:rsidP="0007458F">
            <w:pPr>
              <w:spacing w:line="480" w:lineRule="auto"/>
              <w:rPr>
                <w:rFonts w:ascii="Times New Roman" w:eastAsia="Times New Roman" w:hAnsi="Times New Roman"/>
                <w:b/>
                <w:color w:val="000000"/>
              </w:rPr>
            </w:pPr>
            <w:r w:rsidRPr="00BA6A45">
              <w:rPr>
                <w:rFonts w:ascii="Times New Roman" w:eastAsia="Times New Roman" w:hAnsi="Times New Roman"/>
                <w:b/>
                <w:color w:val="000000"/>
              </w:rPr>
              <w:t xml:space="preserve">Journal </w:t>
            </w:r>
          </w:p>
        </w:tc>
        <w:tc>
          <w:tcPr>
            <w:tcW w:w="1295" w:type="dxa"/>
            <w:tcBorders>
              <w:top w:val="single" w:sz="4" w:space="0" w:color="auto"/>
              <w:left w:val="nil"/>
              <w:bottom w:val="single" w:sz="4" w:space="0" w:color="auto"/>
              <w:right w:val="nil"/>
            </w:tcBorders>
            <w:shd w:val="clear" w:color="auto" w:fill="auto"/>
            <w:noWrap/>
            <w:vAlign w:val="bottom"/>
            <w:hideMark/>
          </w:tcPr>
          <w:p w14:paraId="52AEC8F5" w14:textId="77777777" w:rsidR="007C2C7E" w:rsidRPr="00BA6A45" w:rsidRDefault="007C2C7E" w:rsidP="0007458F">
            <w:pPr>
              <w:spacing w:line="480" w:lineRule="auto"/>
              <w:jc w:val="center"/>
              <w:rPr>
                <w:rFonts w:ascii="Times New Roman" w:eastAsia="Times New Roman" w:hAnsi="Times New Roman"/>
                <w:b/>
                <w:color w:val="000000"/>
              </w:rPr>
            </w:pPr>
            <w:r w:rsidRPr="00BA6A45">
              <w:rPr>
                <w:rFonts w:ascii="Times New Roman" w:eastAsia="Times New Roman" w:hAnsi="Times New Roman"/>
                <w:b/>
                <w:color w:val="000000"/>
              </w:rPr>
              <w:t>AI</w:t>
            </w:r>
          </w:p>
        </w:tc>
        <w:tc>
          <w:tcPr>
            <w:tcW w:w="1395" w:type="dxa"/>
            <w:tcBorders>
              <w:top w:val="single" w:sz="4" w:space="0" w:color="auto"/>
              <w:left w:val="nil"/>
              <w:bottom w:val="single" w:sz="4" w:space="0" w:color="auto"/>
              <w:right w:val="nil"/>
            </w:tcBorders>
            <w:shd w:val="clear" w:color="auto" w:fill="auto"/>
            <w:noWrap/>
            <w:vAlign w:val="bottom"/>
            <w:hideMark/>
          </w:tcPr>
          <w:p w14:paraId="16604EBA" w14:textId="77777777" w:rsidR="007C2C7E" w:rsidRPr="00BA6A45" w:rsidRDefault="007C2C7E" w:rsidP="0007458F">
            <w:pPr>
              <w:spacing w:line="480" w:lineRule="auto"/>
              <w:jc w:val="center"/>
              <w:rPr>
                <w:rFonts w:ascii="Times New Roman" w:eastAsia="Times New Roman" w:hAnsi="Times New Roman"/>
                <w:b/>
                <w:color w:val="000000"/>
              </w:rPr>
            </w:pPr>
            <w:r w:rsidRPr="00BA6A45">
              <w:rPr>
                <w:rFonts w:ascii="Times New Roman" w:eastAsia="Times New Roman" w:hAnsi="Times New Roman"/>
                <w:b/>
                <w:color w:val="000000"/>
              </w:rPr>
              <w:t>JIF</w:t>
            </w:r>
          </w:p>
        </w:tc>
        <w:tc>
          <w:tcPr>
            <w:tcW w:w="1350" w:type="dxa"/>
            <w:tcBorders>
              <w:top w:val="single" w:sz="4" w:space="0" w:color="auto"/>
              <w:left w:val="nil"/>
              <w:bottom w:val="single" w:sz="4" w:space="0" w:color="auto"/>
              <w:right w:val="nil"/>
            </w:tcBorders>
            <w:shd w:val="clear" w:color="auto" w:fill="auto"/>
            <w:noWrap/>
            <w:vAlign w:val="bottom"/>
            <w:hideMark/>
          </w:tcPr>
          <w:p w14:paraId="07B8EDD8" w14:textId="77777777" w:rsidR="007C2C7E" w:rsidRPr="00BA6A45" w:rsidRDefault="007C2C7E" w:rsidP="0007458F">
            <w:pPr>
              <w:spacing w:line="480" w:lineRule="auto"/>
              <w:jc w:val="center"/>
              <w:rPr>
                <w:rFonts w:ascii="Times New Roman" w:eastAsia="Times New Roman" w:hAnsi="Times New Roman"/>
                <w:b/>
                <w:color w:val="000000"/>
              </w:rPr>
            </w:pPr>
            <w:r w:rsidRPr="00BA6A45">
              <w:rPr>
                <w:rFonts w:ascii="Times New Roman" w:eastAsia="Times New Roman" w:hAnsi="Times New Roman"/>
                <w:b/>
                <w:color w:val="000000"/>
              </w:rPr>
              <w:t>JIF5</w:t>
            </w:r>
          </w:p>
        </w:tc>
        <w:tc>
          <w:tcPr>
            <w:tcW w:w="1260" w:type="dxa"/>
            <w:tcBorders>
              <w:top w:val="single" w:sz="4" w:space="0" w:color="auto"/>
              <w:left w:val="nil"/>
              <w:bottom w:val="single" w:sz="4" w:space="0" w:color="auto"/>
              <w:right w:val="nil"/>
            </w:tcBorders>
            <w:shd w:val="clear" w:color="auto" w:fill="auto"/>
            <w:noWrap/>
            <w:vAlign w:val="bottom"/>
            <w:hideMark/>
          </w:tcPr>
          <w:p w14:paraId="5C893AC1" w14:textId="77777777" w:rsidR="007C2C7E" w:rsidRPr="00BA6A45" w:rsidRDefault="007C2C7E" w:rsidP="0007458F">
            <w:pPr>
              <w:spacing w:line="480" w:lineRule="auto"/>
              <w:jc w:val="center"/>
              <w:rPr>
                <w:rFonts w:ascii="Times New Roman" w:eastAsia="Times New Roman" w:hAnsi="Times New Roman"/>
                <w:b/>
                <w:color w:val="000000"/>
              </w:rPr>
            </w:pPr>
            <w:r w:rsidRPr="00BA6A45">
              <w:rPr>
                <w:rFonts w:ascii="Times New Roman" w:eastAsia="Times New Roman" w:hAnsi="Times New Roman"/>
                <w:b/>
                <w:color w:val="000000"/>
              </w:rPr>
              <w:t>SNIP</w:t>
            </w:r>
          </w:p>
        </w:tc>
        <w:tc>
          <w:tcPr>
            <w:tcW w:w="1515" w:type="dxa"/>
            <w:tcBorders>
              <w:top w:val="single" w:sz="4" w:space="0" w:color="auto"/>
              <w:left w:val="nil"/>
              <w:bottom w:val="single" w:sz="4" w:space="0" w:color="auto"/>
              <w:right w:val="nil"/>
            </w:tcBorders>
            <w:shd w:val="clear" w:color="auto" w:fill="auto"/>
            <w:noWrap/>
            <w:vAlign w:val="bottom"/>
            <w:hideMark/>
          </w:tcPr>
          <w:p w14:paraId="179FDC4D" w14:textId="77777777" w:rsidR="007C2C7E" w:rsidRPr="00BA6A45" w:rsidRDefault="007C2C7E" w:rsidP="0007458F">
            <w:pPr>
              <w:spacing w:line="480" w:lineRule="auto"/>
              <w:jc w:val="center"/>
              <w:rPr>
                <w:rFonts w:ascii="Times New Roman" w:eastAsia="Times New Roman" w:hAnsi="Times New Roman"/>
                <w:b/>
                <w:color w:val="000000"/>
              </w:rPr>
            </w:pPr>
            <w:r w:rsidRPr="00BA6A45">
              <w:rPr>
                <w:rFonts w:ascii="Times New Roman" w:eastAsia="Times New Roman" w:hAnsi="Times New Roman"/>
                <w:b/>
                <w:color w:val="000000"/>
              </w:rPr>
              <w:t>SJR</w:t>
            </w:r>
          </w:p>
        </w:tc>
      </w:tr>
      <w:tr w:rsidR="007C2C7E" w:rsidRPr="005B2DBF" w14:paraId="150DC810" w14:textId="77777777" w:rsidTr="009839E7">
        <w:trPr>
          <w:trHeight w:val="300"/>
        </w:trPr>
        <w:tc>
          <w:tcPr>
            <w:tcW w:w="3255" w:type="dxa"/>
            <w:tcBorders>
              <w:top w:val="nil"/>
              <w:left w:val="nil"/>
              <w:bottom w:val="nil"/>
              <w:right w:val="nil"/>
            </w:tcBorders>
            <w:shd w:val="clear" w:color="auto" w:fill="auto"/>
            <w:noWrap/>
            <w:vAlign w:val="center"/>
            <w:hideMark/>
          </w:tcPr>
          <w:p w14:paraId="43C43D1C" w14:textId="77777777" w:rsidR="007C2C7E" w:rsidRPr="001E47A2" w:rsidRDefault="007C2C7E" w:rsidP="0007458F">
            <w:pPr>
              <w:spacing w:line="480" w:lineRule="auto"/>
              <w:rPr>
                <w:rFonts w:ascii="Times New Roman" w:eastAsia="Times New Roman" w:hAnsi="Times New Roman"/>
                <w:color w:val="000000"/>
              </w:rPr>
            </w:pPr>
            <w:r w:rsidRPr="001E47A2">
              <w:rPr>
                <w:rFonts w:ascii="Times New Roman" w:eastAsia="Times New Roman" w:hAnsi="Times New Roman"/>
                <w:color w:val="000000"/>
              </w:rPr>
              <w:t>ANNU REV ECOL EVOL S</w:t>
            </w:r>
          </w:p>
        </w:tc>
        <w:tc>
          <w:tcPr>
            <w:tcW w:w="1295" w:type="dxa"/>
            <w:tcBorders>
              <w:top w:val="nil"/>
              <w:left w:val="nil"/>
              <w:bottom w:val="nil"/>
              <w:right w:val="nil"/>
            </w:tcBorders>
            <w:shd w:val="clear" w:color="auto" w:fill="auto"/>
            <w:noWrap/>
            <w:vAlign w:val="center"/>
            <w:hideMark/>
          </w:tcPr>
          <w:p w14:paraId="5A693F33"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9.273</w:t>
            </w:r>
            <w:r w:rsidRPr="001E47A2">
              <w:rPr>
                <w:rFonts w:ascii="Times New Roman" w:eastAsia="Times New Roman" w:hAnsi="Times New Roman"/>
                <w:color w:val="000000"/>
                <w:vertAlign w:val="superscript"/>
              </w:rPr>
              <w:t xml:space="preserve"> </w:t>
            </w:r>
            <w:r w:rsidRPr="001E47A2">
              <w:rPr>
                <w:rFonts w:ascii="Times New Roman" w:eastAsia="Times New Roman" w:hAnsi="Times New Roman"/>
                <w:color w:val="000000"/>
              </w:rPr>
              <w:t>(1)</w:t>
            </w:r>
          </w:p>
        </w:tc>
        <w:tc>
          <w:tcPr>
            <w:tcW w:w="1395" w:type="dxa"/>
            <w:tcBorders>
              <w:top w:val="nil"/>
              <w:left w:val="nil"/>
              <w:bottom w:val="nil"/>
              <w:right w:val="nil"/>
            </w:tcBorders>
            <w:shd w:val="clear" w:color="auto" w:fill="auto"/>
            <w:noWrap/>
            <w:vAlign w:val="center"/>
            <w:hideMark/>
          </w:tcPr>
          <w:p w14:paraId="12AA742D"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14.373 (3)</w:t>
            </w:r>
          </w:p>
        </w:tc>
        <w:tc>
          <w:tcPr>
            <w:tcW w:w="1350" w:type="dxa"/>
            <w:tcBorders>
              <w:top w:val="nil"/>
              <w:left w:val="nil"/>
              <w:bottom w:val="nil"/>
              <w:right w:val="nil"/>
            </w:tcBorders>
            <w:shd w:val="clear" w:color="auto" w:fill="auto"/>
            <w:noWrap/>
            <w:vAlign w:val="center"/>
            <w:hideMark/>
          </w:tcPr>
          <w:p w14:paraId="3037A45C"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18.007 (1)</w:t>
            </w:r>
          </w:p>
        </w:tc>
        <w:tc>
          <w:tcPr>
            <w:tcW w:w="1260" w:type="dxa"/>
            <w:tcBorders>
              <w:top w:val="nil"/>
              <w:left w:val="nil"/>
              <w:bottom w:val="nil"/>
              <w:right w:val="nil"/>
            </w:tcBorders>
            <w:shd w:val="clear" w:color="auto" w:fill="auto"/>
            <w:noWrap/>
            <w:vAlign w:val="center"/>
            <w:hideMark/>
          </w:tcPr>
          <w:p w14:paraId="61A9383C"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3.932 (2)</w:t>
            </w:r>
          </w:p>
        </w:tc>
        <w:tc>
          <w:tcPr>
            <w:tcW w:w="1515" w:type="dxa"/>
            <w:tcBorders>
              <w:top w:val="nil"/>
              <w:left w:val="nil"/>
              <w:bottom w:val="nil"/>
              <w:right w:val="nil"/>
            </w:tcBorders>
            <w:shd w:val="clear" w:color="auto" w:fill="auto"/>
            <w:noWrap/>
            <w:vAlign w:val="center"/>
            <w:hideMark/>
          </w:tcPr>
          <w:p w14:paraId="33DF3555"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6.901 (3)</w:t>
            </w:r>
          </w:p>
        </w:tc>
      </w:tr>
      <w:tr w:rsidR="007C2C7E" w:rsidRPr="005B2DBF" w14:paraId="65D87A92" w14:textId="77777777" w:rsidTr="009839E7">
        <w:trPr>
          <w:trHeight w:val="300"/>
        </w:trPr>
        <w:tc>
          <w:tcPr>
            <w:tcW w:w="3255" w:type="dxa"/>
            <w:tcBorders>
              <w:top w:val="nil"/>
              <w:left w:val="nil"/>
              <w:bottom w:val="nil"/>
              <w:right w:val="nil"/>
            </w:tcBorders>
            <w:shd w:val="clear" w:color="auto" w:fill="auto"/>
            <w:noWrap/>
            <w:vAlign w:val="center"/>
            <w:hideMark/>
          </w:tcPr>
          <w:p w14:paraId="4CC0BA8B" w14:textId="77777777" w:rsidR="007C2C7E" w:rsidRPr="001E47A2" w:rsidRDefault="007C2C7E" w:rsidP="0007458F">
            <w:pPr>
              <w:spacing w:line="480" w:lineRule="auto"/>
              <w:rPr>
                <w:rFonts w:ascii="Times New Roman" w:eastAsia="Times New Roman" w:hAnsi="Times New Roman"/>
                <w:color w:val="000000"/>
              </w:rPr>
            </w:pPr>
            <w:r w:rsidRPr="001E47A2">
              <w:rPr>
                <w:rFonts w:ascii="Times New Roman" w:eastAsia="Times New Roman" w:hAnsi="Times New Roman"/>
                <w:color w:val="000000"/>
              </w:rPr>
              <w:t>TRENDS ECOL EVOL</w:t>
            </w:r>
          </w:p>
        </w:tc>
        <w:tc>
          <w:tcPr>
            <w:tcW w:w="1295" w:type="dxa"/>
            <w:tcBorders>
              <w:top w:val="nil"/>
              <w:left w:val="nil"/>
              <w:bottom w:val="nil"/>
              <w:right w:val="nil"/>
            </w:tcBorders>
            <w:shd w:val="clear" w:color="auto" w:fill="auto"/>
            <w:noWrap/>
            <w:vAlign w:val="center"/>
            <w:hideMark/>
          </w:tcPr>
          <w:p w14:paraId="18C15132"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7.913</w:t>
            </w:r>
            <w:r w:rsidRPr="001E47A2">
              <w:rPr>
                <w:rFonts w:ascii="Times New Roman" w:eastAsia="Times New Roman" w:hAnsi="Times New Roman"/>
                <w:color w:val="000000"/>
                <w:vertAlign w:val="subscript"/>
              </w:rPr>
              <w:t xml:space="preserve"> </w:t>
            </w:r>
            <w:r w:rsidRPr="001E47A2">
              <w:rPr>
                <w:rFonts w:ascii="Times New Roman" w:eastAsia="Times New Roman" w:hAnsi="Times New Roman"/>
                <w:color w:val="000000"/>
              </w:rPr>
              <w:t>(2)</w:t>
            </w:r>
          </w:p>
        </w:tc>
        <w:tc>
          <w:tcPr>
            <w:tcW w:w="1395" w:type="dxa"/>
            <w:tcBorders>
              <w:top w:val="nil"/>
              <w:left w:val="nil"/>
              <w:bottom w:val="nil"/>
              <w:right w:val="nil"/>
            </w:tcBorders>
            <w:shd w:val="clear" w:color="auto" w:fill="auto"/>
            <w:noWrap/>
            <w:vAlign w:val="center"/>
            <w:hideMark/>
          </w:tcPr>
          <w:p w14:paraId="4B54B7D1"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15.748 (2)</w:t>
            </w:r>
          </w:p>
        </w:tc>
        <w:tc>
          <w:tcPr>
            <w:tcW w:w="1350" w:type="dxa"/>
            <w:tcBorders>
              <w:top w:val="nil"/>
              <w:left w:val="nil"/>
              <w:bottom w:val="nil"/>
              <w:right w:val="nil"/>
            </w:tcBorders>
            <w:shd w:val="clear" w:color="auto" w:fill="auto"/>
            <w:noWrap/>
            <w:vAlign w:val="center"/>
            <w:hideMark/>
          </w:tcPr>
          <w:p w14:paraId="0C1C9FCD"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16.981 (2)</w:t>
            </w:r>
          </w:p>
        </w:tc>
        <w:tc>
          <w:tcPr>
            <w:tcW w:w="1260" w:type="dxa"/>
            <w:tcBorders>
              <w:top w:val="nil"/>
              <w:left w:val="nil"/>
              <w:bottom w:val="nil"/>
              <w:right w:val="nil"/>
            </w:tcBorders>
            <w:shd w:val="clear" w:color="auto" w:fill="auto"/>
            <w:noWrap/>
            <w:vAlign w:val="center"/>
            <w:hideMark/>
          </w:tcPr>
          <w:p w14:paraId="412B2AE7"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5.483 (1)</w:t>
            </w:r>
          </w:p>
        </w:tc>
        <w:tc>
          <w:tcPr>
            <w:tcW w:w="1515" w:type="dxa"/>
            <w:tcBorders>
              <w:top w:val="nil"/>
              <w:left w:val="nil"/>
              <w:bottom w:val="nil"/>
              <w:right w:val="nil"/>
            </w:tcBorders>
            <w:shd w:val="clear" w:color="auto" w:fill="auto"/>
            <w:noWrap/>
            <w:vAlign w:val="center"/>
            <w:hideMark/>
          </w:tcPr>
          <w:p w14:paraId="3019B8EF"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8.702 (1)</w:t>
            </w:r>
          </w:p>
        </w:tc>
      </w:tr>
      <w:tr w:rsidR="007C2C7E" w:rsidRPr="005B2DBF" w14:paraId="696867A7" w14:textId="77777777" w:rsidTr="009839E7">
        <w:trPr>
          <w:trHeight w:val="300"/>
        </w:trPr>
        <w:tc>
          <w:tcPr>
            <w:tcW w:w="3255" w:type="dxa"/>
            <w:tcBorders>
              <w:top w:val="nil"/>
              <w:left w:val="nil"/>
              <w:bottom w:val="nil"/>
              <w:right w:val="nil"/>
            </w:tcBorders>
            <w:shd w:val="clear" w:color="auto" w:fill="auto"/>
            <w:noWrap/>
            <w:vAlign w:val="center"/>
            <w:hideMark/>
          </w:tcPr>
          <w:p w14:paraId="3CE31366" w14:textId="77777777" w:rsidR="007C2C7E" w:rsidRPr="001E47A2" w:rsidRDefault="007C2C7E" w:rsidP="0007458F">
            <w:pPr>
              <w:spacing w:line="480" w:lineRule="auto"/>
              <w:rPr>
                <w:rFonts w:ascii="Times New Roman" w:eastAsia="Times New Roman" w:hAnsi="Times New Roman"/>
                <w:color w:val="000000"/>
              </w:rPr>
            </w:pPr>
            <w:r w:rsidRPr="001E47A2">
              <w:rPr>
                <w:rFonts w:ascii="Times New Roman" w:eastAsia="Times New Roman" w:hAnsi="Times New Roman"/>
                <w:color w:val="000000"/>
              </w:rPr>
              <w:t>ECOL LETT</w:t>
            </w:r>
          </w:p>
        </w:tc>
        <w:tc>
          <w:tcPr>
            <w:tcW w:w="1295" w:type="dxa"/>
            <w:tcBorders>
              <w:top w:val="nil"/>
              <w:left w:val="nil"/>
              <w:bottom w:val="nil"/>
              <w:right w:val="nil"/>
            </w:tcBorders>
            <w:shd w:val="clear" w:color="auto" w:fill="auto"/>
            <w:noWrap/>
            <w:vAlign w:val="center"/>
            <w:hideMark/>
          </w:tcPr>
          <w:p w14:paraId="6E6BFA28"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7.380</w:t>
            </w:r>
            <w:r w:rsidRPr="001E47A2">
              <w:rPr>
                <w:rFonts w:ascii="Times New Roman" w:eastAsia="Times New Roman" w:hAnsi="Times New Roman"/>
                <w:color w:val="000000"/>
                <w:vertAlign w:val="superscript"/>
              </w:rPr>
              <w:t xml:space="preserve"> </w:t>
            </w:r>
            <w:r w:rsidRPr="001E47A2">
              <w:rPr>
                <w:rFonts w:ascii="Times New Roman" w:eastAsia="Times New Roman" w:hAnsi="Times New Roman"/>
                <w:color w:val="000000"/>
              </w:rPr>
              <w:t>(3)</w:t>
            </w:r>
          </w:p>
        </w:tc>
        <w:tc>
          <w:tcPr>
            <w:tcW w:w="1395" w:type="dxa"/>
            <w:tcBorders>
              <w:top w:val="nil"/>
              <w:left w:val="nil"/>
              <w:bottom w:val="nil"/>
              <w:right w:val="nil"/>
            </w:tcBorders>
            <w:shd w:val="clear" w:color="auto" w:fill="auto"/>
            <w:noWrap/>
            <w:vAlign w:val="center"/>
            <w:hideMark/>
          </w:tcPr>
          <w:p w14:paraId="3F68C306"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17.557 (1)</w:t>
            </w:r>
          </w:p>
        </w:tc>
        <w:tc>
          <w:tcPr>
            <w:tcW w:w="1350" w:type="dxa"/>
            <w:tcBorders>
              <w:top w:val="nil"/>
              <w:left w:val="nil"/>
              <w:bottom w:val="nil"/>
              <w:right w:val="nil"/>
            </w:tcBorders>
            <w:shd w:val="clear" w:color="auto" w:fill="auto"/>
            <w:noWrap/>
            <w:vAlign w:val="center"/>
            <w:hideMark/>
          </w:tcPr>
          <w:p w14:paraId="310E85A3"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15.389 (3)</w:t>
            </w:r>
          </w:p>
        </w:tc>
        <w:tc>
          <w:tcPr>
            <w:tcW w:w="1260" w:type="dxa"/>
            <w:tcBorders>
              <w:top w:val="nil"/>
              <w:left w:val="nil"/>
              <w:bottom w:val="nil"/>
              <w:right w:val="nil"/>
            </w:tcBorders>
            <w:shd w:val="clear" w:color="auto" w:fill="auto"/>
            <w:noWrap/>
            <w:vAlign w:val="center"/>
            <w:hideMark/>
          </w:tcPr>
          <w:p w14:paraId="15298A7F"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3.701 (3)</w:t>
            </w:r>
          </w:p>
        </w:tc>
        <w:tc>
          <w:tcPr>
            <w:tcW w:w="1515" w:type="dxa"/>
            <w:tcBorders>
              <w:top w:val="nil"/>
              <w:left w:val="nil"/>
              <w:bottom w:val="nil"/>
              <w:right w:val="nil"/>
            </w:tcBorders>
            <w:shd w:val="clear" w:color="auto" w:fill="auto"/>
            <w:noWrap/>
            <w:vAlign w:val="center"/>
            <w:hideMark/>
          </w:tcPr>
          <w:p w14:paraId="75B2DA2A"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7.898 (2)</w:t>
            </w:r>
          </w:p>
        </w:tc>
      </w:tr>
      <w:tr w:rsidR="007C2C7E" w:rsidRPr="005B2DBF" w14:paraId="0C685177" w14:textId="77777777" w:rsidTr="009839E7">
        <w:trPr>
          <w:trHeight w:val="300"/>
        </w:trPr>
        <w:tc>
          <w:tcPr>
            <w:tcW w:w="3255" w:type="dxa"/>
            <w:tcBorders>
              <w:top w:val="nil"/>
              <w:left w:val="nil"/>
              <w:bottom w:val="nil"/>
              <w:right w:val="nil"/>
            </w:tcBorders>
            <w:shd w:val="clear" w:color="auto" w:fill="auto"/>
            <w:noWrap/>
            <w:vAlign w:val="center"/>
            <w:hideMark/>
          </w:tcPr>
          <w:p w14:paraId="655D6F2C" w14:textId="77777777" w:rsidR="007C2C7E" w:rsidRPr="001E47A2" w:rsidRDefault="007C2C7E" w:rsidP="0007458F">
            <w:pPr>
              <w:spacing w:line="480" w:lineRule="auto"/>
              <w:rPr>
                <w:rFonts w:ascii="Times New Roman" w:eastAsia="Times New Roman" w:hAnsi="Times New Roman"/>
                <w:color w:val="000000"/>
              </w:rPr>
            </w:pPr>
            <w:r w:rsidRPr="001E47A2">
              <w:rPr>
                <w:rFonts w:ascii="Times New Roman" w:eastAsia="Times New Roman" w:hAnsi="Times New Roman"/>
                <w:color w:val="000000"/>
              </w:rPr>
              <w:t>FRONT ECOL ENVIRON</w:t>
            </w:r>
          </w:p>
        </w:tc>
        <w:tc>
          <w:tcPr>
            <w:tcW w:w="1295" w:type="dxa"/>
            <w:tcBorders>
              <w:top w:val="nil"/>
              <w:left w:val="nil"/>
              <w:bottom w:val="nil"/>
              <w:right w:val="nil"/>
            </w:tcBorders>
            <w:shd w:val="clear" w:color="auto" w:fill="auto"/>
            <w:noWrap/>
            <w:vAlign w:val="center"/>
            <w:hideMark/>
          </w:tcPr>
          <w:p w14:paraId="4C7ECE57"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4.085</w:t>
            </w:r>
            <w:r w:rsidRPr="001E47A2">
              <w:rPr>
                <w:rFonts w:ascii="Times New Roman" w:eastAsia="Times New Roman" w:hAnsi="Times New Roman"/>
                <w:color w:val="000000"/>
                <w:vertAlign w:val="superscript"/>
              </w:rPr>
              <w:t xml:space="preserve"> </w:t>
            </w:r>
            <w:r w:rsidRPr="001E47A2">
              <w:rPr>
                <w:rFonts w:ascii="Times New Roman" w:eastAsia="Times New Roman" w:hAnsi="Times New Roman"/>
                <w:color w:val="000000"/>
              </w:rPr>
              <w:t>(4)</w:t>
            </w:r>
          </w:p>
        </w:tc>
        <w:tc>
          <w:tcPr>
            <w:tcW w:w="1395" w:type="dxa"/>
            <w:tcBorders>
              <w:top w:val="nil"/>
              <w:left w:val="nil"/>
              <w:bottom w:val="nil"/>
              <w:right w:val="nil"/>
            </w:tcBorders>
            <w:shd w:val="clear" w:color="auto" w:fill="auto"/>
            <w:noWrap/>
            <w:vAlign w:val="center"/>
            <w:hideMark/>
          </w:tcPr>
          <w:p w14:paraId="37BEB3E7"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9.113 (4)</w:t>
            </w:r>
          </w:p>
        </w:tc>
        <w:tc>
          <w:tcPr>
            <w:tcW w:w="1350" w:type="dxa"/>
            <w:tcBorders>
              <w:top w:val="nil"/>
              <w:left w:val="nil"/>
              <w:bottom w:val="nil"/>
              <w:right w:val="nil"/>
            </w:tcBorders>
            <w:shd w:val="clear" w:color="auto" w:fill="auto"/>
            <w:noWrap/>
            <w:vAlign w:val="center"/>
            <w:hideMark/>
          </w:tcPr>
          <w:p w14:paraId="2A0865A8"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9.023 (4)</w:t>
            </w:r>
          </w:p>
        </w:tc>
        <w:tc>
          <w:tcPr>
            <w:tcW w:w="1260" w:type="dxa"/>
            <w:tcBorders>
              <w:top w:val="nil"/>
              <w:left w:val="nil"/>
              <w:bottom w:val="nil"/>
              <w:right w:val="nil"/>
            </w:tcBorders>
            <w:shd w:val="clear" w:color="auto" w:fill="auto"/>
            <w:noWrap/>
            <w:vAlign w:val="center"/>
            <w:hideMark/>
          </w:tcPr>
          <w:p w14:paraId="1F30B57A"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3.383 (4)</w:t>
            </w:r>
          </w:p>
        </w:tc>
        <w:tc>
          <w:tcPr>
            <w:tcW w:w="1515" w:type="dxa"/>
            <w:tcBorders>
              <w:top w:val="nil"/>
              <w:left w:val="nil"/>
              <w:bottom w:val="nil"/>
              <w:right w:val="nil"/>
            </w:tcBorders>
            <w:shd w:val="clear" w:color="auto" w:fill="auto"/>
            <w:noWrap/>
            <w:vAlign w:val="center"/>
            <w:hideMark/>
          </w:tcPr>
          <w:p w14:paraId="2AAEBBD3"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3.664 (5)</w:t>
            </w:r>
          </w:p>
        </w:tc>
      </w:tr>
      <w:tr w:rsidR="007C2C7E" w:rsidRPr="005B2DBF" w14:paraId="4F6FF559" w14:textId="77777777" w:rsidTr="009839E7">
        <w:trPr>
          <w:trHeight w:val="300"/>
        </w:trPr>
        <w:tc>
          <w:tcPr>
            <w:tcW w:w="3255" w:type="dxa"/>
            <w:tcBorders>
              <w:top w:val="nil"/>
              <w:left w:val="nil"/>
              <w:bottom w:val="nil"/>
              <w:right w:val="nil"/>
            </w:tcBorders>
            <w:shd w:val="clear" w:color="auto" w:fill="auto"/>
            <w:noWrap/>
            <w:vAlign w:val="center"/>
            <w:hideMark/>
          </w:tcPr>
          <w:p w14:paraId="190A0478" w14:textId="77777777" w:rsidR="007C2C7E" w:rsidRPr="001E47A2" w:rsidRDefault="007C2C7E" w:rsidP="0007458F">
            <w:pPr>
              <w:spacing w:line="480" w:lineRule="auto"/>
              <w:rPr>
                <w:rFonts w:ascii="Times New Roman" w:eastAsia="Times New Roman" w:hAnsi="Times New Roman"/>
                <w:color w:val="000000"/>
              </w:rPr>
            </w:pPr>
            <w:r w:rsidRPr="001E47A2">
              <w:rPr>
                <w:rFonts w:ascii="Times New Roman" w:eastAsia="Times New Roman" w:hAnsi="Times New Roman"/>
                <w:color w:val="000000"/>
              </w:rPr>
              <w:t>ECOL MONOGR</w:t>
            </w:r>
          </w:p>
        </w:tc>
        <w:tc>
          <w:tcPr>
            <w:tcW w:w="1295" w:type="dxa"/>
            <w:tcBorders>
              <w:top w:val="nil"/>
              <w:left w:val="nil"/>
              <w:bottom w:val="nil"/>
              <w:right w:val="nil"/>
            </w:tcBorders>
            <w:shd w:val="clear" w:color="auto" w:fill="auto"/>
            <w:noWrap/>
            <w:vAlign w:val="center"/>
            <w:hideMark/>
          </w:tcPr>
          <w:p w14:paraId="305A38F3"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3.745</w:t>
            </w:r>
            <w:r w:rsidRPr="001E47A2">
              <w:rPr>
                <w:rFonts w:ascii="Times New Roman" w:eastAsia="Times New Roman" w:hAnsi="Times New Roman"/>
                <w:color w:val="000000"/>
                <w:vertAlign w:val="superscript"/>
              </w:rPr>
              <w:t xml:space="preserve"> </w:t>
            </w:r>
            <w:r w:rsidRPr="001E47A2">
              <w:rPr>
                <w:rFonts w:ascii="Times New Roman" w:eastAsia="Times New Roman" w:hAnsi="Times New Roman"/>
                <w:color w:val="000000"/>
              </w:rPr>
              <w:t>(5)</w:t>
            </w:r>
          </w:p>
        </w:tc>
        <w:tc>
          <w:tcPr>
            <w:tcW w:w="1395" w:type="dxa"/>
            <w:tcBorders>
              <w:top w:val="nil"/>
              <w:left w:val="nil"/>
              <w:bottom w:val="nil"/>
              <w:right w:val="nil"/>
            </w:tcBorders>
            <w:shd w:val="clear" w:color="auto" w:fill="auto"/>
            <w:noWrap/>
            <w:vAlign w:val="center"/>
            <w:hideMark/>
          </w:tcPr>
          <w:p w14:paraId="10479573"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7.433 (5)</w:t>
            </w:r>
          </w:p>
        </w:tc>
        <w:tc>
          <w:tcPr>
            <w:tcW w:w="1350" w:type="dxa"/>
            <w:tcBorders>
              <w:top w:val="nil"/>
              <w:left w:val="nil"/>
              <w:bottom w:val="nil"/>
              <w:right w:val="nil"/>
            </w:tcBorders>
            <w:shd w:val="clear" w:color="auto" w:fill="auto"/>
            <w:noWrap/>
            <w:vAlign w:val="center"/>
            <w:hideMark/>
          </w:tcPr>
          <w:p w14:paraId="253D2815"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7.750 (7)</w:t>
            </w:r>
          </w:p>
        </w:tc>
        <w:tc>
          <w:tcPr>
            <w:tcW w:w="1260" w:type="dxa"/>
            <w:tcBorders>
              <w:top w:val="nil"/>
              <w:left w:val="nil"/>
              <w:bottom w:val="nil"/>
              <w:right w:val="nil"/>
            </w:tcBorders>
            <w:shd w:val="clear" w:color="auto" w:fill="auto"/>
            <w:vAlign w:val="center"/>
            <w:hideMark/>
          </w:tcPr>
          <w:p w14:paraId="36377629"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2.966 (5)</w:t>
            </w:r>
          </w:p>
        </w:tc>
        <w:tc>
          <w:tcPr>
            <w:tcW w:w="1515" w:type="dxa"/>
            <w:tcBorders>
              <w:top w:val="nil"/>
              <w:left w:val="nil"/>
              <w:bottom w:val="nil"/>
              <w:right w:val="nil"/>
            </w:tcBorders>
            <w:shd w:val="clear" w:color="auto" w:fill="auto"/>
            <w:vAlign w:val="center"/>
            <w:hideMark/>
          </w:tcPr>
          <w:p w14:paraId="08BCD625"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4.292 (4)</w:t>
            </w:r>
          </w:p>
        </w:tc>
      </w:tr>
      <w:tr w:rsidR="007C2C7E" w:rsidRPr="005B2DBF" w14:paraId="687D3873" w14:textId="77777777" w:rsidTr="009839E7">
        <w:trPr>
          <w:trHeight w:val="300"/>
        </w:trPr>
        <w:tc>
          <w:tcPr>
            <w:tcW w:w="3255" w:type="dxa"/>
            <w:tcBorders>
              <w:top w:val="nil"/>
              <w:left w:val="nil"/>
              <w:bottom w:val="nil"/>
              <w:right w:val="nil"/>
            </w:tcBorders>
            <w:shd w:val="clear" w:color="auto" w:fill="auto"/>
            <w:noWrap/>
            <w:vAlign w:val="center"/>
            <w:hideMark/>
          </w:tcPr>
          <w:p w14:paraId="1524421C" w14:textId="77777777" w:rsidR="007C2C7E" w:rsidRPr="001E47A2" w:rsidRDefault="007C2C7E" w:rsidP="0007458F">
            <w:pPr>
              <w:spacing w:line="480" w:lineRule="auto"/>
              <w:rPr>
                <w:rFonts w:ascii="Times New Roman" w:eastAsia="Times New Roman" w:hAnsi="Times New Roman"/>
                <w:color w:val="000000"/>
              </w:rPr>
            </w:pPr>
            <w:r w:rsidRPr="001E47A2">
              <w:rPr>
                <w:rFonts w:ascii="Times New Roman" w:eastAsia="Times New Roman" w:hAnsi="Times New Roman"/>
                <w:color w:val="000000"/>
              </w:rPr>
              <w:t>GLOBAL CHANGE BIOL</w:t>
            </w:r>
          </w:p>
        </w:tc>
        <w:tc>
          <w:tcPr>
            <w:tcW w:w="1295" w:type="dxa"/>
            <w:tcBorders>
              <w:top w:val="nil"/>
              <w:left w:val="nil"/>
              <w:bottom w:val="nil"/>
              <w:right w:val="nil"/>
            </w:tcBorders>
            <w:shd w:val="clear" w:color="auto" w:fill="auto"/>
            <w:noWrap/>
            <w:vAlign w:val="center"/>
            <w:hideMark/>
          </w:tcPr>
          <w:p w14:paraId="2B08D96E"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3.188 (6)</w:t>
            </w:r>
          </w:p>
        </w:tc>
        <w:tc>
          <w:tcPr>
            <w:tcW w:w="1395" w:type="dxa"/>
            <w:tcBorders>
              <w:top w:val="nil"/>
              <w:left w:val="nil"/>
              <w:bottom w:val="nil"/>
              <w:right w:val="nil"/>
            </w:tcBorders>
            <w:shd w:val="clear" w:color="auto" w:fill="auto"/>
            <w:noWrap/>
            <w:vAlign w:val="center"/>
            <w:hideMark/>
          </w:tcPr>
          <w:p w14:paraId="0D8A1FB7"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6.862 (7)</w:t>
            </w:r>
          </w:p>
        </w:tc>
        <w:tc>
          <w:tcPr>
            <w:tcW w:w="1350" w:type="dxa"/>
            <w:tcBorders>
              <w:top w:val="nil"/>
              <w:left w:val="nil"/>
              <w:bottom w:val="nil"/>
              <w:right w:val="nil"/>
            </w:tcBorders>
            <w:shd w:val="clear" w:color="auto" w:fill="auto"/>
            <w:noWrap/>
            <w:vAlign w:val="center"/>
            <w:hideMark/>
          </w:tcPr>
          <w:p w14:paraId="06EF5F4A"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8.036 (5)</w:t>
            </w:r>
          </w:p>
        </w:tc>
        <w:tc>
          <w:tcPr>
            <w:tcW w:w="1260" w:type="dxa"/>
            <w:tcBorders>
              <w:top w:val="nil"/>
              <w:left w:val="nil"/>
              <w:bottom w:val="nil"/>
              <w:right w:val="nil"/>
            </w:tcBorders>
            <w:shd w:val="clear" w:color="auto" w:fill="auto"/>
            <w:vAlign w:val="center"/>
            <w:hideMark/>
          </w:tcPr>
          <w:p w14:paraId="28274904"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2.233 (9)</w:t>
            </w:r>
          </w:p>
        </w:tc>
        <w:tc>
          <w:tcPr>
            <w:tcW w:w="1515" w:type="dxa"/>
            <w:tcBorders>
              <w:top w:val="nil"/>
              <w:left w:val="nil"/>
              <w:bottom w:val="nil"/>
              <w:right w:val="nil"/>
            </w:tcBorders>
            <w:shd w:val="clear" w:color="auto" w:fill="auto"/>
            <w:vAlign w:val="center"/>
            <w:hideMark/>
          </w:tcPr>
          <w:p w14:paraId="0628DB99"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3.557 (6)</w:t>
            </w:r>
          </w:p>
        </w:tc>
      </w:tr>
      <w:tr w:rsidR="007C2C7E" w:rsidRPr="005B2DBF" w14:paraId="41ABD0EA" w14:textId="77777777" w:rsidTr="009839E7">
        <w:trPr>
          <w:trHeight w:val="300"/>
        </w:trPr>
        <w:tc>
          <w:tcPr>
            <w:tcW w:w="3255" w:type="dxa"/>
            <w:tcBorders>
              <w:top w:val="nil"/>
              <w:left w:val="nil"/>
              <w:bottom w:val="nil"/>
              <w:right w:val="nil"/>
            </w:tcBorders>
            <w:shd w:val="clear" w:color="auto" w:fill="auto"/>
            <w:noWrap/>
            <w:vAlign w:val="center"/>
            <w:hideMark/>
          </w:tcPr>
          <w:p w14:paraId="26EB72A3" w14:textId="77777777" w:rsidR="007C2C7E" w:rsidRPr="001E47A2" w:rsidRDefault="007C2C7E" w:rsidP="0007458F">
            <w:pPr>
              <w:spacing w:line="480" w:lineRule="auto"/>
              <w:rPr>
                <w:rFonts w:ascii="Times New Roman" w:eastAsia="Times New Roman" w:hAnsi="Times New Roman"/>
                <w:color w:val="000000"/>
              </w:rPr>
            </w:pPr>
            <w:r w:rsidRPr="001E47A2">
              <w:rPr>
                <w:rFonts w:ascii="Times New Roman" w:eastAsia="Times New Roman" w:hAnsi="Times New Roman"/>
                <w:color w:val="000000"/>
              </w:rPr>
              <w:t>ISME J</w:t>
            </w:r>
          </w:p>
        </w:tc>
        <w:tc>
          <w:tcPr>
            <w:tcW w:w="1295" w:type="dxa"/>
            <w:tcBorders>
              <w:top w:val="nil"/>
              <w:left w:val="nil"/>
              <w:bottom w:val="nil"/>
              <w:right w:val="nil"/>
            </w:tcBorders>
            <w:shd w:val="clear" w:color="auto" w:fill="auto"/>
            <w:noWrap/>
            <w:vAlign w:val="center"/>
            <w:hideMark/>
          </w:tcPr>
          <w:p w14:paraId="3199AF68"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2.812 (7)</w:t>
            </w:r>
          </w:p>
        </w:tc>
        <w:tc>
          <w:tcPr>
            <w:tcW w:w="1395" w:type="dxa"/>
            <w:tcBorders>
              <w:top w:val="nil"/>
              <w:left w:val="nil"/>
              <w:bottom w:val="nil"/>
              <w:right w:val="nil"/>
            </w:tcBorders>
            <w:shd w:val="clear" w:color="auto" w:fill="auto"/>
            <w:noWrap/>
            <w:vAlign w:val="center"/>
            <w:hideMark/>
          </w:tcPr>
          <w:p w14:paraId="6FEAFA9A"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7.375 (6)</w:t>
            </w:r>
          </w:p>
        </w:tc>
        <w:tc>
          <w:tcPr>
            <w:tcW w:w="1350" w:type="dxa"/>
            <w:tcBorders>
              <w:top w:val="nil"/>
              <w:left w:val="nil"/>
              <w:bottom w:val="nil"/>
              <w:right w:val="nil"/>
            </w:tcBorders>
            <w:shd w:val="clear" w:color="auto" w:fill="auto"/>
            <w:noWrap/>
            <w:vAlign w:val="center"/>
            <w:hideMark/>
          </w:tcPr>
          <w:p w14:paraId="249CCD46"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7.850 (6)</w:t>
            </w:r>
          </w:p>
        </w:tc>
        <w:tc>
          <w:tcPr>
            <w:tcW w:w="1260" w:type="dxa"/>
            <w:tcBorders>
              <w:top w:val="nil"/>
              <w:left w:val="nil"/>
              <w:bottom w:val="nil"/>
              <w:right w:val="nil"/>
            </w:tcBorders>
            <w:shd w:val="clear" w:color="auto" w:fill="auto"/>
            <w:vAlign w:val="center"/>
            <w:hideMark/>
          </w:tcPr>
          <w:p w14:paraId="2E7BBC7D"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1.778 (19)</w:t>
            </w:r>
          </w:p>
        </w:tc>
        <w:tc>
          <w:tcPr>
            <w:tcW w:w="1515" w:type="dxa"/>
            <w:tcBorders>
              <w:top w:val="nil"/>
              <w:left w:val="nil"/>
              <w:bottom w:val="nil"/>
              <w:right w:val="nil"/>
            </w:tcBorders>
            <w:shd w:val="clear" w:color="auto" w:fill="auto"/>
            <w:vAlign w:val="center"/>
            <w:hideMark/>
          </w:tcPr>
          <w:p w14:paraId="5BFADAE1"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2.851 (13)</w:t>
            </w:r>
          </w:p>
        </w:tc>
      </w:tr>
      <w:tr w:rsidR="007C2C7E" w:rsidRPr="005B2DBF" w14:paraId="73E8F83A" w14:textId="77777777" w:rsidTr="009839E7">
        <w:trPr>
          <w:trHeight w:val="300"/>
        </w:trPr>
        <w:tc>
          <w:tcPr>
            <w:tcW w:w="3255" w:type="dxa"/>
            <w:tcBorders>
              <w:top w:val="nil"/>
              <w:left w:val="nil"/>
              <w:bottom w:val="nil"/>
              <w:right w:val="nil"/>
            </w:tcBorders>
            <w:shd w:val="clear" w:color="auto" w:fill="auto"/>
            <w:noWrap/>
            <w:vAlign w:val="center"/>
            <w:hideMark/>
          </w:tcPr>
          <w:p w14:paraId="777A7F6A" w14:textId="77777777" w:rsidR="007C2C7E" w:rsidRPr="001E47A2" w:rsidRDefault="007C2C7E" w:rsidP="0007458F">
            <w:pPr>
              <w:spacing w:line="480" w:lineRule="auto"/>
              <w:rPr>
                <w:rFonts w:ascii="Times New Roman" w:eastAsia="Times New Roman" w:hAnsi="Times New Roman"/>
                <w:color w:val="000000"/>
              </w:rPr>
            </w:pPr>
            <w:r w:rsidRPr="001E47A2">
              <w:rPr>
                <w:rFonts w:ascii="Times New Roman" w:eastAsia="Times New Roman" w:hAnsi="Times New Roman"/>
                <w:color w:val="000000"/>
              </w:rPr>
              <w:t>GLOBAL ECOL BIOGEOGR</w:t>
            </w:r>
          </w:p>
        </w:tc>
        <w:tc>
          <w:tcPr>
            <w:tcW w:w="1295" w:type="dxa"/>
            <w:tcBorders>
              <w:top w:val="nil"/>
              <w:left w:val="nil"/>
              <w:bottom w:val="nil"/>
              <w:right w:val="nil"/>
            </w:tcBorders>
            <w:shd w:val="clear" w:color="auto" w:fill="auto"/>
            <w:noWrap/>
            <w:vAlign w:val="center"/>
            <w:hideMark/>
          </w:tcPr>
          <w:p w14:paraId="3177009E"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2.729 (8)</w:t>
            </w:r>
          </w:p>
        </w:tc>
        <w:tc>
          <w:tcPr>
            <w:tcW w:w="1395" w:type="dxa"/>
            <w:tcBorders>
              <w:top w:val="nil"/>
              <w:left w:val="nil"/>
              <w:bottom w:val="nil"/>
              <w:right w:val="nil"/>
            </w:tcBorders>
            <w:shd w:val="clear" w:color="auto" w:fill="auto"/>
            <w:noWrap/>
            <w:vAlign w:val="center"/>
            <w:hideMark/>
          </w:tcPr>
          <w:p w14:paraId="3D5F71A9"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5.145 (11)</w:t>
            </w:r>
          </w:p>
        </w:tc>
        <w:tc>
          <w:tcPr>
            <w:tcW w:w="1350" w:type="dxa"/>
            <w:tcBorders>
              <w:top w:val="nil"/>
              <w:left w:val="nil"/>
              <w:bottom w:val="nil"/>
              <w:right w:val="nil"/>
            </w:tcBorders>
            <w:shd w:val="clear" w:color="auto" w:fill="auto"/>
            <w:noWrap/>
            <w:vAlign w:val="center"/>
            <w:hideMark/>
          </w:tcPr>
          <w:p w14:paraId="11982615"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6.629 (8)</w:t>
            </w:r>
          </w:p>
        </w:tc>
        <w:tc>
          <w:tcPr>
            <w:tcW w:w="1260" w:type="dxa"/>
            <w:tcBorders>
              <w:top w:val="nil"/>
              <w:left w:val="nil"/>
              <w:bottom w:val="nil"/>
              <w:right w:val="nil"/>
            </w:tcBorders>
            <w:shd w:val="clear" w:color="auto" w:fill="auto"/>
            <w:noWrap/>
            <w:vAlign w:val="center"/>
            <w:hideMark/>
          </w:tcPr>
          <w:p w14:paraId="14F9A443"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1.915 (14)</w:t>
            </w:r>
          </w:p>
        </w:tc>
        <w:tc>
          <w:tcPr>
            <w:tcW w:w="1515" w:type="dxa"/>
            <w:tcBorders>
              <w:top w:val="nil"/>
              <w:left w:val="nil"/>
              <w:bottom w:val="nil"/>
              <w:right w:val="nil"/>
            </w:tcBorders>
            <w:shd w:val="clear" w:color="auto" w:fill="auto"/>
            <w:noWrap/>
            <w:vAlign w:val="center"/>
            <w:hideMark/>
          </w:tcPr>
          <w:p w14:paraId="481F4D65"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3.009 (11)</w:t>
            </w:r>
          </w:p>
        </w:tc>
      </w:tr>
      <w:tr w:rsidR="007C2C7E" w:rsidRPr="005B2DBF" w14:paraId="6AD2209B" w14:textId="77777777" w:rsidTr="009839E7">
        <w:trPr>
          <w:trHeight w:val="300"/>
        </w:trPr>
        <w:tc>
          <w:tcPr>
            <w:tcW w:w="3255" w:type="dxa"/>
            <w:tcBorders>
              <w:top w:val="nil"/>
              <w:left w:val="nil"/>
              <w:bottom w:val="nil"/>
              <w:right w:val="nil"/>
            </w:tcBorders>
            <w:shd w:val="clear" w:color="auto" w:fill="auto"/>
            <w:noWrap/>
            <w:vAlign w:val="center"/>
            <w:hideMark/>
          </w:tcPr>
          <w:p w14:paraId="4B87AF6C" w14:textId="77777777" w:rsidR="007C2C7E" w:rsidRPr="001E47A2" w:rsidRDefault="007C2C7E" w:rsidP="0007458F">
            <w:pPr>
              <w:spacing w:line="480" w:lineRule="auto"/>
              <w:rPr>
                <w:rFonts w:ascii="Times New Roman" w:eastAsia="Times New Roman" w:hAnsi="Times New Roman"/>
                <w:color w:val="000000"/>
              </w:rPr>
            </w:pPr>
            <w:r w:rsidRPr="001E47A2">
              <w:rPr>
                <w:rFonts w:ascii="Times New Roman" w:eastAsia="Times New Roman" w:hAnsi="Times New Roman"/>
                <w:color w:val="000000"/>
              </w:rPr>
              <w:t>B AM MUS NAT HIST</w:t>
            </w:r>
          </w:p>
        </w:tc>
        <w:tc>
          <w:tcPr>
            <w:tcW w:w="1295" w:type="dxa"/>
            <w:tcBorders>
              <w:top w:val="nil"/>
              <w:left w:val="nil"/>
              <w:bottom w:val="nil"/>
              <w:right w:val="nil"/>
            </w:tcBorders>
            <w:shd w:val="clear" w:color="auto" w:fill="auto"/>
            <w:noWrap/>
            <w:vAlign w:val="center"/>
            <w:hideMark/>
          </w:tcPr>
          <w:p w14:paraId="2F61A0DF"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2.722 (9)</w:t>
            </w:r>
          </w:p>
        </w:tc>
        <w:tc>
          <w:tcPr>
            <w:tcW w:w="1395" w:type="dxa"/>
            <w:tcBorders>
              <w:top w:val="nil"/>
              <w:left w:val="nil"/>
              <w:bottom w:val="nil"/>
              <w:right w:val="nil"/>
            </w:tcBorders>
            <w:shd w:val="clear" w:color="auto" w:fill="auto"/>
            <w:noWrap/>
            <w:vAlign w:val="center"/>
            <w:hideMark/>
          </w:tcPr>
          <w:p w14:paraId="4F654E4C"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2.905 (41)</w:t>
            </w:r>
          </w:p>
        </w:tc>
        <w:tc>
          <w:tcPr>
            <w:tcW w:w="1350" w:type="dxa"/>
            <w:tcBorders>
              <w:top w:val="nil"/>
              <w:left w:val="nil"/>
              <w:bottom w:val="nil"/>
              <w:right w:val="nil"/>
            </w:tcBorders>
            <w:shd w:val="clear" w:color="auto" w:fill="auto"/>
            <w:noWrap/>
            <w:vAlign w:val="center"/>
            <w:hideMark/>
          </w:tcPr>
          <w:p w14:paraId="7C7997CA"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6.281 (10)</w:t>
            </w:r>
          </w:p>
        </w:tc>
        <w:tc>
          <w:tcPr>
            <w:tcW w:w="1260" w:type="dxa"/>
            <w:tcBorders>
              <w:top w:val="nil"/>
              <w:left w:val="nil"/>
              <w:bottom w:val="nil"/>
              <w:right w:val="nil"/>
            </w:tcBorders>
            <w:shd w:val="clear" w:color="auto" w:fill="auto"/>
            <w:vAlign w:val="center"/>
            <w:hideMark/>
          </w:tcPr>
          <w:p w14:paraId="5FC12CF2"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2.694 (7)</w:t>
            </w:r>
          </w:p>
        </w:tc>
        <w:tc>
          <w:tcPr>
            <w:tcW w:w="1515" w:type="dxa"/>
            <w:tcBorders>
              <w:top w:val="nil"/>
              <w:left w:val="nil"/>
              <w:bottom w:val="nil"/>
              <w:right w:val="nil"/>
            </w:tcBorders>
            <w:shd w:val="clear" w:color="auto" w:fill="auto"/>
            <w:vAlign w:val="center"/>
            <w:hideMark/>
          </w:tcPr>
          <w:p w14:paraId="10E636D4"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1.909 (28)</w:t>
            </w:r>
          </w:p>
        </w:tc>
      </w:tr>
      <w:tr w:rsidR="007C2C7E" w:rsidRPr="005B2DBF" w14:paraId="3CC75B45" w14:textId="77777777" w:rsidTr="009839E7">
        <w:trPr>
          <w:trHeight w:val="300"/>
        </w:trPr>
        <w:tc>
          <w:tcPr>
            <w:tcW w:w="3255" w:type="dxa"/>
            <w:tcBorders>
              <w:top w:val="nil"/>
              <w:left w:val="nil"/>
              <w:bottom w:val="nil"/>
              <w:right w:val="nil"/>
            </w:tcBorders>
            <w:shd w:val="clear" w:color="auto" w:fill="auto"/>
            <w:noWrap/>
            <w:vAlign w:val="center"/>
            <w:hideMark/>
          </w:tcPr>
          <w:p w14:paraId="1A39BFFD" w14:textId="77777777" w:rsidR="007C2C7E" w:rsidRPr="001E47A2" w:rsidRDefault="007C2C7E" w:rsidP="0007458F">
            <w:pPr>
              <w:spacing w:line="480" w:lineRule="auto"/>
              <w:rPr>
                <w:rFonts w:ascii="Times New Roman" w:eastAsia="Times New Roman" w:hAnsi="Times New Roman"/>
                <w:color w:val="000000"/>
              </w:rPr>
            </w:pPr>
            <w:r w:rsidRPr="001E47A2">
              <w:rPr>
                <w:rFonts w:ascii="Times New Roman" w:eastAsia="Times New Roman" w:hAnsi="Times New Roman"/>
                <w:color w:val="000000"/>
              </w:rPr>
              <w:t>ECOLOGY</w:t>
            </w:r>
          </w:p>
        </w:tc>
        <w:tc>
          <w:tcPr>
            <w:tcW w:w="1295" w:type="dxa"/>
            <w:tcBorders>
              <w:top w:val="nil"/>
              <w:left w:val="nil"/>
              <w:bottom w:val="nil"/>
              <w:right w:val="nil"/>
            </w:tcBorders>
            <w:shd w:val="clear" w:color="auto" w:fill="auto"/>
            <w:noWrap/>
            <w:vAlign w:val="center"/>
            <w:hideMark/>
          </w:tcPr>
          <w:p w14:paraId="3487131E"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2.637 (10)</w:t>
            </w:r>
          </w:p>
        </w:tc>
        <w:tc>
          <w:tcPr>
            <w:tcW w:w="1395" w:type="dxa"/>
            <w:tcBorders>
              <w:top w:val="nil"/>
              <w:left w:val="nil"/>
              <w:bottom w:val="nil"/>
              <w:right w:val="nil"/>
            </w:tcBorders>
            <w:shd w:val="clear" w:color="auto" w:fill="auto"/>
            <w:noWrap/>
            <w:vAlign w:val="center"/>
            <w:hideMark/>
          </w:tcPr>
          <w:p w14:paraId="3CF5474E"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4.849 (17)</w:t>
            </w:r>
          </w:p>
        </w:tc>
        <w:tc>
          <w:tcPr>
            <w:tcW w:w="1350" w:type="dxa"/>
            <w:tcBorders>
              <w:top w:val="nil"/>
              <w:left w:val="nil"/>
              <w:bottom w:val="nil"/>
              <w:right w:val="nil"/>
            </w:tcBorders>
            <w:shd w:val="clear" w:color="auto" w:fill="auto"/>
            <w:noWrap/>
            <w:vAlign w:val="center"/>
            <w:hideMark/>
          </w:tcPr>
          <w:p w14:paraId="28BD5A46"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6.007 (12)</w:t>
            </w:r>
          </w:p>
        </w:tc>
        <w:tc>
          <w:tcPr>
            <w:tcW w:w="1260" w:type="dxa"/>
            <w:tcBorders>
              <w:top w:val="nil"/>
              <w:left w:val="nil"/>
              <w:bottom w:val="nil"/>
              <w:right w:val="nil"/>
            </w:tcBorders>
            <w:shd w:val="clear" w:color="auto" w:fill="auto"/>
            <w:noWrap/>
            <w:vAlign w:val="center"/>
            <w:hideMark/>
          </w:tcPr>
          <w:p w14:paraId="033CE83B"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1.941 (13)</w:t>
            </w:r>
          </w:p>
        </w:tc>
        <w:tc>
          <w:tcPr>
            <w:tcW w:w="1515" w:type="dxa"/>
            <w:tcBorders>
              <w:top w:val="nil"/>
              <w:left w:val="nil"/>
              <w:bottom w:val="nil"/>
              <w:right w:val="nil"/>
            </w:tcBorders>
            <w:shd w:val="clear" w:color="auto" w:fill="auto"/>
            <w:noWrap/>
            <w:vAlign w:val="center"/>
            <w:hideMark/>
          </w:tcPr>
          <w:p w14:paraId="52A5C6C5"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3.336 (8)</w:t>
            </w:r>
          </w:p>
        </w:tc>
      </w:tr>
      <w:tr w:rsidR="007C2C7E" w:rsidRPr="005B2DBF" w14:paraId="0B630522" w14:textId="77777777" w:rsidTr="009839E7">
        <w:trPr>
          <w:trHeight w:val="300"/>
        </w:trPr>
        <w:tc>
          <w:tcPr>
            <w:tcW w:w="3255" w:type="dxa"/>
            <w:tcBorders>
              <w:top w:val="nil"/>
              <w:left w:val="nil"/>
              <w:bottom w:val="nil"/>
              <w:right w:val="nil"/>
            </w:tcBorders>
            <w:shd w:val="clear" w:color="auto" w:fill="auto"/>
            <w:noWrap/>
            <w:vAlign w:val="center"/>
            <w:hideMark/>
          </w:tcPr>
          <w:p w14:paraId="47053F88" w14:textId="77777777" w:rsidR="007C2C7E" w:rsidRPr="001E47A2" w:rsidRDefault="007C2C7E" w:rsidP="0007458F">
            <w:pPr>
              <w:spacing w:line="480" w:lineRule="auto"/>
              <w:rPr>
                <w:rFonts w:ascii="Times New Roman" w:eastAsia="Times New Roman" w:hAnsi="Times New Roman"/>
                <w:color w:val="000000"/>
              </w:rPr>
            </w:pPr>
            <w:r w:rsidRPr="001E47A2">
              <w:rPr>
                <w:rFonts w:ascii="Times New Roman" w:eastAsia="Times New Roman" w:hAnsi="Times New Roman"/>
                <w:color w:val="000000"/>
              </w:rPr>
              <w:t>AM NAT</w:t>
            </w:r>
          </w:p>
        </w:tc>
        <w:tc>
          <w:tcPr>
            <w:tcW w:w="1295" w:type="dxa"/>
            <w:tcBorders>
              <w:top w:val="nil"/>
              <w:left w:val="nil"/>
              <w:bottom w:val="nil"/>
              <w:right w:val="nil"/>
            </w:tcBorders>
            <w:shd w:val="clear" w:color="auto" w:fill="auto"/>
            <w:noWrap/>
            <w:vAlign w:val="center"/>
            <w:hideMark/>
          </w:tcPr>
          <w:p w14:paraId="2F63199A"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2.61 (11)</w:t>
            </w:r>
          </w:p>
        </w:tc>
        <w:tc>
          <w:tcPr>
            <w:tcW w:w="1395" w:type="dxa"/>
            <w:tcBorders>
              <w:top w:val="nil"/>
              <w:left w:val="nil"/>
              <w:bottom w:val="nil"/>
              <w:right w:val="nil"/>
            </w:tcBorders>
            <w:shd w:val="clear" w:color="auto" w:fill="auto"/>
            <w:noWrap/>
            <w:vAlign w:val="center"/>
            <w:hideMark/>
          </w:tcPr>
          <w:p w14:paraId="07D9F095"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4.725 (19)</w:t>
            </w:r>
          </w:p>
        </w:tc>
        <w:tc>
          <w:tcPr>
            <w:tcW w:w="1350" w:type="dxa"/>
            <w:tcBorders>
              <w:top w:val="nil"/>
              <w:left w:val="nil"/>
              <w:bottom w:val="nil"/>
              <w:right w:val="nil"/>
            </w:tcBorders>
            <w:shd w:val="clear" w:color="auto" w:fill="auto"/>
            <w:noWrap/>
            <w:vAlign w:val="center"/>
            <w:hideMark/>
          </w:tcPr>
          <w:p w14:paraId="4EEF2A1E"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5.280 (19)</w:t>
            </w:r>
          </w:p>
        </w:tc>
        <w:tc>
          <w:tcPr>
            <w:tcW w:w="1260" w:type="dxa"/>
            <w:tcBorders>
              <w:top w:val="nil"/>
              <w:left w:val="nil"/>
              <w:bottom w:val="nil"/>
              <w:right w:val="nil"/>
            </w:tcBorders>
            <w:shd w:val="clear" w:color="auto" w:fill="auto"/>
            <w:vAlign w:val="center"/>
            <w:hideMark/>
          </w:tcPr>
          <w:p w14:paraId="482F9E42"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1.677 (23)</w:t>
            </w:r>
          </w:p>
        </w:tc>
        <w:tc>
          <w:tcPr>
            <w:tcW w:w="1515" w:type="dxa"/>
            <w:tcBorders>
              <w:top w:val="nil"/>
              <w:left w:val="nil"/>
              <w:bottom w:val="nil"/>
              <w:right w:val="nil"/>
            </w:tcBorders>
            <w:shd w:val="clear" w:color="auto" w:fill="auto"/>
            <w:vAlign w:val="center"/>
            <w:hideMark/>
          </w:tcPr>
          <w:p w14:paraId="65D73040"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3.098 (10)</w:t>
            </w:r>
          </w:p>
        </w:tc>
      </w:tr>
      <w:tr w:rsidR="007C2C7E" w:rsidRPr="005B2DBF" w14:paraId="1CBB33EB" w14:textId="77777777" w:rsidTr="009839E7">
        <w:trPr>
          <w:trHeight w:val="300"/>
        </w:trPr>
        <w:tc>
          <w:tcPr>
            <w:tcW w:w="3255" w:type="dxa"/>
            <w:tcBorders>
              <w:top w:val="nil"/>
              <w:left w:val="nil"/>
              <w:bottom w:val="nil"/>
              <w:right w:val="nil"/>
            </w:tcBorders>
            <w:shd w:val="clear" w:color="auto" w:fill="auto"/>
            <w:noWrap/>
            <w:vAlign w:val="center"/>
            <w:hideMark/>
          </w:tcPr>
          <w:p w14:paraId="70C8A2D2" w14:textId="77777777" w:rsidR="007C2C7E" w:rsidRPr="001E47A2" w:rsidRDefault="007C2C7E" w:rsidP="0007458F">
            <w:pPr>
              <w:spacing w:line="480" w:lineRule="auto"/>
              <w:rPr>
                <w:rFonts w:ascii="Times New Roman" w:eastAsia="Times New Roman" w:hAnsi="Times New Roman"/>
                <w:color w:val="000000"/>
              </w:rPr>
            </w:pPr>
            <w:r w:rsidRPr="001E47A2">
              <w:rPr>
                <w:rFonts w:ascii="Times New Roman" w:eastAsia="Times New Roman" w:hAnsi="Times New Roman"/>
                <w:color w:val="000000"/>
              </w:rPr>
              <w:t>P ROY SOC B-BIOL SCI</w:t>
            </w:r>
          </w:p>
        </w:tc>
        <w:tc>
          <w:tcPr>
            <w:tcW w:w="1295" w:type="dxa"/>
            <w:tcBorders>
              <w:top w:val="nil"/>
              <w:left w:val="nil"/>
              <w:bottom w:val="nil"/>
              <w:right w:val="nil"/>
            </w:tcBorders>
            <w:shd w:val="clear" w:color="auto" w:fill="auto"/>
            <w:noWrap/>
            <w:vAlign w:val="center"/>
            <w:hideMark/>
          </w:tcPr>
          <w:p w14:paraId="5C1B3857"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2.454 (12)</w:t>
            </w:r>
          </w:p>
        </w:tc>
        <w:tc>
          <w:tcPr>
            <w:tcW w:w="1395" w:type="dxa"/>
            <w:tcBorders>
              <w:top w:val="nil"/>
              <w:left w:val="nil"/>
              <w:bottom w:val="nil"/>
              <w:right w:val="nil"/>
            </w:tcBorders>
            <w:shd w:val="clear" w:color="auto" w:fill="auto"/>
            <w:noWrap/>
            <w:vAlign w:val="center"/>
            <w:hideMark/>
          </w:tcPr>
          <w:p w14:paraId="1B4D4ABC"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5.415 (9)</w:t>
            </w:r>
          </w:p>
        </w:tc>
        <w:tc>
          <w:tcPr>
            <w:tcW w:w="1350" w:type="dxa"/>
            <w:tcBorders>
              <w:top w:val="nil"/>
              <w:left w:val="nil"/>
              <w:bottom w:val="nil"/>
              <w:right w:val="nil"/>
            </w:tcBorders>
            <w:shd w:val="clear" w:color="auto" w:fill="auto"/>
            <w:noWrap/>
            <w:vAlign w:val="center"/>
            <w:hideMark/>
          </w:tcPr>
          <w:p w14:paraId="7F38BBB3"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5.670 (15)</w:t>
            </w:r>
          </w:p>
        </w:tc>
        <w:tc>
          <w:tcPr>
            <w:tcW w:w="1260" w:type="dxa"/>
            <w:tcBorders>
              <w:top w:val="nil"/>
              <w:left w:val="nil"/>
              <w:bottom w:val="nil"/>
              <w:right w:val="nil"/>
            </w:tcBorders>
            <w:shd w:val="clear" w:color="auto" w:fill="auto"/>
            <w:vAlign w:val="center"/>
            <w:hideMark/>
          </w:tcPr>
          <w:p w14:paraId="3E85C514"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1.744 (21)</w:t>
            </w:r>
          </w:p>
        </w:tc>
        <w:tc>
          <w:tcPr>
            <w:tcW w:w="1515" w:type="dxa"/>
            <w:tcBorders>
              <w:top w:val="nil"/>
              <w:left w:val="nil"/>
              <w:bottom w:val="nil"/>
              <w:right w:val="nil"/>
            </w:tcBorders>
            <w:shd w:val="clear" w:color="auto" w:fill="auto"/>
            <w:vAlign w:val="center"/>
            <w:hideMark/>
          </w:tcPr>
          <w:p w14:paraId="2CE65E44"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2.668 (16)</w:t>
            </w:r>
          </w:p>
        </w:tc>
      </w:tr>
      <w:tr w:rsidR="007C2C7E" w:rsidRPr="005B2DBF" w14:paraId="338A534B" w14:textId="77777777" w:rsidTr="009839E7">
        <w:trPr>
          <w:trHeight w:val="300"/>
        </w:trPr>
        <w:tc>
          <w:tcPr>
            <w:tcW w:w="3255" w:type="dxa"/>
            <w:tcBorders>
              <w:top w:val="nil"/>
              <w:left w:val="nil"/>
              <w:bottom w:val="nil"/>
              <w:right w:val="nil"/>
            </w:tcBorders>
            <w:shd w:val="clear" w:color="auto" w:fill="auto"/>
            <w:noWrap/>
            <w:vAlign w:val="center"/>
            <w:hideMark/>
          </w:tcPr>
          <w:p w14:paraId="54C37059" w14:textId="77777777" w:rsidR="007C2C7E" w:rsidRPr="001E47A2" w:rsidRDefault="007C2C7E" w:rsidP="0007458F">
            <w:pPr>
              <w:spacing w:line="480" w:lineRule="auto"/>
              <w:rPr>
                <w:rFonts w:ascii="Times New Roman" w:eastAsia="Times New Roman" w:hAnsi="Times New Roman"/>
                <w:color w:val="000000"/>
              </w:rPr>
            </w:pPr>
            <w:r w:rsidRPr="001E47A2">
              <w:rPr>
                <w:rFonts w:ascii="Times New Roman" w:eastAsia="Times New Roman" w:hAnsi="Times New Roman"/>
                <w:color w:val="000000"/>
              </w:rPr>
              <w:t>EVOLUTION</w:t>
            </w:r>
          </w:p>
        </w:tc>
        <w:tc>
          <w:tcPr>
            <w:tcW w:w="1295" w:type="dxa"/>
            <w:tcBorders>
              <w:top w:val="nil"/>
              <w:left w:val="nil"/>
              <w:bottom w:val="nil"/>
              <w:right w:val="nil"/>
            </w:tcBorders>
            <w:shd w:val="clear" w:color="auto" w:fill="auto"/>
            <w:noWrap/>
            <w:vAlign w:val="center"/>
            <w:hideMark/>
          </w:tcPr>
          <w:p w14:paraId="68B9E617"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2.431 (13)</w:t>
            </w:r>
          </w:p>
        </w:tc>
        <w:tc>
          <w:tcPr>
            <w:tcW w:w="1395" w:type="dxa"/>
            <w:tcBorders>
              <w:top w:val="nil"/>
              <w:left w:val="nil"/>
              <w:bottom w:val="nil"/>
              <w:right w:val="nil"/>
            </w:tcBorders>
            <w:shd w:val="clear" w:color="auto" w:fill="auto"/>
            <w:noWrap/>
            <w:vAlign w:val="center"/>
            <w:hideMark/>
          </w:tcPr>
          <w:p w14:paraId="3EBCDF71"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5.146 (10)</w:t>
            </w:r>
          </w:p>
        </w:tc>
        <w:tc>
          <w:tcPr>
            <w:tcW w:w="1350" w:type="dxa"/>
            <w:tcBorders>
              <w:top w:val="nil"/>
              <w:left w:val="nil"/>
              <w:bottom w:val="nil"/>
              <w:right w:val="nil"/>
            </w:tcBorders>
            <w:shd w:val="clear" w:color="auto" w:fill="auto"/>
            <w:noWrap/>
            <w:vAlign w:val="center"/>
            <w:hideMark/>
          </w:tcPr>
          <w:p w14:paraId="6ED4B8C8"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5.613 (16)</w:t>
            </w:r>
          </w:p>
        </w:tc>
        <w:tc>
          <w:tcPr>
            <w:tcW w:w="1260" w:type="dxa"/>
            <w:tcBorders>
              <w:top w:val="nil"/>
              <w:left w:val="nil"/>
              <w:bottom w:val="nil"/>
              <w:right w:val="nil"/>
            </w:tcBorders>
            <w:shd w:val="clear" w:color="auto" w:fill="auto"/>
            <w:vAlign w:val="center"/>
            <w:hideMark/>
          </w:tcPr>
          <w:p w14:paraId="71C1BC7A"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1.589 (27)</w:t>
            </w:r>
          </w:p>
        </w:tc>
        <w:tc>
          <w:tcPr>
            <w:tcW w:w="1515" w:type="dxa"/>
            <w:tcBorders>
              <w:top w:val="nil"/>
              <w:left w:val="nil"/>
              <w:bottom w:val="nil"/>
              <w:right w:val="nil"/>
            </w:tcBorders>
            <w:shd w:val="clear" w:color="auto" w:fill="auto"/>
            <w:vAlign w:val="center"/>
            <w:hideMark/>
          </w:tcPr>
          <w:p w14:paraId="30687CD9"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3.111 (9)</w:t>
            </w:r>
          </w:p>
        </w:tc>
      </w:tr>
      <w:tr w:rsidR="007C2C7E" w:rsidRPr="005B2DBF" w14:paraId="2061AB66" w14:textId="77777777" w:rsidTr="009839E7">
        <w:trPr>
          <w:trHeight w:val="300"/>
        </w:trPr>
        <w:tc>
          <w:tcPr>
            <w:tcW w:w="3255" w:type="dxa"/>
            <w:tcBorders>
              <w:top w:val="nil"/>
              <w:left w:val="nil"/>
              <w:bottom w:val="nil"/>
              <w:right w:val="nil"/>
            </w:tcBorders>
            <w:shd w:val="clear" w:color="auto" w:fill="auto"/>
            <w:noWrap/>
            <w:vAlign w:val="center"/>
            <w:hideMark/>
          </w:tcPr>
          <w:p w14:paraId="5CAA4281" w14:textId="77777777" w:rsidR="007C2C7E" w:rsidRPr="001E47A2" w:rsidRDefault="007C2C7E" w:rsidP="0007458F">
            <w:pPr>
              <w:spacing w:line="480" w:lineRule="auto"/>
              <w:rPr>
                <w:rFonts w:ascii="Times New Roman" w:eastAsia="Times New Roman" w:hAnsi="Times New Roman"/>
                <w:color w:val="000000"/>
              </w:rPr>
            </w:pPr>
            <w:r w:rsidRPr="001E47A2">
              <w:rPr>
                <w:rFonts w:ascii="Times New Roman" w:eastAsia="Times New Roman" w:hAnsi="Times New Roman"/>
                <w:color w:val="000000"/>
              </w:rPr>
              <w:lastRenderedPageBreak/>
              <w:t>J ECOL</w:t>
            </w:r>
          </w:p>
        </w:tc>
        <w:tc>
          <w:tcPr>
            <w:tcW w:w="1295" w:type="dxa"/>
            <w:tcBorders>
              <w:top w:val="nil"/>
              <w:left w:val="nil"/>
              <w:bottom w:val="nil"/>
              <w:right w:val="nil"/>
            </w:tcBorders>
            <w:shd w:val="clear" w:color="auto" w:fill="auto"/>
            <w:noWrap/>
            <w:vAlign w:val="center"/>
            <w:hideMark/>
          </w:tcPr>
          <w:p w14:paraId="0AC63C0A"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2.385 (14)</w:t>
            </w:r>
          </w:p>
        </w:tc>
        <w:tc>
          <w:tcPr>
            <w:tcW w:w="1395" w:type="dxa"/>
            <w:tcBorders>
              <w:top w:val="nil"/>
              <w:left w:val="nil"/>
              <w:bottom w:val="nil"/>
              <w:right w:val="nil"/>
            </w:tcBorders>
            <w:shd w:val="clear" w:color="auto" w:fill="auto"/>
            <w:noWrap/>
            <w:vAlign w:val="center"/>
            <w:hideMark/>
          </w:tcPr>
          <w:p w14:paraId="71F9F1B2"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5.044 (15)</w:t>
            </w:r>
          </w:p>
        </w:tc>
        <w:tc>
          <w:tcPr>
            <w:tcW w:w="1350" w:type="dxa"/>
            <w:tcBorders>
              <w:top w:val="nil"/>
              <w:left w:val="nil"/>
              <w:bottom w:val="nil"/>
              <w:right w:val="nil"/>
            </w:tcBorders>
            <w:shd w:val="clear" w:color="auto" w:fill="auto"/>
            <w:noWrap/>
            <w:vAlign w:val="center"/>
            <w:hideMark/>
          </w:tcPr>
          <w:p w14:paraId="1CBA1DFF"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6.020 (11)</w:t>
            </w:r>
          </w:p>
        </w:tc>
        <w:tc>
          <w:tcPr>
            <w:tcW w:w="1260" w:type="dxa"/>
            <w:tcBorders>
              <w:top w:val="nil"/>
              <w:left w:val="nil"/>
              <w:bottom w:val="nil"/>
              <w:right w:val="nil"/>
            </w:tcBorders>
            <w:shd w:val="clear" w:color="auto" w:fill="auto"/>
            <w:noWrap/>
            <w:vAlign w:val="center"/>
            <w:hideMark/>
          </w:tcPr>
          <w:p w14:paraId="2B1D7B82"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2.198 (10)</w:t>
            </w:r>
          </w:p>
        </w:tc>
        <w:tc>
          <w:tcPr>
            <w:tcW w:w="1515" w:type="dxa"/>
            <w:tcBorders>
              <w:top w:val="nil"/>
              <w:left w:val="nil"/>
              <w:bottom w:val="nil"/>
              <w:right w:val="nil"/>
            </w:tcBorders>
            <w:shd w:val="clear" w:color="auto" w:fill="auto"/>
            <w:noWrap/>
            <w:vAlign w:val="center"/>
            <w:hideMark/>
          </w:tcPr>
          <w:p w14:paraId="2517E2B9"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3.537 (7)</w:t>
            </w:r>
          </w:p>
        </w:tc>
      </w:tr>
      <w:tr w:rsidR="007C2C7E" w:rsidRPr="005B2DBF" w14:paraId="25013715" w14:textId="77777777" w:rsidTr="009839E7">
        <w:trPr>
          <w:trHeight w:val="300"/>
        </w:trPr>
        <w:tc>
          <w:tcPr>
            <w:tcW w:w="3255" w:type="dxa"/>
            <w:tcBorders>
              <w:top w:val="nil"/>
              <w:left w:val="nil"/>
              <w:bottom w:val="nil"/>
              <w:right w:val="nil"/>
            </w:tcBorders>
            <w:shd w:val="clear" w:color="auto" w:fill="auto"/>
            <w:noWrap/>
            <w:vAlign w:val="center"/>
            <w:hideMark/>
          </w:tcPr>
          <w:p w14:paraId="5DF939E0" w14:textId="77777777" w:rsidR="007C2C7E" w:rsidRPr="001E47A2" w:rsidRDefault="007C2C7E" w:rsidP="0007458F">
            <w:pPr>
              <w:spacing w:line="480" w:lineRule="auto"/>
              <w:rPr>
                <w:rFonts w:ascii="Times New Roman" w:eastAsia="Times New Roman" w:hAnsi="Times New Roman"/>
                <w:color w:val="000000"/>
              </w:rPr>
            </w:pPr>
            <w:r w:rsidRPr="001E47A2">
              <w:rPr>
                <w:rFonts w:ascii="Times New Roman" w:eastAsia="Times New Roman" w:hAnsi="Times New Roman"/>
                <w:color w:val="000000"/>
              </w:rPr>
              <w:t>CONSERV BIOL</w:t>
            </w:r>
          </w:p>
        </w:tc>
        <w:tc>
          <w:tcPr>
            <w:tcW w:w="1295" w:type="dxa"/>
            <w:tcBorders>
              <w:top w:val="nil"/>
              <w:left w:val="nil"/>
              <w:bottom w:val="nil"/>
              <w:right w:val="nil"/>
            </w:tcBorders>
            <w:shd w:val="clear" w:color="auto" w:fill="auto"/>
            <w:noWrap/>
            <w:vAlign w:val="center"/>
            <w:hideMark/>
          </w:tcPr>
          <w:p w14:paraId="3D2E2DB4"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2.293 (15)</w:t>
            </w:r>
          </w:p>
        </w:tc>
        <w:tc>
          <w:tcPr>
            <w:tcW w:w="1395" w:type="dxa"/>
            <w:tcBorders>
              <w:top w:val="nil"/>
              <w:left w:val="nil"/>
              <w:bottom w:val="nil"/>
              <w:right w:val="nil"/>
            </w:tcBorders>
            <w:shd w:val="clear" w:color="auto" w:fill="auto"/>
            <w:noWrap/>
            <w:vAlign w:val="center"/>
            <w:hideMark/>
          </w:tcPr>
          <w:p w14:paraId="2F9C1860"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4.692 (20)</w:t>
            </w:r>
          </w:p>
        </w:tc>
        <w:tc>
          <w:tcPr>
            <w:tcW w:w="1350" w:type="dxa"/>
            <w:tcBorders>
              <w:top w:val="nil"/>
              <w:left w:val="nil"/>
              <w:bottom w:val="nil"/>
              <w:right w:val="nil"/>
            </w:tcBorders>
            <w:shd w:val="clear" w:color="auto" w:fill="auto"/>
            <w:noWrap/>
            <w:vAlign w:val="center"/>
            <w:hideMark/>
          </w:tcPr>
          <w:p w14:paraId="125FE761"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5.940 (13)</w:t>
            </w:r>
          </w:p>
        </w:tc>
        <w:tc>
          <w:tcPr>
            <w:tcW w:w="1260" w:type="dxa"/>
            <w:tcBorders>
              <w:top w:val="nil"/>
              <w:left w:val="nil"/>
              <w:bottom w:val="nil"/>
              <w:right w:val="nil"/>
            </w:tcBorders>
            <w:shd w:val="clear" w:color="auto" w:fill="auto"/>
            <w:vAlign w:val="center"/>
            <w:hideMark/>
          </w:tcPr>
          <w:p w14:paraId="043C392D"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2.026 (11)</w:t>
            </w:r>
          </w:p>
        </w:tc>
        <w:tc>
          <w:tcPr>
            <w:tcW w:w="1515" w:type="dxa"/>
            <w:tcBorders>
              <w:top w:val="nil"/>
              <w:left w:val="nil"/>
              <w:bottom w:val="nil"/>
              <w:right w:val="nil"/>
            </w:tcBorders>
            <w:shd w:val="clear" w:color="auto" w:fill="auto"/>
            <w:vAlign w:val="center"/>
            <w:hideMark/>
          </w:tcPr>
          <w:p w14:paraId="156A2B06"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2.529 (18)</w:t>
            </w:r>
          </w:p>
        </w:tc>
      </w:tr>
      <w:tr w:rsidR="007C2C7E" w:rsidRPr="005B2DBF" w14:paraId="573F5BAC" w14:textId="77777777" w:rsidTr="009839E7">
        <w:trPr>
          <w:trHeight w:val="300"/>
        </w:trPr>
        <w:tc>
          <w:tcPr>
            <w:tcW w:w="3255" w:type="dxa"/>
            <w:tcBorders>
              <w:top w:val="nil"/>
              <w:left w:val="nil"/>
              <w:bottom w:val="nil"/>
              <w:right w:val="nil"/>
            </w:tcBorders>
            <w:shd w:val="clear" w:color="auto" w:fill="auto"/>
            <w:noWrap/>
            <w:vAlign w:val="center"/>
            <w:hideMark/>
          </w:tcPr>
          <w:p w14:paraId="3AAAF96B" w14:textId="77777777" w:rsidR="007C2C7E" w:rsidRPr="001E47A2" w:rsidRDefault="007C2C7E" w:rsidP="0007458F">
            <w:pPr>
              <w:spacing w:line="480" w:lineRule="auto"/>
              <w:rPr>
                <w:rFonts w:ascii="Times New Roman" w:eastAsia="Times New Roman" w:hAnsi="Times New Roman"/>
                <w:color w:val="000000"/>
              </w:rPr>
            </w:pPr>
            <w:r w:rsidRPr="001E47A2">
              <w:rPr>
                <w:rFonts w:ascii="Times New Roman" w:eastAsia="Times New Roman" w:hAnsi="Times New Roman"/>
                <w:color w:val="000000"/>
              </w:rPr>
              <w:t>ECOL APPL</w:t>
            </w:r>
          </w:p>
        </w:tc>
        <w:tc>
          <w:tcPr>
            <w:tcW w:w="1295" w:type="dxa"/>
            <w:tcBorders>
              <w:top w:val="nil"/>
              <w:left w:val="nil"/>
              <w:bottom w:val="nil"/>
              <w:right w:val="nil"/>
            </w:tcBorders>
            <w:shd w:val="clear" w:color="auto" w:fill="auto"/>
            <w:noWrap/>
            <w:vAlign w:val="center"/>
            <w:hideMark/>
          </w:tcPr>
          <w:p w14:paraId="4C2F6113"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2.234 (16)</w:t>
            </w:r>
          </w:p>
        </w:tc>
        <w:tc>
          <w:tcPr>
            <w:tcW w:w="1395" w:type="dxa"/>
            <w:tcBorders>
              <w:top w:val="nil"/>
              <w:left w:val="nil"/>
              <w:bottom w:val="nil"/>
              <w:right w:val="nil"/>
            </w:tcBorders>
            <w:shd w:val="clear" w:color="auto" w:fill="auto"/>
            <w:noWrap/>
            <w:vAlign w:val="center"/>
            <w:hideMark/>
          </w:tcPr>
          <w:p w14:paraId="50AC029F"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5.102 (12)</w:t>
            </w:r>
          </w:p>
        </w:tc>
        <w:tc>
          <w:tcPr>
            <w:tcW w:w="1350" w:type="dxa"/>
            <w:tcBorders>
              <w:top w:val="nil"/>
              <w:left w:val="nil"/>
              <w:bottom w:val="nil"/>
              <w:right w:val="nil"/>
            </w:tcBorders>
            <w:shd w:val="clear" w:color="auto" w:fill="auto"/>
            <w:noWrap/>
            <w:vAlign w:val="center"/>
            <w:hideMark/>
          </w:tcPr>
          <w:p w14:paraId="71ED7D1A"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5.380 (18)</w:t>
            </w:r>
          </w:p>
        </w:tc>
        <w:tc>
          <w:tcPr>
            <w:tcW w:w="1260" w:type="dxa"/>
            <w:tcBorders>
              <w:top w:val="nil"/>
              <w:left w:val="nil"/>
              <w:bottom w:val="nil"/>
              <w:right w:val="nil"/>
            </w:tcBorders>
            <w:shd w:val="clear" w:color="auto" w:fill="auto"/>
            <w:vAlign w:val="center"/>
            <w:hideMark/>
          </w:tcPr>
          <w:p w14:paraId="3EE54B80"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1.994 (12)</w:t>
            </w:r>
          </w:p>
        </w:tc>
        <w:tc>
          <w:tcPr>
            <w:tcW w:w="1515" w:type="dxa"/>
            <w:tcBorders>
              <w:top w:val="nil"/>
              <w:left w:val="nil"/>
              <w:bottom w:val="nil"/>
              <w:right w:val="nil"/>
            </w:tcBorders>
            <w:shd w:val="clear" w:color="auto" w:fill="auto"/>
            <w:vAlign w:val="center"/>
            <w:hideMark/>
          </w:tcPr>
          <w:p w14:paraId="7D8E4D7B"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2.615 (17)</w:t>
            </w:r>
          </w:p>
        </w:tc>
      </w:tr>
      <w:tr w:rsidR="007C2C7E" w:rsidRPr="005B2DBF" w14:paraId="14B7A590" w14:textId="77777777" w:rsidTr="009839E7">
        <w:trPr>
          <w:trHeight w:val="300"/>
        </w:trPr>
        <w:tc>
          <w:tcPr>
            <w:tcW w:w="3255" w:type="dxa"/>
            <w:tcBorders>
              <w:top w:val="nil"/>
              <w:left w:val="nil"/>
              <w:bottom w:val="nil"/>
              <w:right w:val="nil"/>
            </w:tcBorders>
            <w:shd w:val="clear" w:color="auto" w:fill="auto"/>
            <w:noWrap/>
            <w:vAlign w:val="center"/>
            <w:hideMark/>
          </w:tcPr>
          <w:p w14:paraId="34ACB638" w14:textId="77777777" w:rsidR="007C2C7E" w:rsidRPr="001E47A2" w:rsidRDefault="007C2C7E" w:rsidP="0007458F">
            <w:pPr>
              <w:spacing w:line="480" w:lineRule="auto"/>
              <w:rPr>
                <w:rFonts w:ascii="Times New Roman" w:eastAsia="Times New Roman" w:hAnsi="Times New Roman"/>
                <w:color w:val="000000"/>
              </w:rPr>
            </w:pPr>
            <w:r w:rsidRPr="001E47A2">
              <w:rPr>
                <w:rFonts w:ascii="Times New Roman" w:eastAsia="Times New Roman" w:hAnsi="Times New Roman"/>
                <w:color w:val="000000"/>
              </w:rPr>
              <w:t>METHODS ECOL EVOL</w:t>
            </w:r>
          </w:p>
        </w:tc>
        <w:tc>
          <w:tcPr>
            <w:tcW w:w="1295" w:type="dxa"/>
            <w:tcBorders>
              <w:top w:val="nil"/>
              <w:left w:val="nil"/>
              <w:bottom w:val="nil"/>
              <w:right w:val="nil"/>
            </w:tcBorders>
            <w:shd w:val="clear" w:color="auto" w:fill="auto"/>
            <w:noWrap/>
            <w:vAlign w:val="center"/>
            <w:hideMark/>
          </w:tcPr>
          <w:p w14:paraId="60D748ED"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2.205 (17)</w:t>
            </w:r>
          </w:p>
        </w:tc>
        <w:tc>
          <w:tcPr>
            <w:tcW w:w="1395" w:type="dxa"/>
            <w:tcBorders>
              <w:top w:val="nil"/>
              <w:left w:val="nil"/>
              <w:bottom w:val="nil"/>
              <w:right w:val="nil"/>
            </w:tcBorders>
            <w:shd w:val="clear" w:color="auto" w:fill="auto"/>
            <w:noWrap/>
            <w:vAlign w:val="center"/>
            <w:hideMark/>
          </w:tcPr>
          <w:p w14:paraId="3E1589FC"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5.093 (13)</w:t>
            </w:r>
          </w:p>
        </w:tc>
        <w:tc>
          <w:tcPr>
            <w:tcW w:w="1350" w:type="dxa"/>
            <w:tcBorders>
              <w:top w:val="nil"/>
              <w:left w:val="nil"/>
              <w:bottom w:val="nil"/>
              <w:right w:val="nil"/>
            </w:tcBorders>
            <w:shd w:val="clear" w:color="auto" w:fill="auto"/>
            <w:noWrap/>
            <w:vAlign w:val="center"/>
            <w:hideMark/>
          </w:tcPr>
          <w:p w14:paraId="5B5B52E0"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5.093 (22)</w:t>
            </w:r>
          </w:p>
        </w:tc>
        <w:tc>
          <w:tcPr>
            <w:tcW w:w="1260" w:type="dxa"/>
            <w:tcBorders>
              <w:top w:val="nil"/>
              <w:left w:val="nil"/>
              <w:bottom w:val="nil"/>
              <w:right w:val="nil"/>
            </w:tcBorders>
            <w:shd w:val="clear" w:color="auto" w:fill="auto"/>
            <w:noWrap/>
            <w:vAlign w:val="center"/>
            <w:hideMark/>
          </w:tcPr>
          <w:p w14:paraId="59873C68"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NA</w:t>
            </w:r>
          </w:p>
        </w:tc>
        <w:tc>
          <w:tcPr>
            <w:tcW w:w="1515" w:type="dxa"/>
            <w:tcBorders>
              <w:top w:val="nil"/>
              <w:left w:val="nil"/>
              <w:bottom w:val="nil"/>
              <w:right w:val="nil"/>
            </w:tcBorders>
            <w:shd w:val="clear" w:color="auto" w:fill="auto"/>
            <w:noWrap/>
            <w:vAlign w:val="center"/>
            <w:hideMark/>
          </w:tcPr>
          <w:p w14:paraId="3425443D"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NA</w:t>
            </w:r>
          </w:p>
        </w:tc>
      </w:tr>
      <w:tr w:rsidR="007C2C7E" w:rsidRPr="005B2DBF" w14:paraId="10C5A640" w14:textId="77777777" w:rsidTr="009839E7">
        <w:trPr>
          <w:trHeight w:val="300"/>
        </w:trPr>
        <w:tc>
          <w:tcPr>
            <w:tcW w:w="3255" w:type="dxa"/>
            <w:tcBorders>
              <w:top w:val="nil"/>
              <w:left w:val="nil"/>
              <w:bottom w:val="nil"/>
              <w:right w:val="nil"/>
            </w:tcBorders>
            <w:shd w:val="clear" w:color="auto" w:fill="auto"/>
            <w:noWrap/>
            <w:vAlign w:val="center"/>
            <w:hideMark/>
          </w:tcPr>
          <w:p w14:paraId="64575123" w14:textId="77777777" w:rsidR="007C2C7E" w:rsidRPr="001E47A2" w:rsidRDefault="007C2C7E" w:rsidP="0007458F">
            <w:pPr>
              <w:spacing w:line="480" w:lineRule="auto"/>
              <w:rPr>
                <w:rFonts w:ascii="Times New Roman" w:eastAsia="Times New Roman" w:hAnsi="Times New Roman"/>
                <w:color w:val="000000"/>
              </w:rPr>
            </w:pPr>
            <w:r w:rsidRPr="001E47A2">
              <w:rPr>
                <w:rFonts w:ascii="Times New Roman" w:eastAsia="Times New Roman" w:hAnsi="Times New Roman"/>
                <w:color w:val="000000"/>
              </w:rPr>
              <w:t>J APPL ECOL</w:t>
            </w:r>
          </w:p>
        </w:tc>
        <w:tc>
          <w:tcPr>
            <w:tcW w:w="1295" w:type="dxa"/>
            <w:tcBorders>
              <w:top w:val="nil"/>
              <w:left w:val="nil"/>
              <w:bottom w:val="nil"/>
              <w:right w:val="nil"/>
            </w:tcBorders>
            <w:shd w:val="clear" w:color="auto" w:fill="auto"/>
            <w:noWrap/>
            <w:vAlign w:val="center"/>
            <w:hideMark/>
          </w:tcPr>
          <w:p w14:paraId="04D0A507"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2.171 (18)</w:t>
            </w:r>
          </w:p>
        </w:tc>
        <w:tc>
          <w:tcPr>
            <w:tcW w:w="1395" w:type="dxa"/>
            <w:tcBorders>
              <w:top w:val="nil"/>
              <w:left w:val="nil"/>
              <w:bottom w:val="nil"/>
              <w:right w:val="nil"/>
            </w:tcBorders>
            <w:shd w:val="clear" w:color="auto" w:fill="auto"/>
            <w:noWrap/>
            <w:vAlign w:val="center"/>
            <w:hideMark/>
          </w:tcPr>
          <w:p w14:paraId="5357B3F1"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5.045 (14)</w:t>
            </w:r>
          </w:p>
        </w:tc>
        <w:tc>
          <w:tcPr>
            <w:tcW w:w="1350" w:type="dxa"/>
            <w:tcBorders>
              <w:top w:val="nil"/>
              <w:left w:val="nil"/>
              <w:bottom w:val="nil"/>
              <w:right w:val="nil"/>
            </w:tcBorders>
            <w:shd w:val="clear" w:color="auto" w:fill="auto"/>
            <w:noWrap/>
            <w:vAlign w:val="center"/>
            <w:hideMark/>
          </w:tcPr>
          <w:p w14:paraId="669EF971"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5.804 (14)</w:t>
            </w:r>
          </w:p>
        </w:tc>
        <w:tc>
          <w:tcPr>
            <w:tcW w:w="1260" w:type="dxa"/>
            <w:tcBorders>
              <w:top w:val="nil"/>
              <w:left w:val="nil"/>
              <w:bottom w:val="nil"/>
              <w:right w:val="nil"/>
            </w:tcBorders>
            <w:shd w:val="clear" w:color="auto" w:fill="auto"/>
            <w:noWrap/>
            <w:vAlign w:val="center"/>
            <w:hideMark/>
          </w:tcPr>
          <w:p w14:paraId="7BD45C88"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2.239 (8)</w:t>
            </w:r>
          </w:p>
        </w:tc>
        <w:tc>
          <w:tcPr>
            <w:tcW w:w="1515" w:type="dxa"/>
            <w:tcBorders>
              <w:top w:val="nil"/>
              <w:left w:val="nil"/>
              <w:bottom w:val="nil"/>
              <w:right w:val="nil"/>
            </w:tcBorders>
            <w:shd w:val="clear" w:color="auto" w:fill="auto"/>
            <w:noWrap/>
            <w:vAlign w:val="center"/>
            <w:hideMark/>
          </w:tcPr>
          <w:p w14:paraId="1CEED09C"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2.851 (12)</w:t>
            </w:r>
          </w:p>
        </w:tc>
      </w:tr>
      <w:tr w:rsidR="007C2C7E" w:rsidRPr="005B2DBF" w14:paraId="19F7C0AB" w14:textId="77777777" w:rsidTr="009839E7">
        <w:trPr>
          <w:trHeight w:val="300"/>
        </w:trPr>
        <w:tc>
          <w:tcPr>
            <w:tcW w:w="3255" w:type="dxa"/>
            <w:tcBorders>
              <w:top w:val="nil"/>
              <w:left w:val="nil"/>
              <w:bottom w:val="nil"/>
              <w:right w:val="nil"/>
            </w:tcBorders>
            <w:shd w:val="clear" w:color="auto" w:fill="auto"/>
            <w:noWrap/>
            <w:vAlign w:val="center"/>
            <w:hideMark/>
          </w:tcPr>
          <w:p w14:paraId="098793DC" w14:textId="77777777" w:rsidR="007C2C7E" w:rsidRPr="001E47A2" w:rsidRDefault="007C2C7E" w:rsidP="0007458F">
            <w:pPr>
              <w:spacing w:line="480" w:lineRule="auto"/>
              <w:rPr>
                <w:rFonts w:ascii="Times New Roman" w:eastAsia="Times New Roman" w:hAnsi="Times New Roman"/>
                <w:color w:val="000000"/>
              </w:rPr>
            </w:pPr>
            <w:r w:rsidRPr="001E47A2">
              <w:rPr>
                <w:rFonts w:ascii="Times New Roman" w:eastAsia="Times New Roman" w:hAnsi="Times New Roman"/>
                <w:color w:val="000000"/>
              </w:rPr>
              <w:t>ECOGRAPHY</w:t>
            </w:r>
          </w:p>
        </w:tc>
        <w:tc>
          <w:tcPr>
            <w:tcW w:w="1295" w:type="dxa"/>
            <w:tcBorders>
              <w:top w:val="nil"/>
              <w:left w:val="nil"/>
              <w:bottom w:val="nil"/>
              <w:right w:val="nil"/>
            </w:tcBorders>
            <w:shd w:val="clear" w:color="auto" w:fill="auto"/>
            <w:noWrap/>
            <w:vAlign w:val="center"/>
            <w:hideMark/>
          </w:tcPr>
          <w:p w14:paraId="314011A6"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2.165 (19)</w:t>
            </w:r>
          </w:p>
        </w:tc>
        <w:tc>
          <w:tcPr>
            <w:tcW w:w="1395" w:type="dxa"/>
            <w:tcBorders>
              <w:top w:val="nil"/>
              <w:left w:val="nil"/>
              <w:bottom w:val="nil"/>
              <w:right w:val="nil"/>
            </w:tcBorders>
            <w:shd w:val="clear" w:color="auto" w:fill="auto"/>
            <w:noWrap/>
            <w:vAlign w:val="center"/>
            <w:hideMark/>
          </w:tcPr>
          <w:p w14:paraId="01F1E606"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4.188 (24)</w:t>
            </w:r>
          </w:p>
        </w:tc>
        <w:tc>
          <w:tcPr>
            <w:tcW w:w="1350" w:type="dxa"/>
            <w:tcBorders>
              <w:top w:val="nil"/>
              <w:left w:val="nil"/>
              <w:bottom w:val="nil"/>
              <w:right w:val="nil"/>
            </w:tcBorders>
            <w:shd w:val="clear" w:color="auto" w:fill="auto"/>
            <w:noWrap/>
            <w:vAlign w:val="center"/>
            <w:hideMark/>
          </w:tcPr>
          <w:p w14:paraId="38122A0E"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5.535 (17)</w:t>
            </w:r>
          </w:p>
        </w:tc>
        <w:tc>
          <w:tcPr>
            <w:tcW w:w="1260" w:type="dxa"/>
            <w:tcBorders>
              <w:top w:val="nil"/>
              <w:left w:val="nil"/>
              <w:bottom w:val="nil"/>
              <w:right w:val="nil"/>
            </w:tcBorders>
            <w:shd w:val="clear" w:color="auto" w:fill="auto"/>
            <w:vAlign w:val="center"/>
            <w:hideMark/>
          </w:tcPr>
          <w:p w14:paraId="2BE42592"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1.603 (26)</w:t>
            </w:r>
          </w:p>
        </w:tc>
        <w:tc>
          <w:tcPr>
            <w:tcW w:w="1515" w:type="dxa"/>
            <w:tcBorders>
              <w:top w:val="nil"/>
              <w:left w:val="nil"/>
              <w:bottom w:val="nil"/>
              <w:right w:val="nil"/>
            </w:tcBorders>
            <w:shd w:val="clear" w:color="auto" w:fill="auto"/>
            <w:vAlign w:val="center"/>
            <w:hideMark/>
          </w:tcPr>
          <w:p w14:paraId="6A820B48"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2.395 (19)</w:t>
            </w:r>
          </w:p>
        </w:tc>
      </w:tr>
      <w:tr w:rsidR="007C2C7E" w:rsidRPr="005B2DBF" w14:paraId="59527A9D" w14:textId="77777777" w:rsidTr="009839E7">
        <w:trPr>
          <w:trHeight w:val="300"/>
        </w:trPr>
        <w:tc>
          <w:tcPr>
            <w:tcW w:w="3255" w:type="dxa"/>
            <w:tcBorders>
              <w:top w:val="nil"/>
              <w:left w:val="nil"/>
              <w:bottom w:val="single" w:sz="4" w:space="0" w:color="auto"/>
              <w:right w:val="nil"/>
            </w:tcBorders>
            <w:shd w:val="clear" w:color="auto" w:fill="auto"/>
            <w:noWrap/>
            <w:vAlign w:val="center"/>
            <w:hideMark/>
          </w:tcPr>
          <w:p w14:paraId="50A72F18" w14:textId="77777777" w:rsidR="007C2C7E" w:rsidRPr="001E47A2" w:rsidRDefault="007C2C7E" w:rsidP="0007458F">
            <w:pPr>
              <w:spacing w:line="480" w:lineRule="auto"/>
              <w:rPr>
                <w:rFonts w:ascii="Times New Roman" w:eastAsia="Times New Roman" w:hAnsi="Times New Roman"/>
                <w:color w:val="000000"/>
              </w:rPr>
            </w:pPr>
            <w:r w:rsidRPr="001E47A2">
              <w:rPr>
                <w:rFonts w:ascii="Times New Roman" w:eastAsia="Times New Roman" w:hAnsi="Times New Roman"/>
                <w:color w:val="000000"/>
              </w:rPr>
              <w:t>PERSPECT PLANT ECOL</w:t>
            </w:r>
          </w:p>
        </w:tc>
        <w:tc>
          <w:tcPr>
            <w:tcW w:w="1295" w:type="dxa"/>
            <w:tcBorders>
              <w:top w:val="nil"/>
              <w:left w:val="nil"/>
              <w:bottom w:val="single" w:sz="4" w:space="0" w:color="auto"/>
              <w:right w:val="nil"/>
            </w:tcBorders>
            <w:shd w:val="clear" w:color="auto" w:fill="auto"/>
            <w:noWrap/>
            <w:vAlign w:val="center"/>
            <w:hideMark/>
          </w:tcPr>
          <w:p w14:paraId="38C696CB"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2.112 (20)</w:t>
            </w:r>
          </w:p>
        </w:tc>
        <w:tc>
          <w:tcPr>
            <w:tcW w:w="1395" w:type="dxa"/>
            <w:tcBorders>
              <w:top w:val="nil"/>
              <w:left w:val="nil"/>
              <w:bottom w:val="single" w:sz="4" w:space="0" w:color="auto"/>
              <w:right w:val="nil"/>
            </w:tcBorders>
            <w:shd w:val="clear" w:color="auto" w:fill="auto"/>
            <w:noWrap/>
            <w:vAlign w:val="center"/>
            <w:hideMark/>
          </w:tcPr>
          <w:p w14:paraId="3593B2E1"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3.208 (31)</w:t>
            </w:r>
          </w:p>
        </w:tc>
        <w:tc>
          <w:tcPr>
            <w:tcW w:w="1350" w:type="dxa"/>
            <w:tcBorders>
              <w:top w:val="nil"/>
              <w:left w:val="nil"/>
              <w:bottom w:val="single" w:sz="4" w:space="0" w:color="auto"/>
              <w:right w:val="nil"/>
            </w:tcBorders>
            <w:shd w:val="clear" w:color="auto" w:fill="auto"/>
            <w:noWrap/>
            <w:vAlign w:val="center"/>
            <w:hideMark/>
          </w:tcPr>
          <w:p w14:paraId="7E422000"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5.229 (20)</w:t>
            </w:r>
          </w:p>
        </w:tc>
        <w:tc>
          <w:tcPr>
            <w:tcW w:w="1260" w:type="dxa"/>
            <w:tcBorders>
              <w:top w:val="nil"/>
              <w:left w:val="nil"/>
              <w:bottom w:val="single" w:sz="4" w:space="0" w:color="auto"/>
              <w:right w:val="nil"/>
            </w:tcBorders>
            <w:shd w:val="clear" w:color="auto" w:fill="auto"/>
            <w:noWrap/>
            <w:vAlign w:val="center"/>
            <w:hideMark/>
          </w:tcPr>
          <w:p w14:paraId="49D29E07"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2.806 (6)</w:t>
            </w:r>
          </w:p>
        </w:tc>
        <w:tc>
          <w:tcPr>
            <w:tcW w:w="1515" w:type="dxa"/>
            <w:tcBorders>
              <w:top w:val="nil"/>
              <w:left w:val="nil"/>
              <w:bottom w:val="single" w:sz="4" w:space="0" w:color="auto"/>
              <w:right w:val="nil"/>
            </w:tcBorders>
            <w:shd w:val="clear" w:color="auto" w:fill="auto"/>
            <w:noWrap/>
            <w:vAlign w:val="center"/>
            <w:hideMark/>
          </w:tcPr>
          <w:p w14:paraId="30056077"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1.634 (33)</w:t>
            </w:r>
          </w:p>
        </w:tc>
      </w:tr>
    </w:tbl>
    <w:p w14:paraId="2037DFC7" w14:textId="77777777" w:rsidR="007C2C7E" w:rsidRDefault="007C2C7E" w:rsidP="0007458F">
      <w:pPr>
        <w:spacing w:line="480" w:lineRule="auto"/>
        <w:rPr>
          <w:rFonts w:ascii="Times New Roman" w:hAnsi="Times New Roman"/>
        </w:rPr>
      </w:pPr>
    </w:p>
    <w:p w14:paraId="6F0602B9" w14:textId="5DF8789C" w:rsidR="00152B53" w:rsidRPr="001E47A2" w:rsidRDefault="00152B53" w:rsidP="0007458F">
      <w:pPr>
        <w:spacing w:line="480" w:lineRule="auto"/>
        <w:ind w:firstLine="720"/>
        <w:rPr>
          <w:rFonts w:ascii="Times New Roman" w:hAnsi="Times New Roman"/>
        </w:rPr>
      </w:pPr>
      <w:r w:rsidRPr="001E47A2">
        <w:rPr>
          <w:rFonts w:ascii="Times New Roman" w:hAnsi="Times New Roman"/>
        </w:rPr>
        <w:t xml:space="preserve">Among the top 20 journals, the biggest difference in rank by metric was </w:t>
      </w:r>
      <w:r w:rsidRPr="001E47A2">
        <w:rPr>
          <w:rFonts w:ascii="Times New Roman" w:hAnsi="Times New Roman"/>
          <w:i/>
        </w:rPr>
        <w:t>Molecular Ecology</w:t>
      </w:r>
      <w:r w:rsidRPr="001E47A2">
        <w:rPr>
          <w:rFonts w:ascii="Times New Roman" w:hAnsi="Times New Roman"/>
        </w:rPr>
        <w:t xml:space="preserve">, which was </w:t>
      </w:r>
      <w:proofErr w:type="gramStart"/>
      <w:r w:rsidRPr="001E47A2">
        <w:rPr>
          <w:rFonts w:ascii="Times New Roman" w:hAnsi="Times New Roman"/>
        </w:rPr>
        <w:t>ranked</w:t>
      </w:r>
      <w:proofErr w:type="gramEnd"/>
      <w:r w:rsidRPr="001E47A2">
        <w:rPr>
          <w:rFonts w:ascii="Times New Roman" w:hAnsi="Times New Roman"/>
        </w:rPr>
        <w:t xml:space="preserve"> 9</w:t>
      </w:r>
      <w:r w:rsidRPr="001E47A2">
        <w:rPr>
          <w:rFonts w:ascii="Times New Roman" w:hAnsi="Times New Roman"/>
          <w:vertAlign w:val="superscript"/>
        </w:rPr>
        <w:t>th</w:t>
      </w:r>
      <w:r w:rsidRPr="001E47A2">
        <w:rPr>
          <w:rFonts w:ascii="Times New Roman" w:hAnsi="Times New Roman"/>
        </w:rPr>
        <w:t xml:space="preserve"> by the JIF5 but dropped to 21</w:t>
      </w:r>
      <w:r w:rsidRPr="001E47A2">
        <w:rPr>
          <w:rFonts w:ascii="Times New Roman" w:hAnsi="Times New Roman"/>
          <w:vertAlign w:val="superscript"/>
        </w:rPr>
        <w:t>st</w:t>
      </w:r>
      <w:r w:rsidRPr="001E47A2">
        <w:rPr>
          <w:rFonts w:ascii="Times New Roman" w:hAnsi="Times New Roman"/>
        </w:rPr>
        <w:t xml:space="preserve"> by the AI score and 20</w:t>
      </w:r>
      <w:r w:rsidRPr="001E47A2">
        <w:rPr>
          <w:rFonts w:ascii="Times New Roman" w:hAnsi="Times New Roman"/>
          <w:vertAlign w:val="superscript"/>
        </w:rPr>
        <w:t>th</w:t>
      </w:r>
      <w:r w:rsidRPr="001E47A2">
        <w:rPr>
          <w:rFonts w:ascii="Times New Roman" w:hAnsi="Times New Roman"/>
        </w:rPr>
        <w:t xml:space="preserve"> by the SNIP. This suggests that while the average </w:t>
      </w:r>
      <w:r w:rsidRPr="001E47A2">
        <w:rPr>
          <w:rFonts w:ascii="Times New Roman" w:hAnsi="Times New Roman"/>
          <w:i/>
        </w:rPr>
        <w:t>Molecular Ecology</w:t>
      </w:r>
      <w:r w:rsidRPr="001E47A2">
        <w:rPr>
          <w:rFonts w:ascii="Times New Roman" w:hAnsi="Times New Roman"/>
        </w:rPr>
        <w:t xml:space="preserve"> article was highly cited, the influence of those articles did not spread as much through science as a whole. This may be due to higher than average rates of self-citations (within journal). This pattern may also be related to </w:t>
      </w:r>
      <w:r w:rsidRPr="001E47A2">
        <w:rPr>
          <w:rFonts w:ascii="Times New Roman" w:hAnsi="Times New Roman"/>
          <w:i/>
        </w:rPr>
        <w:t>Molecular Ecology</w:t>
      </w:r>
      <w:r w:rsidRPr="001E47A2">
        <w:rPr>
          <w:rFonts w:ascii="Times New Roman" w:hAnsi="Times New Roman"/>
        </w:rPr>
        <w:t xml:space="preserve"> being slightly more specialized than the other ecology journals placed in the top 20 under these metrics. The </w:t>
      </w:r>
      <w:r w:rsidRPr="001E47A2">
        <w:rPr>
          <w:rFonts w:ascii="Times New Roman" w:hAnsi="Times New Roman"/>
          <w:i/>
        </w:rPr>
        <w:t>American Naturalist</w:t>
      </w:r>
      <w:r w:rsidRPr="001E47A2">
        <w:rPr>
          <w:rFonts w:ascii="Times New Roman" w:hAnsi="Times New Roman"/>
        </w:rPr>
        <w:t xml:space="preserve"> also differs considerably between the metrics, where it was ranked 19</w:t>
      </w:r>
      <w:r w:rsidRPr="001E47A2">
        <w:rPr>
          <w:rFonts w:ascii="Times New Roman" w:hAnsi="Times New Roman"/>
          <w:vertAlign w:val="superscript"/>
        </w:rPr>
        <w:t>th</w:t>
      </w:r>
      <w:r w:rsidRPr="001E47A2">
        <w:rPr>
          <w:rFonts w:ascii="Times New Roman" w:hAnsi="Times New Roman"/>
        </w:rPr>
        <w:t xml:space="preserve"> by the JIF5, 11</w:t>
      </w:r>
      <w:r w:rsidRPr="001E47A2">
        <w:rPr>
          <w:rFonts w:ascii="Times New Roman" w:hAnsi="Times New Roman"/>
          <w:vertAlign w:val="superscript"/>
        </w:rPr>
        <w:t>th</w:t>
      </w:r>
      <w:r w:rsidRPr="001E47A2">
        <w:rPr>
          <w:rFonts w:ascii="Times New Roman" w:hAnsi="Times New Roman"/>
        </w:rPr>
        <w:t xml:space="preserve"> by AI score, 23</w:t>
      </w:r>
      <w:r w:rsidRPr="001E47A2">
        <w:rPr>
          <w:rFonts w:ascii="Times New Roman" w:hAnsi="Times New Roman"/>
          <w:vertAlign w:val="superscript"/>
        </w:rPr>
        <w:t>rd</w:t>
      </w:r>
      <w:r w:rsidRPr="001E47A2">
        <w:rPr>
          <w:rFonts w:ascii="Times New Roman" w:hAnsi="Times New Roman"/>
        </w:rPr>
        <w:t xml:space="preserve"> by SNIP, and 10</w:t>
      </w:r>
      <w:r w:rsidRPr="001E47A2">
        <w:rPr>
          <w:rFonts w:ascii="Times New Roman" w:hAnsi="Times New Roman"/>
          <w:vertAlign w:val="superscript"/>
        </w:rPr>
        <w:t>th</w:t>
      </w:r>
      <w:r w:rsidRPr="001E47A2">
        <w:rPr>
          <w:rFonts w:ascii="Times New Roman" w:hAnsi="Times New Roman"/>
        </w:rPr>
        <w:t xml:space="preserve"> by SJR. The AI and SJR, which account for the scientific citation network, both rank the </w:t>
      </w:r>
      <w:r w:rsidRPr="001E47A2">
        <w:rPr>
          <w:rFonts w:ascii="Times New Roman" w:hAnsi="Times New Roman"/>
          <w:i/>
        </w:rPr>
        <w:t>American Naturalist</w:t>
      </w:r>
      <w:r w:rsidRPr="001E47A2">
        <w:rPr>
          <w:rFonts w:ascii="Times New Roman" w:hAnsi="Times New Roman"/>
        </w:rPr>
        <w:t xml:space="preserve"> higher than the JIF5 or SNIP, which only account for the number of citations to a given journal directly. This suggests a better spread of ideas through science than indicated by single-level citation metrics. Surprisingly, the ISME Journal, with a focus on microbial ecology, was ranked more highly by the JIF5 and AI compared </w:t>
      </w:r>
      <w:r w:rsidRPr="001E47A2">
        <w:rPr>
          <w:rFonts w:ascii="Times New Roman" w:hAnsi="Times New Roman"/>
        </w:rPr>
        <w:lastRenderedPageBreak/>
        <w:t>with the SNIP and SJR. This is unexpected because the AI and SJR are similar in theoretical foundation; therefore, the differences may be due to differences in the databases than with the metrics.</w:t>
      </w:r>
    </w:p>
    <w:p w14:paraId="3D3E4C81" w14:textId="77777777" w:rsidR="007C2C7E" w:rsidRDefault="00152B53" w:rsidP="0007458F">
      <w:pPr>
        <w:spacing w:line="480" w:lineRule="auto"/>
        <w:ind w:firstLine="720"/>
        <w:rPr>
          <w:rFonts w:ascii="Times New Roman" w:hAnsi="Times New Roman"/>
        </w:rPr>
      </w:pPr>
      <w:r w:rsidRPr="001E47A2">
        <w:rPr>
          <w:rFonts w:ascii="Times New Roman" w:hAnsi="Times New Roman"/>
        </w:rPr>
        <w:t xml:space="preserve">The ranking of journals shifts considerably when evaluated on total scientific influence rather than influence on a per article basis. The top three journals based on </w:t>
      </w:r>
      <w:proofErr w:type="spellStart"/>
      <w:r w:rsidRPr="001E47A2">
        <w:rPr>
          <w:rFonts w:ascii="Times New Roman" w:hAnsi="Times New Roman"/>
        </w:rPr>
        <w:t>Eigenfactor</w:t>
      </w:r>
      <w:proofErr w:type="spellEnd"/>
      <w:r w:rsidRPr="001E47A2">
        <w:rPr>
          <w:rFonts w:ascii="Times New Roman" w:hAnsi="Times New Roman"/>
        </w:rPr>
        <w:t xml:space="preserve"> rank were </w:t>
      </w:r>
      <w:r w:rsidRPr="001E47A2">
        <w:rPr>
          <w:rFonts w:ascii="Times New Roman" w:hAnsi="Times New Roman"/>
          <w:i/>
        </w:rPr>
        <w:t>Proceedings of the Royal Society B: Biological Sciences, Ecology</w:t>
      </w:r>
      <w:r w:rsidRPr="001E47A2">
        <w:rPr>
          <w:rFonts w:ascii="Times New Roman" w:hAnsi="Times New Roman"/>
        </w:rPr>
        <w:t xml:space="preserve">, and </w:t>
      </w:r>
      <w:r w:rsidRPr="001E47A2">
        <w:rPr>
          <w:rFonts w:ascii="Times New Roman" w:hAnsi="Times New Roman"/>
          <w:i/>
        </w:rPr>
        <w:t xml:space="preserve">Molecular Ecology </w:t>
      </w:r>
      <w:r w:rsidRPr="001E47A2">
        <w:rPr>
          <w:rFonts w:ascii="Times New Roman" w:hAnsi="Times New Roman"/>
        </w:rPr>
        <w:t xml:space="preserve">(Table 4). </w:t>
      </w:r>
    </w:p>
    <w:p w14:paraId="5E3C5ABD" w14:textId="77777777" w:rsidR="007C2C7E" w:rsidRDefault="007C2C7E" w:rsidP="0007458F">
      <w:pPr>
        <w:spacing w:line="480" w:lineRule="auto"/>
        <w:ind w:firstLine="720"/>
        <w:rPr>
          <w:rFonts w:ascii="Times New Roman" w:hAnsi="Times New Roman"/>
        </w:rPr>
      </w:pPr>
    </w:p>
    <w:p w14:paraId="091FB66E" w14:textId="4C71E9E3" w:rsidR="007C2C7E" w:rsidRPr="001E47A2" w:rsidRDefault="007C2C7E" w:rsidP="0007458F">
      <w:pPr>
        <w:spacing w:line="480" w:lineRule="auto"/>
        <w:rPr>
          <w:rFonts w:ascii="Times New Roman" w:hAnsi="Times New Roman"/>
        </w:rPr>
      </w:pPr>
      <w:r w:rsidRPr="00BA6A45">
        <w:rPr>
          <w:rFonts w:ascii="Times New Roman" w:hAnsi="Times New Roman"/>
          <w:b/>
        </w:rPr>
        <w:t>Table 4.</w:t>
      </w:r>
      <w:r w:rsidRPr="001E47A2">
        <w:rPr>
          <w:rFonts w:ascii="Times New Roman" w:hAnsi="Times New Roman"/>
        </w:rPr>
        <w:t xml:space="preserve"> </w:t>
      </w:r>
      <w:proofErr w:type="gramStart"/>
      <w:r w:rsidRPr="001E47A2">
        <w:rPr>
          <w:rFonts w:ascii="Times New Roman" w:hAnsi="Times New Roman"/>
        </w:rPr>
        <w:t>Ecology journal influence for six citation-based metrics.</w:t>
      </w:r>
      <w:proofErr w:type="gramEnd"/>
      <w:r w:rsidRPr="001E47A2">
        <w:rPr>
          <w:rFonts w:ascii="Times New Roman" w:hAnsi="Times New Roman"/>
        </w:rPr>
        <w:t xml:space="preserve"> These metrics do not correct for the number of articles published by each journal. The top 20 journals ranked by </w:t>
      </w:r>
      <w:proofErr w:type="spellStart"/>
      <w:r w:rsidRPr="001E47A2">
        <w:rPr>
          <w:rFonts w:ascii="Times New Roman" w:hAnsi="Times New Roman"/>
        </w:rPr>
        <w:t>Eigenfactor</w:t>
      </w:r>
      <w:proofErr w:type="spellEnd"/>
      <w:r w:rsidRPr="001E47A2">
        <w:rPr>
          <w:rFonts w:ascii="Times New Roman" w:hAnsi="Times New Roman"/>
        </w:rPr>
        <w:t xml:space="preserve"> are included with the rank (of 110 ecology journals) by each metric in parentheses to the right of the metric value. A full list is included in the appendix.</w:t>
      </w:r>
    </w:p>
    <w:tbl>
      <w:tblPr>
        <w:tblW w:w="10870" w:type="dxa"/>
        <w:tblInd w:w="93" w:type="dxa"/>
        <w:tblLayout w:type="fixed"/>
        <w:tblLook w:val="04A0" w:firstRow="1" w:lastRow="0" w:firstColumn="1" w:lastColumn="0" w:noHBand="0" w:noVBand="1"/>
      </w:tblPr>
      <w:tblGrid>
        <w:gridCol w:w="2985"/>
        <w:gridCol w:w="1555"/>
        <w:gridCol w:w="1260"/>
        <w:gridCol w:w="1170"/>
        <w:gridCol w:w="1300"/>
        <w:gridCol w:w="1300"/>
        <w:gridCol w:w="1300"/>
      </w:tblGrid>
      <w:tr w:rsidR="007C2C7E" w:rsidRPr="005B2DBF" w14:paraId="04C2ED39" w14:textId="77777777" w:rsidTr="009839E7">
        <w:trPr>
          <w:trHeight w:val="300"/>
        </w:trPr>
        <w:tc>
          <w:tcPr>
            <w:tcW w:w="2985" w:type="dxa"/>
            <w:tcBorders>
              <w:top w:val="single" w:sz="4" w:space="0" w:color="auto"/>
              <w:left w:val="nil"/>
              <w:bottom w:val="single" w:sz="4" w:space="0" w:color="auto"/>
              <w:right w:val="nil"/>
            </w:tcBorders>
            <w:shd w:val="clear" w:color="auto" w:fill="auto"/>
            <w:noWrap/>
            <w:vAlign w:val="bottom"/>
            <w:hideMark/>
          </w:tcPr>
          <w:p w14:paraId="20A64AAB" w14:textId="77777777" w:rsidR="007C2C7E" w:rsidRPr="00BA6A45" w:rsidRDefault="007C2C7E" w:rsidP="0007458F">
            <w:pPr>
              <w:spacing w:line="480" w:lineRule="auto"/>
              <w:rPr>
                <w:rFonts w:ascii="Times New Roman" w:eastAsia="Times New Roman" w:hAnsi="Times New Roman"/>
                <w:b/>
                <w:color w:val="000000"/>
              </w:rPr>
            </w:pPr>
            <w:r w:rsidRPr="00BA6A45">
              <w:rPr>
                <w:rFonts w:ascii="Times New Roman" w:eastAsia="Times New Roman" w:hAnsi="Times New Roman"/>
                <w:b/>
                <w:color w:val="000000"/>
              </w:rPr>
              <w:t>Journal</w:t>
            </w:r>
          </w:p>
        </w:tc>
        <w:tc>
          <w:tcPr>
            <w:tcW w:w="1555" w:type="dxa"/>
            <w:tcBorders>
              <w:top w:val="single" w:sz="4" w:space="0" w:color="auto"/>
              <w:left w:val="nil"/>
              <w:bottom w:val="single" w:sz="4" w:space="0" w:color="auto"/>
              <w:right w:val="nil"/>
            </w:tcBorders>
            <w:shd w:val="clear" w:color="auto" w:fill="auto"/>
            <w:noWrap/>
            <w:vAlign w:val="bottom"/>
            <w:hideMark/>
          </w:tcPr>
          <w:p w14:paraId="268B3825" w14:textId="77777777" w:rsidR="007C2C7E" w:rsidRPr="00BA6A45" w:rsidRDefault="007C2C7E" w:rsidP="0007458F">
            <w:pPr>
              <w:spacing w:line="480" w:lineRule="auto"/>
              <w:jc w:val="center"/>
              <w:rPr>
                <w:rFonts w:ascii="Times New Roman" w:eastAsia="Times New Roman" w:hAnsi="Times New Roman"/>
                <w:b/>
                <w:color w:val="000000"/>
              </w:rPr>
            </w:pPr>
            <w:proofErr w:type="spellStart"/>
            <w:r w:rsidRPr="00BA6A45">
              <w:rPr>
                <w:rFonts w:ascii="Times New Roman" w:eastAsia="Times New Roman" w:hAnsi="Times New Roman"/>
                <w:b/>
                <w:color w:val="000000"/>
              </w:rPr>
              <w:t>Eigenfactor</w:t>
            </w:r>
            <w:proofErr w:type="spellEnd"/>
          </w:p>
        </w:tc>
        <w:tc>
          <w:tcPr>
            <w:tcW w:w="1260" w:type="dxa"/>
            <w:tcBorders>
              <w:top w:val="single" w:sz="4" w:space="0" w:color="auto"/>
              <w:left w:val="nil"/>
              <w:bottom w:val="single" w:sz="4" w:space="0" w:color="auto"/>
              <w:right w:val="nil"/>
            </w:tcBorders>
            <w:shd w:val="clear" w:color="auto" w:fill="auto"/>
            <w:noWrap/>
            <w:vAlign w:val="bottom"/>
            <w:hideMark/>
          </w:tcPr>
          <w:p w14:paraId="45F5BBDB" w14:textId="77777777" w:rsidR="007C2C7E" w:rsidRPr="00BA6A45" w:rsidRDefault="007C2C7E" w:rsidP="0007458F">
            <w:pPr>
              <w:spacing w:line="480" w:lineRule="auto"/>
              <w:jc w:val="center"/>
              <w:rPr>
                <w:rFonts w:ascii="Times New Roman" w:eastAsia="Times New Roman" w:hAnsi="Times New Roman"/>
                <w:b/>
                <w:color w:val="000000"/>
              </w:rPr>
            </w:pPr>
            <w:proofErr w:type="gramStart"/>
            <w:r w:rsidRPr="00BA6A45">
              <w:rPr>
                <w:rFonts w:ascii="Times New Roman" w:eastAsia="Times New Roman" w:hAnsi="Times New Roman"/>
                <w:b/>
                <w:color w:val="000000"/>
              </w:rPr>
              <w:t>h</w:t>
            </w:r>
            <w:proofErr w:type="gramEnd"/>
            <w:r w:rsidRPr="00BA6A45">
              <w:rPr>
                <w:rFonts w:ascii="Times New Roman" w:eastAsia="Times New Roman" w:hAnsi="Times New Roman"/>
                <w:b/>
                <w:color w:val="000000"/>
              </w:rPr>
              <w:t>-index</w:t>
            </w:r>
          </w:p>
        </w:tc>
        <w:tc>
          <w:tcPr>
            <w:tcW w:w="1170" w:type="dxa"/>
            <w:tcBorders>
              <w:top w:val="single" w:sz="4" w:space="0" w:color="auto"/>
              <w:left w:val="nil"/>
              <w:bottom w:val="single" w:sz="4" w:space="0" w:color="auto"/>
              <w:right w:val="nil"/>
            </w:tcBorders>
            <w:shd w:val="clear" w:color="auto" w:fill="auto"/>
            <w:noWrap/>
            <w:vAlign w:val="bottom"/>
            <w:hideMark/>
          </w:tcPr>
          <w:p w14:paraId="7F34A748" w14:textId="77777777" w:rsidR="007C2C7E" w:rsidRPr="00BA6A45" w:rsidRDefault="007C2C7E" w:rsidP="0007458F">
            <w:pPr>
              <w:spacing w:line="480" w:lineRule="auto"/>
              <w:jc w:val="center"/>
              <w:rPr>
                <w:rFonts w:ascii="Times New Roman" w:eastAsia="Times New Roman" w:hAnsi="Times New Roman"/>
                <w:b/>
                <w:color w:val="000000"/>
              </w:rPr>
            </w:pPr>
            <w:proofErr w:type="spellStart"/>
            <w:proofErr w:type="gramStart"/>
            <w:r w:rsidRPr="00BA6A45">
              <w:rPr>
                <w:rFonts w:ascii="Times New Roman" w:eastAsia="Times New Roman" w:hAnsi="Times New Roman"/>
                <w:b/>
                <w:color w:val="000000"/>
              </w:rPr>
              <w:t>h</w:t>
            </w:r>
            <w:r w:rsidRPr="00BA6A45">
              <w:rPr>
                <w:rFonts w:ascii="Times New Roman" w:eastAsia="Times New Roman" w:hAnsi="Times New Roman"/>
                <w:b/>
                <w:color w:val="000000"/>
                <w:vertAlign w:val="subscript"/>
              </w:rPr>
              <w:t>c</w:t>
            </w:r>
            <w:proofErr w:type="spellEnd"/>
            <w:proofErr w:type="gramEnd"/>
            <w:r w:rsidRPr="00BA6A45">
              <w:rPr>
                <w:rFonts w:ascii="Times New Roman" w:eastAsia="Times New Roman" w:hAnsi="Times New Roman"/>
                <w:b/>
                <w:color w:val="000000"/>
              </w:rPr>
              <w:t>-index</w:t>
            </w:r>
          </w:p>
        </w:tc>
        <w:tc>
          <w:tcPr>
            <w:tcW w:w="1300" w:type="dxa"/>
            <w:tcBorders>
              <w:top w:val="single" w:sz="4" w:space="0" w:color="auto"/>
              <w:left w:val="nil"/>
              <w:bottom w:val="single" w:sz="4" w:space="0" w:color="auto"/>
              <w:right w:val="nil"/>
            </w:tcBorders>
            <w:shd w:val="clear" w:color="auto" w:fill="auto"/>
            <w:noWrap/>
            <w:vAlign w:val="bottom"/>
            <w:hideMark/>
          </w:tcPr>
          <w:p w14:paraId="2202767C" w14:textId="77777777" w:rsidR="007C2C7E" w:rsidRPr="00BA6A45" w:rsidRDefault="007C2C7E" w:rsidP="0007458F">
            <w:pPr>
              <w:spacing w:line="480" w:lineRule="auto"/>
              <w:jc w:val="center"/>
              <w:rPr>
                <w:rFonts w:ascii="Times New Roman" w:eastAsia="Times New Roman" w:hAnsi="Times New Roman"/>
                <w:b/>
                <w:color w:val="000000"/>
              </w:rPr>
            </w:pPr>
            <w:proofErr w:type="gramStart"/>
            <w:r w:rsidRPr="00BA6A45">
              <w:rPr>
                <w:rFonts w:ascii="Times New Roman" w:eastAsia="Times New Roman" w:hAnsi="Times New Roman"/>
                <w:b/>
                <w:color w:val="000000"/>
              </w:rPr>
              <w:t>e</w:t>
            </w:r>
            <w:proofErr w:type="gramEnd"/>
            <w:r w:rsidRPr="00BA6A45">
              <w:rPr>
                <w:rFonts w:ascii="Times New Roman" w:eastAsia="Times New Roman" w:hAnsi="Times New Roman"/>
                <w:b/>
                <w:color w:val="000000"/>
              </w:rPr>
              <w:t>-index</w:t>
            </w:r>
          </w:p>
        </w:tc>
        <w:tc>
          <w:tcPr>
            <w:tcW w:w="1300" w:type="dxa"/>
            <w:tcBorders>
              <w:top w:val="single" w:sz="4" w:space="0" w:color="auto"/>
              <w:left w:val="nil"/>
              <w:bottom w:val="single" w:sz="4" w:space="0" w:color="auto"/>
              <w:right w:val="nil"/>
            </w:tcBorders>
            <w:shd w:val="clear" w:color="auto" w:fill="auto"/>
            <w:noWrap/>
            <w:vAlign w:val="bottom"/>
            <w:hideMark/>
          </w:tcPr>
          <w:p w14:paraId="53883A4E" w14:textId="77777777" w:rsidR="007C2C7E" w:rsidRPr="00BA6A45" w:rsidRDefault="007C2C7E" w:rsidP="0007458F">
            <w:pPr>
              <w:spacing w:line="480" w:lineRule="auto"/>
              <w:jc w:val="center"/>
              <w:rPr>
                <w:rFonts w:ascii="Times New Roman" w:eastAsia="Times New Roman" w:hAnsi="Times New Roman"/>
                <w:b/>
                <w:color w:val="000000"/>
              </w:rPr>
            </w:pPr>
            <w:proofErr w:type="gramStart"/>
            <w:r w:rsidRPr="00BA6A45">
              <w:rPr>
                <w:rFonts w:ascii="Times New Roman" w:eastAsia="Times New Roman" w:hAnsi="Times New Roman"/>
                <w:b/>
                <w:color w:val="000000"/>
              </w:rPr>
              <w:t>g</w:t>
            </w:r>
            <w:proofErr w:type="gramEnd"/>
            <w:r w:rsidRPr="00BA6A45">
              <w:rPr>
                <w:rFonts w:ascii="Times New Roman" w:eastAsia="Times New Roman" w:hAnsi="Times New Roman"/>
                <w:b/>
                <w:color w:val="000000"/>
              </w:rPr>
              <w:t>-index</w:t>
            </w:r>
          </w:p>
        </w:tc>
        <w:tc>
          <w:tcPr>
            <w:tcW w:w="1300" w:type="dxa"/>
            <w:tcBorders>
              <w:top w:val="single" w:sz="4" w:space="0" w:color="auto"/>
              <w:left w:val="nil"/>
              <w:bottom w:val="single" w:sz="4" w:space="0" w:color="auto"/>
              <w:right w:val="nil"/>
            </w:tcBorders>
            <w:shd w:val="clear" w:color="auto" w:fill="auto"/>
            <w:noWrap/>
            <w:vAlign w:val="bottom"/>
            <w:hideMark/>
          </w:tcPr>
          <w:p w14:paraId="2C319236" w14:textId="77777777" w:rsidR="007C2C7E" w:rsidRPr="00BA6A45" w:rsidRDefault="007C2C7E" w:rsidP="0007458F">
            <w:pPr>
              <w:spacing w:line="480" w:lineRule="auto"/>
              <w:jc w:val="center"/>
              <w:rPr>
                <w:rFonts w:ascii="Times New Roman" w:eastAsia="Times New Roman" w:hAnsi="Times New Roman"/>
                <w:b/>
                <w:color w:val="000000"/>
              </w:rPr>
            </w:pPr>
            <w:r w:rsidRPr="00BA6A45">
              <w:rPr>
                <w:rFonts w:ascii="Times New Roman" w:eastAsia="Times New Roman" w:hAnsi="Times New Roman"/>
                <w:b/>
                <w:color w:val="000000"/>
              </w:rPr>
              <w:t>AR-index</w:t>
            </w:r>
          </w:p>
        </w:tc>
      </w:tr>
      <w:tr w:rsidR="007C2C7E" w:rsidRPr="005B2DBF" w14:paraId="7290136B" w14:textId="77777777" w:rsidTr="009839E7">
        <w:trPr>
          <w:trHeight w:val="300"/>
        </w:trPr>
        <w:tc>
          <w:tcPr>
            <w:tcW w:w="2985" w:type="dxa"/>
            <w:tcBorders>
              <w:top w:val="nil"/>
              <w:left w:val="nil"/>
              <w:bottom w:val="nil"/>
              <w:right w:val="nil"/>
            </w:tcBorders>
            <w:shd w:val="clear" w:color="auto" w:fill="auto"/>
            <w:noWrap/>
            <w:vAlign w:val="bottom"/>
            <w:hideMark/>
          </w:tcPr>
          <w:p w14:paraId="451361BF" w14:textId="77777777" w:rsidR="007C2C7E" w:rsidRPr="001E47A2" w:rsidRDefault="007C2C7E" w:rsidP="0007458F">
            <w:pPr>
              <w:spacing w:line="480" w:lineRule="auto"/>
              <w:rPr>
                <w:rFonts w:ascii="Times New Roman" w:eastAsia="Times New Roman" w:hAnsi="Times New Roman"/>
                <w:color w:val="000000"/>
              </w:rPr>
            </w:pPr>
            <w:r w:rsidRPr="001E47A2">
              <w:rPr>
                <w:rFonts w:ascii="Times New Roman" w:eastAsia="Times New Roman" w:hAnsi="Times New Roman"/>
                <w:color w:val="000000"/>
              </w:rPr>
              <w:t>P ROY SOC B-BIOL SCI</w:t>
            </w:r>
          </w:p>
        </w:tc>
        <w:tc>
          <w:tcPr>
            <w:tcW w:w="1555" w:type="dxa"/>
            <w:tcBorders>
              <w:top w:val="nil"/>
              <w:left w:val="nil"/>
              <w:bottom w:val="nil"/>
              <w:right w:val="nil"/>
            </w:tcBorders>
            <w:shd w:val="clear" w:color="auto" w:fill="auto"/>
            <w:noWrap/>
            <w:vAlign w:val="bottom"/>
            <w:hideMark/>
          </w:tcPr>
          <w:p w14:paraId="1399C584"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0.09614 (1)</w:t>
            </w:r>
          </w:p>
        </w:tc>
        <w:tc>
          <w:tcPr>
            <w:tcW w:w="1260" w:type="dxa"/>
            <w:tcBorders>
              <w:top w:val="nil"/>
              <w:left w:val="nil"/>
              <w:bottom w:val="nil"/>
              <w:right w:val="nil"/>
            </w:tcBorders>
            <w:shd w:val="clear" w:color="auto" w:fill="auto"/>
            <w:noWrap/>
            <w:vAlign w:val="bottom"/>
            <w:hideMark/>
          </w:tcPr>
          <w:p w14:paraId="0D3B065D"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85 (4)</w:t>
            </w:r>
          </w:p>
        </w:tc>
        <w:tc>
          <w:tcPr>
            <w:tcW w:w="1170" w:type="dxa"/>
            <w:tcBorders>
              <w:top w:val="nil"/>
              <w:left w:val="nil"/>
              <w:bottom w:val="nil"/>
              <w:right w:val="nil"/>
            </w:tcBorders>
            <w:shd w:val="clear" w:color="auto" w:fill="auto"/>
            <w:noWrap/>
            <w:vAlign w:val="bottom"/>
            <w:hideMark/>
          </w:tcPr>
          <w:p w14:paraId="2C6FD41C"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67 (5)</w:t>
            </w:r>
          </w:p>
        </w:tc>
        <w:tc>
          <w:tcPr>
            <w:tcW w:w="1300" w:type="dxa"/>
            <w:tcBorders>
              <w:top w:val="nil"/>
              <w:left w:val="nil"/>
              <w:bottom w:val="nil"/>
              <w:right w:val="nil"/>
            </w:tcBorders>
            <w:shd w:val="clear" w:color="auto" w:fill="auto"/>
            <w:noWrap/>
            <w:vAlign w:val="bottom"/>
            <w:hideMark/>
          </w:tcPr>
          <w:p w14:paraId="59290419"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63.55 (7)</w:t>
            </w:r>
          </w:p>
        </w:tc>
        <w:tc>
          <w:tcPr>
            <w:tcW w:w="1300" w:type="dxa"/>
            <w:tcBorders>
              <w:top w:val="nil"/>
              <w:left w:val="nil"/>
              <w:bottom w:val="nil"/>
              <w:right w:val="nil"/>
            </w:tcBorders>
            <w:shd w:val="clear" w:color="auto" w:fill="auto"/>
            <w:noWrap/>
            <w:vAlign w:val="bottom"/>
            <w:hideMark/>
          </w:tcPr>
          <w:p w14:paraId="158F0954"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117 (6)</w:t>
            </w:r>
          </w:p>
        </w:tc>
        <w:tc>
          <w:tcPr>
            <w:tcW w:w="1300" w:type="dxa"/>
            <w:tcBorders>
              <w:top w:val="nil"/>
              <w:left w:val="nil"/>
              <w:bottom w:val="nil"/>
              <w:right w:val="nil"/>
            </w:tcBorders>
            <w:shd w:val="clear" w:color="auto" w:fill="auto"/>
            <w:noWrap/>
            <w:vAlign w:val="bottom"/>
            <w:hideMark/>
          </w:tcPr>
          <w:p w14:paraId="2B65919E"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78.31 (6)</w:t>
            </w:r>
          </w:p>
        </w:tc>
      </w:tr>
      <w:tr w:rsidR="007C2C7E" w:rsidRPr="005B2DBF" w14:paraId="234FB95D" w14:textId="77777777" w:rsidTr="009839E7">
        <w:trPr>
          <w:trHeight w:val="300"/>
        </w:trPr>
        <w:tc>
          <w:tcPr>
            <w:tcW w:w="2985" w:type="dxa"/>
            <w:tcBorders>
              <w:top w:val="nil"/>
              <w:left w:val="nil"/>
              <w:bottom w:val="nil"/>
              <w:right w:val="nil"/>
            </w:tcBorders>
            <w:shd w:val="clear" w:color="auto" w:fill="auto"/>
            <w:noWrap/>
            <w:vAlign w:val="bottom"/>
            <w:hideMark/>
          </w:tcPr>
          <w:p w14:paraId="1C45D27B" w14:textId="77777777" w:rsidR="007C2C7E" w:rsidRPr="001E47A2" w:rsidRDefault="007C2C7E" w:rsidP="0007458F">
            <w:pPr>
              <w:spacing w:line="480" w:lineRule="auto"/>
              <w:ind w:right="-108"/>
              <w:rPr>
                <w:rFonts w:ascii="Times New Roman" w:eastAsia="Times New Roman" w:hAnsi="Times New Roman"/>
                <w:color w:val="000000"/>
              </w:rPr>
            </w:pPr>
            <w:r w:rsidRPr="001E47A2">
              <w:rPr>
                <w:rFonts w:ascii="Times New Roman" w:eastAsia="Times New Roman" w:hAnsi="Times New Roman"/>
                <w:color w:val="000000"/>
              </w:rPr>
              <w:t>ECOLOGY</w:t>
            </w:r>
          </w:p>
        </w:tc>
        <w:tc>
          <w:tcPr>
            <w:tcW w:w="1555" w:type="dxa"/>
            <w:tcBorders>
              <w:top w:val="nil"/>
              <w:left w:val="nil"/>
              <w:bottom w:val="nil"/>
              <w:right w:val="nil"/>
            </w:tcBorders>
            <w:shd w:val="clear" w:color="auto" w:fill="auto"/>
            <w:noWrap/>
            <w:vAlign w:val="bottom"/>
            <w:hideMark/>
          </w:tcPr>
          <w:p w14:paraId="3DA86DA9"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0.08167 (2)</w:t>
            </w:r>
          </w:p>
        </w:tc>
        <w:tc>
          <w:tcPr>
            <w:tcW w:w="1260" w:type="dxa"/>
            <w:tcBorders>
              <w:top w:val="nil"/>
              <w:left w:val="nil"/>
              <w:bottom w:val="nil"/>
              <w:right w:val="nil"/>
            </w:tcBorders>
            <w:shd w:val="clear" w:color="auto" w:fill="auto"/>
            <w:noWrap/>
            <w:vAlign w:val="bottom"/>
            <w:hideMark/>
          </w:tcPr>
          <w:p w14:paraId="0183AFFC"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78 (7)</w:t>
            </w:r>
          </w:p>
        </w:tc>
        <w:tc>
          <w:tcPr>
            <w:tcW w:w="1170" w:type="dxa"/>
            <w:tcBorders>
              <w:top w:val="nil"/>
              <w:left w:val="nil"/>
              <w:bottom w:val="nil"/>
              <w:right w:val="nil"/>
            </w:tcBorders>
            <w:shd w:val="clear" w:color="auto" w:fill="auto"/>
            <w:noWrap/>
            <w:vAlign w:val="bottom"/>
            <w:hideMark/>
          </w:tcPr>
          <w:p w14:paraId="340303E1"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59 (7)</w:t>
            </w:r>
          </w:p>
        </w:tc>
        <w:tc>
          <w:tcPr>
            <w:tcW w:w="1300" w:type="dxa"/>
            <w:tcBorders>
              <w:top w:val="nil"/>
              <w:left w:val="nil"/>
              <w:bottom w:val="nil"/>
              <w:right w:val="nil"/>
            </w:tcBorders>
            <w:shd w:val="clear" w:color="auto" w:fill="auto"/>
            <w:noWrap/>
            <w:vAlign w:val="bottom"/>
            <w:hideMark/>
          </w:tcPr>
          <w:p w14:paraId="72B8A474"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62.81 (8)</w:t>
            </w:r>
          </w:p>
        </w:tc>
        <w:tc>
          <w:tcPr>
            <w:tcW w:w="1300" w:type="dxa"/>
            <w:tcBorders>
              <w:top w:val="nil"/>
              <w:left w:val="nil"/>
              <w:bottom w:val="nil"/>
              <w:right w:val="nil"/>
            </w:tcBorders>
            <w:shd w:val="clear" w:color="auto" w:fill="auto"/>
            <w:noWrap/>
            <w:vAlign w:val="bottom"/>
            <w:hideMark/>
          </w:tcPr>
          <w:p w14:paraId="3089FA0E"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111 (7)</w:t>
            </w:r>
          </w:p>
        </w:tc>
        <w:tc>
          <w:tcPr>
            <w:tcW w:w="1300" w:type="dxa"/>
            <w:tcBorders>
              <w:top w:val="nil"/>
              <w:left w:val="nil"/>
              <w:bottom w:val="nil"/>
              <w:right w:val="nil"/>
            </w:tcBorders>
            <w:shd w:val="clear" w:color="auto" w:fill="auto"/>
            <w:noWrap/>
            <w:vAlign w:val="bottom"/>
            <w:hideMark/>
          </w:tcPr>
          <w:p w14:paraId="384AA95A"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82.37 (4)</w:t>
            </w:r>
          </w:p>
        </w:tc>
      </w:tr>
      <w:tr w:rsidR="007C2C7E" w:rsidRPr="005B2DBF" w14:paraId="771EE5DA" w14:textId="77777777" w:rsidTr="009839E7">
        <w:trPr>
          <w:trHeight w:val="300"/>
        </w:trPr>
        <w:tc>
          <w:tcPr>
            <w:tcW w:w="2985" w:type="dxa"/>
            <w:tcBorders>
              <w:top w:val="nil"/>
              <w:left w:val="nil"/>
              <w:bottom w:val="nil"/>
              <w:right w:val="nil"/>
            </w:tcBorders>
            <w:shd w:val="clear" w:color="auto" w:fill="auto"/>
            <w:noWrap/>
            <w:vAlign w:val="bottom"/>
            <w:hideMark/>
          </w:tcPr>
          <w:p w14:paraId="4486EC31" w14:textId="77777777" w:rsidR="007C2C7E" w:rsidRPr="001E47A2" w:rsidRDefault="007C2C7E" w:rsidP="0007458F">
            <w:pPr>
              <w:spacing w:line="480" w:lineRule="auto"/>
              <w:rPr>
                <w:rFonts w:ascii="Times New Roman" w:eastAsia="Times New Roman" w:hAnsi="Times New Roman"/>
                <w:color w:val="000000"/>
              </w:rPr>
            </w:pPr>
            <w:r w:rsidRPr="001E47A2">
              <w:rPr>
                <w:rFonts w:ascii="Times New Roman" w:eastAsia="Times New Roman" w:hAnsi="Times New Roman"/>
                <w:color w:val="000000"/>
              </w:rPr>
              <w:t>MOL ECOL</w:t>
            </w:r>
          </w:p>
        </w:tc>
        <w:tc>
          <w:tcPr>
            <w:tcW w:w="1555" w:type="dxa"/>
            <w:tcBorders>
              <w:top w:val="nil"/>
              <w:left w:val="nil"/>
              <w:bottom w:val="nil"/>
              <w:right w:val="nil"/>
            </w:tcBorders>
            <w:shd w:val="clear" w:color="auto" w:fill="auto"/>
            <w:noWrap/>
            <w:vAlign w:val="bottom"/>
            <w:hideMark/>
          </w:tcPr>
          <w:p w14:paraId="071FF19D"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0.07334 (3)</w:t>
            </w:r>
          </w:p>
        </w:tc>
        <w:tc>
          <w:tcPr>
            <w:tcW w:w="1260" w:type="dxa"/>
            <w:tcBorders>
              <w:top w:val="nil"/>
              <w:left w:val="nil"/>
              <w:bottom w:val="nil"/>
              <w:right w:val="nil"/>
            </w:tcBorders>
            <w:shd w:val="clear" w:color="auto" w:fill="auto"/>
            <w:noWrap/>
            <w:vAlign w:val="bottom"/>
            <w:hideMark/>
          </w:tcPr>
          <w:p w14:paraId="6F84D765"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79 (6)</w:t>
            </w:r>
          </w:p>
        </w:tc>
        <w:tc>
          <w:tcPr>
            <w:tcW w:w="1170" w:type="dxa"/>
            <w:tcBorders>
              <w:top w:val="nil"/>
              <w:left w:val="nil"/>
              <w:bottom w:val="nil"/>
              <w:right w:val="nil"/>
            </w:tcBorders>
            <w:shd w:val="clear" w:color="auto" w:fill="auto"/>
            <w:noWrap/>
            <w:vAlign w:val="bottom"/>
            <w:hideMark/>
          </w:tcPr>
          <w:p w14:paraId="564822D8"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67 (5)</w:t>
            </w:r>
          </w:p>
        </w:tc>
        <w:tc>
          <w:tcPr>
            <w:tcW w:w="1300" w:type="dxa"/>
            <w:tcBorders>
              <w:top w:val="nil"/>
              <w:left w:val="nil"/>
              <w:bottom w:val="nil"/>
              <w:right w:val="nil"/>
            </w:tcBorders>
            <w:shd w:val="clear" w:color="auto" w:fill="auto"/>
            <w:noWrap/>
            <w:vAlign w:val="bottom"/>
            <w:hideMark/>
          </w:tcPr>
          <w:p w14:paraId="286D9AB4"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80.15 (3)</w:t>
            </w:r>
          </w:p>
        </w:tc>
        <w:tc>
          <w:tcPr>
            <w:tcW w:w="1300" w:type="dxa"/>
            <w:tcBorders>
              <w:top w:val="nil"/>
              <w:left w:val="nil"/>
              <w:bottom w:val="nil"/>
              <w:right w:val="nil"/>
            </w:tcBorders>
            <w:shd w:val="clear" w:color="auto" w:fill="auto"/>
            <w:noWrap/>
            <w:vAlign w:val="bottom"/>
            <w:hideMark/>
          </w:tcPr>
          <w:p w14:paraId="0FD4A3E4"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126 (4)</w:t>
            </w:r>
          </w:p>
        </w:tc>
        <w:tc>
          <w:tcPr>
            <w:tcW w:w="1300" w:type="dxa"/>
            <w:tcBorders>
              <w:top w:val="nil"/>
              <w:left w:val="nil"/>
              <w:bottom w:val="nil"/>
              <w:right w:val="nil"/>
            </w:tcBorders>
            <w:shd w:val="clear" w:color="auto" w:fill="auto"/>
            <w:noWrap/>
            <w:vAlign w:val="bottom"/>
            <w:hideMark/>
          </w:tcPr>
          <w:p w14:paraId="6BA013A7"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90.05 (1)</w:t>
            </w:r>
          </w:p>
        </w:tc>
      </w:tr>
      <w:tr w:rsidR="007C2C7E" w:rsidRPr="005B2DBF" w14:paraId="434DA3EF" w14:textId="77777777" w:rsidTr="009839E7">
        <w:trPr>
          <w:trHeight w:val="300"/>
        </w:trPr>
        <w:tc>
          <w:tcPr>
            <w:tcW w:w="2985" w:type="dxa"/>
            <w:tcBorders>
              <w:top w:val="nil"/>
              <w:left w:val="nil"/>
              <w:bottom w:val="nil"/>
              <w:right w:val="nil"/>
            </w:tcBorders>
            <w:shd w:val="clear" w:color="auto" w:fill="auto"/>
            <w:noWrap/>
            <w:vAlign w:val="bottom"/>
            <w:hideMark/>
          </w:tcPr>
          <w:p w14:paraId="7764C385" w14:textId="77777777" w:rsidR="007C2C7E" w:rsidRPr="001E47A2" w:rsidRDefault="007C2C7E" w:rsidP="0007458F">
            <w:pPr>
              <w:spacing w:line="480" w:lineRule="auto"/>
              <w:rPr>
                <w:rFonts w:ascii="Times New Roman" w:eastAsia="Times New Roman" w:hAnsi="Times New Roman"/>
                <w:color w:val="000000"/>
              </w:rPr>
            </w:pPr>
            <w:r w:rsidRPr="001E47A2">
              <w:rPr>
                <w:rFonts w:ascii="Times New Roman" w:eastAsia="Times New Roman" w:hAnsi="Times New Roman"/>
                <w:color w:val="000000"/>
              </w:rPr>
              <w:t>ECOL LETT</w:t>
            </w:r>
          </w:p>
        </w:tc>
        <w:tc>
          <w:tcPr>
            <w:tcW w:w="1555" w:type="dxa"/>
            <w:tcBorders>
              <w:top w:val="nil"/>
              <w:left w:val="nil"/>
              <w:bottom w:val="nil"/>
              <w:right w:val="nil"/>
            </w:tcBorders>
            <w:shd w:val="clear" w:color="auto" w:fill="auto"/>
            <w:noWrap/>
            <w:vAlign w:val="bottom"/>
            <w:hideMark/>
          </w:tcPr>
          <w:p w14:paraId="6FADB1BC"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0.06713 (4)</w:t>
            </w:r>
          </w:p>
        </w:tc>
        <w:tc>
          <w:tcPr>
            <w:tcW w:w="1260" w:type="dxa"/>
            <w:tcBorders>
              <w:top w:val="nil"/>
              <w:left w:val="nil"/>
              <w:bottom w:val="nil"/>
              <w:right w:val="nil"/>
            </w:tcBorders>
            <w:shd w:val="clear" w:color="auto" w:fill="auto"/>
            <w:noWrap/>
            <w:vAlign w:val="bottom"/>
            <w:hideMark/>
          </w:tcPr>
          <w:p w14:paraId="75887334"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94 (2)</w:t>
            </w:r>
          </w:p>
        </w:tc>
        <w:tc>
          <w:tcPr>
            <w:tcW w:w="1170" w:type="dxa"/>
            <w:tcBorders>
              <w:top w:val="nil"/>
              <w:left w:val="nil"/>
              <w:bottom w:val="nil"/>
              <w:right w:val="nil"/>
            </w:tcBorders>
            <w:shd w:val="clear" w:color="auto" w:fill="auto"/>
            <w:noWrap/>
            <w:vAlign w:val="bottom"/>
            <w:hideMark/>
          </w:tcPr>
          <w:p w14:paraId="0EB8801D"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76 (2)</w:t>
            </w:r>
          </w:p>
        </w:tc>
        <w:tc>
          <w:tcPr>
            <w:tcW w:w="1300" w:type="dxa"/>
            <w:tcBorders>
              <w:top w:val="nil"/>
              <w:left w:val="nil"/>
              <w:bottom w:val="nil"/>
              <w:right w:val="nil"/>
            </w:tcBorders>
            <w:shd w:val="clear" w:color="auto" w:fill="auto"/>
            <w:noWrap/>
            <w:vAlign w:val="bottom"/>
            <w:hideMark/>
          </w:tcPr>
          <w:p w14:paraId="57179381"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84.81 (2)</w:t>
            </w:r>
          </w:p>
        </w:tc>
        <w:tc>
          <w:tcPr>
            <w:tcW w:w="1300" w:type="dxa"/>
            <w:tcBorders>
              <w:top w:val="nil"/>
              <w:left w:val="nil"/>
              <w:bottom w:val="nil"/>
              <w:right w:val="nil"/>
            </w:tcBorders>
            <w:shd w:val="clear" w:color="auto" w:fill="auto"/>
            <w:noWrap/>
            <w:vAlign w:val="bottom"/>
            <w:hideMark/>
          </w:tcPr>
          <w:p w14:paraId="3E8293D4"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140 (2)</w:t>
            </w:r>
          </w:p>
        </w:tc>
        <w:tc>
          <w:tcPr>
            <w:tcW w:w="1300" w:type="dxa"/>
            <w:tcBorders>
              <w:top w:val="nil"/>
              <w:left w:val="nil"/>
              <w:bottom w:val="nil"/>
              <w:right w:val="nil"/>
            </w:tcBorders>
            <w:shd w:val="clear" w:color="auto" w:fill="auto"/>
            <w:noWrap/>
            <w:vAlign w:val="bottom"/>
            <w:hideMark/>
          </w:tcPr>
          <w:p w14:paraId="326E0F4C"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81.56 (5)</w:t>
            </w:r>
          </w:p>
        </w:tc>
      </w:tr>
      <w:tr w:rsidR="007C2C7E" w:rsidRPr="005B2DBF" w14:paraId="35C9B3E2" w14:textId="77777777" w:rsidTr="009839E7">
        <w:trPr>
          <w:trHeight w:val="300"/>
        </w:trPr>
        <w:tc>
          <w:tcPr>
            <w:tcW w:w="2985" w:type="dxa"/>
            <w:tcBorders>
              <w:top w:val="nil"/>
              <w:left w:val="nil"/>
              <w:bottom w:val="nil"/>
              <w:right w:val="nil"/>
            </w:tcBorders>
            <w:shd w:val="clear" w:color="auto" w:fill="auto"/>
            <w:noWrap/>
            <w:vAlign w:val="bottom"/>
            <w:hideMark/>
          </w:tcPr>
          <w:p w14:paraId="1496F30D" w14:textId="77777777" w:rsidR="007C2C7E" w:rsidRPr="001E47A2" w:rsidRDefault="007C2C7E" w:rsidP="0007458F">
            <w:pPr>
              <w:spacing w:line="480" w:lineRule="auto"/>
              <w:rPr>
                <w:rFonts w:ascii="Times New Roman" w:eastAsia="Times New Roman" w:hAnsi="Times New Roman"/>
                <w:color w:val="000000"/>
              </w:rPr>
            </w:pPr>
            <w:r w:rsidRPr="001E47A2">
              <w:rPr>
                <w:rFonts w:ascii="Times New Roman" w:eastAsia="Times New Roman" w:hAnsi="Times New Roman"/>
                <w:color w:val="000000"/>
              </w:rPr>
              <w:t>GLOBAL CHANGE BIOL</w:t>
            </w:r>
          </w:p>
        </w:tc>
        <w:tc>
          <w:tcPr>
            <w:tcW w:w="1555" w:type="dxa"/>
            <w:tcBorders>
              <w:top w:val="nil"/>
              <w:left w:val="nil"/>
              <w:bottom w:val="nil"/>
              <w:right w:val="nil"/>
            </w:tcBorders>
            <w:shd w:val="clear" w:color="auto" w:fill="auto"/>
            <w:noWrap/>
            <w:vAlign w:val="bottom"/>
            <w:hideMark/>
          </w:tcPr>
          <w:p w14:paraId="7DF6EA6C"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0.06455 (5)</w:t>
            </w:r>
          </w:p>
        </w:tc>
        <w:tc>
          <w:tcPr>
            <w:tcW w:w="1260" w:type="dxa"/>
            <w:tcBorders>
              <w:top w:val="nil"/>
              <w:left w:val="nil"/>
              <w:bottom w:val="nil"/>
              <w:right w:val="nil"/>
            </w:tcBorders>
            <w:shd w:val="clear" w:color="auto" w:fill="auto"/>
            <w:noWrap/>
            <w:vAlign w:val="bottom"/>
            <w:hideMark/>
          </w:tcPr>
          <w:p w14:paraId="048C33FD"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87 (3)</w:t>
            </w:r>
          </w:p>
        </w:tc>
        <w:tc>
          <w:tcPr>
            <w:tcW w:w="1170" w:type="dxa"/>
            <w:tcBorders>
              <w:top w:val="nil"/>
              <w:left w:val="nil"/>
              <w:bottom w:val="nil"/>
              <w:right w:val="nil"/>
            </w:tcBorders>
            <w:shd w:val="clear" w:color="auto" w:fill="auto"/>
            <w:noWrap/>
            <w:vAlign w:val="bottom"/>
            <w:hideMark/>
          </w:tcPr>
          <w:p w14:paraId="11B3230A"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69 (3)</w:t>
            </w:r>
          </w:p>
        </w:tc>
        <w:tc>
          <w:tcPr>
            <w:tcW w:w="1300" w:type="dxa"/>
            <w:tcBorders>
              <w:top w:val="nil"/>
              <w:left w:val="nil"/>
              <w:bottom w:val="nil"/>
              <w:right w:val="nil"/>
            </w:tcBorders>
            <w:shd w:val="clear" w:color="auto" w:fill="auto"/>
            <w:noWrap/>
            <w:vAlign w:val="bottom"/>
            <w:hideMark/>
          </w:tcPr>
          <w:p w14:paraId="2053FDF8"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62.80 (9)</w:t>
            </w:r>
          </w:p>
        </w:tc>
        <w:tc>
          <w:tcPr>
            <w:tcW w:w="1300" w:type="dxa"/>
            <w:tcBorders>
              <w:top w:val="nil"/>
              <w:left w:val="nil"/>
              <w:bottom w:val="nil"/>
              <w:right w:val="nil"/>
            </w:tcBorders>
            <w:shd w:val="clear" w:color="auto" w:fill="auto"/>
            <w:noWrap/>
            <w:vAlign w:val="bottom"/>
            <w:hideMark/>
          </w:tcPr>
          <w:p w14:paraId="5142C392"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119 (5)</w:t>
            </w:r>
          </w:p>
        </w:tc>
        <w:tc>
          <w:tcPr>
            <w:tcW w:w="1300" w:type="dxa"/>
            <w:tcBorders>
              <w:top w:val="nil"/>
              <w:left w:val="nil"/>
              <w:bottom w:val="nil"/>
              <w:right w:val="nil"/>
            </w:tcBorders>
            <w:shd w:val="clear" w:color="auto" w:fill="auto"/>
            <w:noWrap/>
            <w:vAlign w:val="bottom"/>
            <w:hideMark/>
          </w:tcPr>
          <w:p w14:paraId="0955A5E3"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89.42 (2)</w:t>
            </w:r>
          </w:p>
        </w:tc>
      </w:tr>
      <w:tr w:rsidR="007C2C7E" w:rsidRPr="005B2DBF" w14:paraId="382D6A79" w14:textId="77777777" w:rsidTr="009839E7">
        <w:trPr>
          <w:trHeight w:val="300"/>
        </w:trPr>
        <w:tc>
          <w:tcPr>
            <w:tcW w:w="2985" w:type="dxa"/>
            <w:tcBorders>
              <w:top w:val="nil"/>
              <w:left w:val="nil"/>
              <w:bottom w:val="nil"/>
              <w:right w:val="nil"/>
            </w:tcBorders>
            <w:shd w:val="clear" w:color="auto" w:fill="auto"/>
            <w:noWrap/>
            <w:vAlign w:val="bottom"/>
            <w:hideMark/>
          </w:tcPr>
          <w:p w14:paraId="1606A458" w14:textId="77777777" w:rsidR="007C2C7E" w:rsidRPr="001E47A2" w:rsidRDefault="007C2C7E" w:rsidP="0007458F">
            <w:pPr>
              <w:spacing w:line="480" w:lineRule="auto"/>
              <w:rPr>
                <w:rFonts w:ascii="Times New Roman" w:eastAsia="Times New Roman" w:hAnsi="Times New Roman"/>
                <w:color w:val="000000"/>
              </w:rPr>
            </w:pPr>
            <w:r w:rsidRPr="001E47A2">
              <w:rPr>
                <w:rFonts w:ascii="Times New Roman" w:eastAsia="Times New Roman" w:hAnsi="Times New Roman"/>
                <w:color w:val="000000"/>
              </w:rPr>
              <w:t>TRENDS ECOL EVOL</w:t>
            </w:r>
          </w:p>
        </w:tc>
        <w:tc>
          <w:tcPr>
            <w:tcW w:w="1555" w:type="dxa"/>
            <w:tcBorders>
              <w:top w:val="nil"/>
              <w:left w:val="nil"/>
              <w:bottom w:val="nil"/>
              <w:right w:val="nil"/>
            </w:tcBorders>
            <w:shd w:val="clear" w:color="auto" w:fill="auto"/>
            <w:noWrap/>
            <w:vAlign w:val="bottom"/>
            <w:hideMark/>
          </w:tcPr>
          <w:p w14:paraId="17DB8323"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0.06008 (6)</w:t>
            </w:r>
          </w:p>
        </w:tc>
        <w:tc>
          <w:tcPr>
            <w:tcW w:w="1260" w:type="dxa"/>
            <w:tcBorders>
              <w:top w:val="nil"/>
              <w:left w:val="nil"/>
              <w:bottom w:val="nil"/>
              <w:right w:val="nil"/>
            </w:tcBorders>
            <w:shd w:val="clear" w:color="auto" w:fill="auto"/>
            <w:noWrap/>
            <w:vAlign w:val="bottom"/>
            <w:hideMark/>
          </w:tcPr>
          <w:p w14:paraId="5B428DE9"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103 (1)</w:t>
            </w:r>
          </w:p>
        </w:tc>
        <w:tc>
          <w:tcPr>
            <w:tcW w:w="1170" w:type="dxa"/>
            <w:tcBorders>
              <w:top w:val="nil"/>
              <w:left w:val="nil"/>
              <w:bottom w:val="nil"/>
              <w:right w:val="nil"/>
            </w:tcBorders>
            <w:shd w:val="clear" w:color="auto" w:fill="auto"/>
            <w:noWrap/>
            <w:vAlign w:val="bottom"/>
            <w:hideMark/>
          </w:tcPr>
          <w:p w14:paraId="234B0654"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84 (1)</w:t>
            </w:r>
          </w:p>
        </w:tc>
        <w:tc>
          <w:tcPr>
            <w:tcW w:w="1300" w:type="dxa"/>
            <w:tcBorders>
              <w:top w:val="nil"/>
              <w:left w:val="nil"/>
              <w:bottom w:val="nil"/>
              <w:right w:val="nil"/>
            </w:tcBorders>
            <w:shd w:val="clear" w:color="auto" w:fill="auto"/>
            <w:noWrap/>
            <w:vAlign w:val="bottom"/>
            <w:hideMark/>
          </w:tcPr>
          <w:p w14:paraId="103E8076"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91.10 (1)</w:t>
            </w:r>
          </w:p>
        </w:tc>
        <w:tc>
          <w:tcPr>
            <w:tcW w:w="1300" w:type="dxa"/>
            <w:tcBorders>
              <w:top w:val="nil"/>
              <w:left w:val="nil"/>
              <w:bottom w:val="nil"/>
              <w:right w:val="nil"/>
            </w:tcBorders>
            <w:shd w:val="clear" w:color="auto" w:fill="auto"/>
            <w:noWrap/>
            <w:vAlign w:val="bottom"/>
            <w:hideMark/>
          </w:tcPr>
          <w:p w14:paraId="48D2EE55"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151 (1)</w:t>
            </w:r>
          </w:p>
        </w:tc>
        <w:tc>
          <w:tcPr>
            <w:tcW w:w="1300" w:type="dxa"/>
            <w:tcBorders>
              <w:top w:val="nil"/>
              <w:left w:val="nil"/>
              <w:bottom w:val="nil"/>
              <w:right w:val="nil"/>
            </w:tcBorders>
            <w:shd w:val="clear" w:color="auto" w:fill="auto"/>
            <w:noWrap/>
            <w:vAlign w:val="bottom"/>
            <w:hideMark/>
          </w:tcPr>
          <w:p w14:paraId="5F0E06F2"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77.42 (7)</w:t>
            </w:r>
          </w:p>
        </w:tc>
      </w:tr>
      <w:tr w:rsidR="007C2C7E" w:rsidRPr="005B2DBF" w14:paraId="345349EA" w14:textId="77777777" w:rsidTr="009839E7">
        <w:trPr>
          <w:trHeight w:val="300"/>
        </w:trPr>
        <w:tc>
          <w:tcPr>
            <w:tcW w:w="2985" w:type="dxa"/>
            <w:tcBorders>
              <w:top w:val="nil"/>
              <w:left w:val="nil"/>
              <w:bottom w:val="nil"/>
              <w:right w:val="nil"/>
            </w:tcBorders>
            <w:shd w:val="clear" w:color="auto" w:fill="auto"/>
            <w:noWrap/>
            <w:vAlign w:val="bottom"/>
            <w:hideMark/>
          </w:tcPr>
          <w:p w14:paraId="415A87C3" w14:textId="77777777" w:rsidR="007C2C7E" w:rsidRPr="001E47A2" w:rsidRDefault="007C2C7E" w:rsidP="0007458F">
            <w:pPr>
              <w:spacing w:line="480" w:lineRule="auto"/>
              <w:rPr>
                <w:rFonts w:ascii="Times New Roman" w:eastAsia="Times New Roman" w:hAnsi="Times New Roman"/>
                <w:color w:val="000000"/>
              </w:rPr>
            </w:pPr>
            <w:r w:rsidRPr="001E47A2">
              <w:rPr>
                <w:rFonts w:ascii="Times New Roman" w:eastAsia="Times New Roman" w:hAnsi="Times New Roman"/>
                <w:color w:val="000000"/>
              </w:rPr>
              <w:lastRenderedPageBreak/>
              <w:t>EVOLUTION</w:t>
            </w:r>
          </w:p>
        </w:tc>
        <w:tc>
          <w:tcPr>
            <w:tcW w:w="1555" w:type="dxa"/>
            <w:tcBorders>
              <w:top w:val="nil"/>
              <w:left w:val="nil"/>
              <w:bottom w:val="nil"/>
              <w:right w:val="nil"/>
            </w:tcBorders>
            <w:shd w:val="clear" w:color="auto" w:fill="auto"/>
            <w:noWrap/>
            <w:vAlign w:val="bottom"/>
            <w:hideMark/>
          </w:tcPr>
          <w:p w14:paraId="49171B95"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0.05569 (7)</w:t>
            </w:r>
          </w:p>
        </w:tc>
        <w:tc>
          <w:tcPr>
            <w:tcW w:w="1260" w:type="dxa"/>
            <w:tcBorders>
              <w:top w:val="nil"/>
              <w:left w:val="nil"/>
              <w:bottom w:val="nil"/>
              <w:right w:val="nil"/>
            </w:tcBorders>
            <w:shd w:val="clear" w:color="auto" w:fill="auto"/>
            <w:noWrap/>
            <w:vAlign w:val="bottom"/>
            <w:hideMark/>
          </w:tcPr>
          <w:p w14:paraId="1689F182"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64 (11)</w:t>
            </w:r>
          </w:p>
        </w:tc>
        <w:tc>
          <w:tcPr>
            <w:tcW w:w="1170" w:type="dxa"/>
            <w:tcBorders>
              <w:top w:val="nil"/>
              <w:left w:val="nil"/>
              <w:bottom w:val="nil"/>
              <w:right w:val="nil"/>
            </w:tcBorders>
            <w:shd w:val="clear" w:color="auto" w:fill="auto"/>
            <w:noWrap/>
            <w:vAlign w:val="bottom"/>
            <w:hideMark/>
          </w:tcPr>
          <w:p w14:paraId="4502BB8D"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50 (12)</w:t>
            </w:r>
          </w:p>
        </w:tc>
        <w:tc>
          <w:tcPr>
            <w:tcW w:w="1300" w:type="dxa"/>
            <w:tcBorders>
              <w:top w:val="nil"/>
              <w:left w:val="nil"/>
              <w:bottom w:val="nil"/>
              <w:right w:val="nil"/>
            </w:tcBorders>
            <w:shd w:val="clear" w:color="auto" w:fill="auto"/>
            <w:noWrap/>
            <w:vAlign w:val="bottom"/>
            <w:hideMark/>
          </w:tcPr>
          <w:p w14:paraId="14E1FA53"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47.86 (19)</w:t>
            </w:r>
          </w:p>
        </w:tc>
        <w:tc>
          <w:tcPr>
            <w:tcW w:w="1300" w:type="dxa"/>
            <w:tcBorders>
              <w:top w:val="nil"/>
              <w:left w:val="nil"/>
              <w:bottom w:val="nil"/>
              <w:right w:val="nil"/>
            </w:tcBorders>
            <w:shd w:val="clear" w:color="auto" w:fill="auto"/>
            <w:noWrap/>
            <w:vAlign w:val="bottom"/>
            <w:hideMark/>
          </w:tcPr>
          <w:p w14:paraId="3C4CFD6C"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89 (13)</w:t>
            </w:r>
          </w:p>
        </w:tc>
        <w:tc>
          <w:tcPr>
            <w:tcW w:w="1300" w:type="dxa"/>
            <w:tcBorders>
              <w:top w:val="nil"/>
              <w:left w:val="nil"/>
              <w:bottom w:val="nil"/>
              <w:right w:val="nil"/>
            </w:tcBorders>
            <w:shd w:val="clear" w:color="auto" w:fill="auto"/>
            <w:noWrap/>
            <w:vAlign w:val="bottom"/>
            <w:hideMark/>
          </w:tcPr>
          <w:p w14:paraId="70A2E5B5"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72.78 (9)</w:t>
            </w:r>
          </w:p>
        </w:tc>
      </w:tr>
      <w:tr w:rsidR="007C2C7E" w:rsidRPr="005B2DBF" w14:paraId="4F522ABB" w14:textId="77777777" w:rsidTr="009839E7">
        <w:trPr>
          <w:trHeight w:val="300"/>
        </w:trPr>
        <w:tc>
          <w:tcPr>
            <w:tcW w:w="2985" w:type="dxa"/>
            <w:tcBorders>
              <w:top w:val="nil"/>
              <w:left w:val="nil"/>
              <w:bottom w:val="nil"/>
              <w:right w:val="nil"/>
            </w:tcBorders>
            <w:shd w:val="clear" w:color="auto" w:fill="auto"/>
            <w:noWrap/>
            <w:vAlign w:val="bottom"/>
            <w:hideMark/>
          </w:tcPr>
          <w:p w14:paraId="7A4764E7" w14:textId="77777777" w:rsidR="007C2C7E" w:rsidRPr="001E47A2" w:rsidRDefault="007C2C7E" w:rsidP="0007458F">
            <w:pPr>
              <w:spacing w:line="480" w:lineRule="auto"/>
              <w:rPr>
                <w:rFonts w:ascii="Times New Roman" w:eastAsia="Times New Roman" w:hAnsi="Times New Roman"/>
                <w:color w:val="000000"/>
              </w:rPr>
            </w:pPr>
            <w:r w:rsidRPr="001E47A2">
              <w:rPr>
                <w:rFonts w:ascii="Times New Roman" w:eastAsia="Times New Roman" w:hAnsi="Times New Roman"/>
                <w:color w:val="000000"/>
              </w:rPr>
              <w:t>MAR ECOL-PROG SER</w:t>
            </w:r>
          </w:p>
        </w:tc>
        <w:tc>
          <w:tcPr>
            <w:tcW w:w="1555" w:type="dxa"/>
            <w:tcBorders>
              <w:top w:val="nil"/>
              <w:left w:val="nil"/>
              <w:bottom w:val="nil"/>
              <w:right w:val="nil"/>
            </w:tcBorders>
            <w:shd w:val="clear" w:color="auto" w:fill="auto"/>
            <w:noWrap/>
            <w:vAlign w:val="bottom"/>
            <w:hideMark/>
          </w:tcPr>
          <w:p w14:paraId="1FF6FC63"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0.05428 (8)</w:t>
            </w:r>
          </w:p>
        </w:tc>
        <w:tc>
          <w:tcPr>
            <w:tcW w:w="1260" w:type="dxa"/>
            <w:tcBorders>
              <w:top w:val="nil"/>
              <w:left w:val="nil"/>
              <w:bottom w:val="nil"/>
              <w:right w:val="nil"/>
            </w:tcBorders>
            <w:shd w:val="clear" w:color="auto" w:fill="auto"/>
            <w:noWrap/>
            <w:vAlign w:val="bottom"/>
            <w:hideMark/>
          </w:tcPr>
          <w:p w14:paraId="613D2F37"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54 (17)</w:t>
            </w:r>
          </w:p>
        </w:tc>
        <w:tc>
          <w:tcPr>
            <w:tcW w:w="1170" w:type="dxa"/>
            <w:tcBorders>
              <w:top w:val="nil"/>
              <w:left w:val="nil"/>
              <w:bottom w:val="nil"/>
              <w:right w:val="nil"/>
            </w:tcBorders>
            <w:shd w:val="clear" w:color="auto" w:fill="auto"/>
            <w:noWrap/>
            <w:vAlign w:val="bottom"/>
            <w:hideMark/>
          </w:tcPr>
          <w:p w14:paraId="0349353D"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40 (25)</w:t>
            </w:r>
          </w:p>
        </w:tc>
        <w:tc>
          <w:tcPr>
            <w:tcW w:w="1300" w:type="dxa"/>
            <w:tcBorders>
              <w:top w:val="nil"/>
              <w:left w:val="nil"/>
              <w:bottom w:val="nil"/>
              <w:right w:val="nil"/>
            </w:tcBorders>
            <w:shd w:val="clear" w:color="auto" w:fill="auto"/>
            <w:noWrap/>
            <w:vAlign w:val="bottom"/>
            <w:hideMark/>
          </w:tcPr>
          <w:p w14:paraId="2A8C19FC"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38.64 (33)</w:t>
            </w:r>
          </w:p>
        </w:tc>
        <w:tc>
          <w:tcPr>
            <w:tcW w:w="1300" w:type="dxa"/>
            <w:tcBorders>
              <w:top w:val="nil"/>
              <w:left w:val="nil"/>
              <w:bottom w:val="nil"/>
              <w:right w:val="nil"/>
            </w:tcBorders>
            <w:shd w:val="clear" w:color="auto" w:fill="auto"/>
            <w:noWrap/>
            <w:vAlign w:val="bottom"/>
            <w:hideMark/>
          </w:tcPr>
          <w:p w14:paraId="5BCDB48F"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73 (24)</w:t>
            </w:r>
          </w:p>
        </w:tc>
        <w:tc>
          <w:tcPr>
            <w:tcW w:w="1300" w:type="dxa"/>
            <w:tcBorders>
              <w:top w:val="nil"/>
              <w:left w:val="nil"/>
              <w:bottom w:val="nil"/>
              <w:right w:val="nil"/>
            </w:tcBorders>
            <w:shd w:val="clear" w:color="auto" w:fill="auto"/>
            <w:noWrap/>
            <w:vAlign w:val="bottom"/>
            <w:hideMark/>
          </w:tcPr>
          <w:p w14:paraId="7D94C4E3"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63.42 (15)</w:t>
            </w:r>
          </w:p>
        </w:tc>
      </w:tr>
      <w:tr w:rsidR="007C2C7E" w:rsidRPr="005B2DBF" w14:paraId="3094667F" w14:textId="77777777" w:rsidTr="009839E7">
        <w:trPr>
          <w:trHeight w:val="300"/>
        </w:trPr>
        <w:tc>
          <w:tcPr>
            <w:tcW w:w="2985" w:type="dxa"/>
            <w:tcBorders>
              <w:top w:val="nil"/>
              <w:left w:val="nil"/>
              <w:bottom w:val="nil"/>
              <w:right w:val="nil"/>
            </w:tcBorders>
            <w:shd w:val="clear" w:color="auto" w:fill="auto"/>
            <w:noWrap/>
            <w:vAlign w:val="bottom"/>
            <w:hideMark/>
          </w:tcPr>
          <w:p w14:paraId="1E3E21ED" w14:textId="77777777" w:rsidR="007C2C7E" w:rsidRPr="001E47A2" w:rsidRDefault="007C2C7E" w:rsidP="0007458F">
            <w:pPr>
              <w:spacing w:line="480" w:lineRule="auto"/>
              <w:rPr>
                <w:rFonts w:ascii="Times New Roman" w:eastAsia="Times New Roman" w:hAnsi="Times New Roman"/>
                <w:color w:val="000000"/>
              </w:rPr>
            </w:pPr>
            <w:r w:rsidRPr="001E47A2">
              <w:rPr>
                <w:rFonts w:ascii="Times New Roman" w:eastAsia="Times New Roman" w:hAnsi="Times New Roman"/>
                <w:color w:val="000000"/>
              </w:rPr>
              <w:t>BIOL CONSERV</w:t>
            </w:r>
          </w:p>
        </w:tc>
        <w:tc>
          <w:tcPr>
            <w:tcW w:w="1555" w:type="dxa"/>
            <w:tcBorders>
              <w:top w:val="nil"/>
              <w:left w:val="nil"/>
              <w:bottom w:val="nil"/>
              <w:right w:val="nil"/>
            </w:tcBorders>
            <w:shd w:val="clear" w:color="auto" w:fill="auto"/>
            <w:noWrap/>
            <w:vAlign w:val="bottom"/>
            <w:hideMark/>
          </w:tcPr>
          <w:p w14:paraId="50A83A58"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0.04727 (9)</w:t>
            </w:r>
          </w:p>
        </w:tc>
        <w:tc>
          <w:tcPr>
            <w:tcW w:w="1260" w:type="dxa"/>
            <w:tcBorders>
              <w:top w:val="nil"/>
              <w:left w:val="nil"/>
              <w:bottom w:val="nil"/>
              <w:right w:val="nil"/>
            </w:tcBorders>
            <w:shd w:val="clear" w:color="auto" w:fill="auto"/>
            <w:noWrap/>
            <w:vAlign w:val="bottom"/>
            <w:hideMark/>
          </w:tcPr>
          <w:p w14:paraId="60D3131D"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67 (9)</w:t>
            </w:r>
          </w:p>
        </w:tc>
        <w:tc>
          <w:tcPr>
            <w:tcW w:w="1170" w:type="dxa"/>
            <w:tcBorders>
              <w:top w:val="nil"/>
              <w:left w:val="nil"/>
              <w:bottom w:val="nil"/>
              <w:right w:val="nil"/>
            </w:tcBorders>
            <w:shd w:val="clear" w:color="auto" w:fill="auto"/>
            <w:noWrap/>
            <w:vAlign w:val="bottom"/>
            <w:hideMark/>
          </w:tcPr>
          <w:p w14:paraId="1C9134E0"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52 (10)</w:t>
            </w:r>
          </w:p>
        </w:tc>
        <w:tc>
          <w:tcPr>
            <w:tcW w:w="1300" w:type="dxa"/>
            <w:tcBorders>
              <w:top w:val="nil"/>
              <w:left w:val="nil"/>
              <w:bottom w:val="nil"/>
              <w:right w:val="nil"/>
            </w:tcBorders>
            <w:shd w:val="clear" w:color="auto" w:fill="auto"/>
            <w:noWrap/>
            <w:vAlign w:val="bottom"/>
            <w:hideMark/>
          </w:tcPr>
          <w:p w14:paraId="09A63A16"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53.8 (13)</w:t>
            </w:r>
          </w:p>
        </w:tc>
        <w:tc>
          <w:tcPr>
            <w:tcW w:w="1300" w:type="dxa"/>
            <w:tcBorders>
              <w:top w:val="nil"/>
              <w:left w:val="nil"/>
              <w:bottom w:val="nil"/>
              <w:right w:val="nil"/>
            </w:tcBorders>
            <w:shd w:val="clear" w:color="auto" w:fill="auto"/>
            <w:noWrap/>
            <w:vAlign w:val="bottom"/>
            <w:hideMark/>
          </w:tcPr>
          <w:p w14:paraId="490F271F"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95 (12)</w:t>
            </w:r>
          </w:p>
        </w:tc>
        <w:tc>
          <w:tcPr>
            <w:tcW w:w="1300" w:type="dxa"/>
            <w:tcBorders>
              <w:top w:val="nil"/>
              <w:left w:val="nil"/>
              <w:bottom w:val="nil"/>
              <w:right w:val="nil"/>
            </w:tcBorders>
            <w:shd w:val="clear" w:color="auto" w:fill="auto"/>
            <w:noWrap/>
            <w:vAlign w:val="bottom"/>
            <w:hideMark/>
          </w:tcPr>
          <w:p w14:paraId="655CB4E3"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75.23 (8)</w:t>
            </w:r>
          </w:p>
        </w:tc>
      </w:tr>
      <w:tr w:rsidR="007C2C7E" w:rsidRPr="005B2DBF" w14:paraId="103EAF34" w14:textId="77777777" w:rsidTr="009839E7">
        <w:trPr>
          <w:trHeight w:val="300"/>
        </w:trPr>
        <w:tc>
          <w:tcPr>
            <w:tcW w:w="2985" w:type="dxa"/>
            <w:tcBorders>
              <w:top w:val="nil"/>
              <w:left w:val="nil"/>
              <w:bottom w:val="nil"/>
              <w:right w:val="nil"/>
            </w:tcBorders>
            <w:shd w:val="clear" w:color="auto" w:fill="auto"/>
            <w:noWrap/>
            <w:vAlign w:val="bottom"/>
            <w:hideMark/>
          </w:tcPr>
          <w:p w14:paraId="482CDD8B" w14:textId="77777777" w:rsidR="007C2C7E" w:rsidRPr="001E47A2" w:rsidRDefault="007C2C7E" w:rsidP="0007458F">
            <w:pPr>
              <w:spacing w:line="480" w:lineRule="auto"/>
              <w:rPr>
                <w:rFonts w:ascii="Times New Roman" w:eastAsia="Times New Roman" w:hAnsi="Times New Roman"/>
                <w:color w:val="000000"/>
              </w:rPr>
            </w:pPr>
            <w:r w:rsidRPr="001E47A2">
              <w:rPr>
                <w:rFonts w:ascii="Times New Roman" w:eastAsia="Times New Roman" w:hAnsi="Times New Roman"/>
                <w:color w:val="000000"/>
              </w:rPr>
              <w:t>AM NAT</w:t>
            </w:r>
          </w:p>
        </w:tc>
        <w:tc>
          <w:tcPr>
            <w:tcW w:w="1555" w:type="dxa"/>
            <w:tcBorders>
              <w:top w:val="nil"/>
              <w:left w:val="nil"/>
              <w:bottom w:val="nil"/>
              <w:right w:val="nil"/>
            </w:tcBorders>
            <w:shd w:val="clear" w:color="auto" w:fill="auto"/>
            <w:noWrap/>
            <w:vAlign w:val="bottom"/>
            <w:hideMark/>
          </w:tcPr>
          <w:p w14:paraId="7C3BFB4E"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0.04448 (10)</w:t>
            </w:r>
          </w:p>
        </w:tc>
        <w:tc>
          <w:tcPr>
            <w:tcW w:w="1260" w:type="dxa"/>
            <w:tcBorders>
              <w:top w:val="nil"/>
              <w:left w:val="nil"/>
              <w:bottom w:val="nil"/>
              <w:right w:val="nil"/>
            </w:tcBorders>
            <w:shd w:val="clear" w:color="auto" w:fill="auto"/>
            <w:noWrap/>
            <w:vAlign w:val="bottom"/>
            <w:hideMark/>
          </w:tcPr>
          <w:p w14:paraId="2424C910"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61 (13)</w:t>
            </w:r>
          </w:p>
        </w:tc>
        <w:tc>
          <w:tcPr>
            <w:tcW w:w="1170" w:type="dxa"/>
            <w:tcBorders>
              <w:top w:val="nil"/>
              <w:left w:val="nil"/>
              <w:bottom w:val="nil"/>
              <w:right w:val="nil"/>
            </w:tcBorders>
            <w:shd w:val="clear" w:color="auto" w:fill="auto"/>
            <w:noWrap/>
            <w:vAlign w:val="bottom"/>
            <w:hideMark/>
          </w:tcPr>
          <w:p w14:paraId="324229AE"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46 (13)</w:t>
            </w:r>
          </w:p>
        </w:tc>
        <w:tc>
          <w:tcPr>
            <w:tcW w:w="1300" w:type="dxa"/>
            <w:tcBorders>
              <w:top w:val="nil"/>
              <w:left w:val="nil"/>
              <w:bottom w:val="nil"/>
              <w:right w:val="nil"/>
            </w:tcBorders>
            <w:shd w:val="clear" w:color="auto" w:fill="auto"/>
            <w:noWrap/>
            <w:vAlign w:val="bottom"/>
            <w:hideMark/>
          </w:tcPr>
          <w:p w14:paraId="2F45BAE6"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37.74 (36)</w:t>
            </w:r>
          </w:p>
        </w:tc>
        <w:tc>
          <w:tcPr>
            <w:tcW w:w="1300" w:type="dxa"/>
            <w:tcBorders>
              <w:top w:val="nil"/>
              <w:left w:val="nil"/>
              <w:bottom w:val="nil"/>
              <w:right w:val="nil"/>
            </w:tcBorders>
            <w:shd w:val="clear" w:color="auto" w:fill="auto"/>
            <w:noWrap/>
            <w:vAlign w:val="bottom"/>
            <w:hideMark/>
          </w:tcPr>
          <w:p w14:paraId="211FD65C"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78 (20)</w:t>
            </w:r>
          </w:p>
        </w:tc>
        <w:tc>
          <w:tcPr>
            <w:tcW w:w="1300" w:type="dxa"/>
            <w:tcBorders>
              <w:top w:val="nil"/>
              <w:left w:val="nil"/>
              <w:bottom w:val="nil"/>
              <w:right w:val="nil"/>
            </w:tcBorders>
            <w:shd w:val="clear" w:color="auto" w:fill="auto"/>
            <w:noWrap/>
            <w:vAlign w:val="bottom"/>
            <w:hideMark/>
          </w:tcPr>
          <w:p w14:paraId="5D6F41DD"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63.21 (16)</w:t>
            </w:r>
          </w:p>
        </w:tc>
      </w:tr>
      <w:tr w:rsidR="007C2C7E" w:rsidRPr="005B2DBF" w14:paraId="4CEE3F65" w14:textId="77777777" w:rsidTr="009839E7">
        <w:trPr>
          <w:trHeight w:val="300"/>
        </w:trPr>
        <w:tc>
          <w:tcPr>
            <w:tcW w:w="2985" w:type="dxa"/>
            <w:tcBorders>
              <w:top w:val="nil"/>
              <w:left w:val="nil"/>
              <w:bottom w:val="nil"/>
              <w:right w:val="nil"/>
            </w:tcBorders>
            <w:shd w:val="clear" w:color="auto" w:fill="auto"/>
            <w:noWrap/>
            <w:vAlign w:val="bottom"/>
            <w:hideMark/>
          </w:tcPr>
          <w:p w14:paraId="4FD4114A" w14:textId="77777777" w:rsidR="007C2C7E" w:rsidRPr="001E47A2" w:rsidRDefault="007C2C7E" w:rsidP="0007458F">
            <w:pPr>
              <w:spacing w:line="480" w:lineRule="auto"/>
              <w:rPr>
                <w:rFonts w:ascii="Times New Roman" w:eastAsia="Times New Roman" w:hAnsi="Times New Roman"/>
                <w:color w:val="000000"/>
              </w:rPr>
            </w:pPr>
            <w:r w:rsidRPr="001E47A2">
              <w:rPr>
                <w:rFonts w:ascii="Times New Roman" w:eastAsia="Times New Roman" w:hAnsi="Times New Roman"/>
                <w:color w:val="000000"/>
              </w:rPr>
              <w:t>OECOLOGIA</w:t>
            </w:r>
          </w:p>
        </w:tc>
        <w:tc>
          <w:tcPr>
            <w:tcW w:w="1555" w:type="dxa"/>
            <w:tcBorders>
              <w:top w:val="nil"/>
              <w:left w:val="nil"/>
              <w:bottom w:val="nil"/>
              <w:right w:val="nil"/>
            </w:tcBorders>
            <w:shd w:val="clear" w:color="auto" w:fill="auto"/>
            <w:noWrap/>
            <w:vAlign w:val="bottom"/>
            <w:hideMark/>
          </w:tcPr>
          <w:p w14:paraId="15A834F4"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0.04034 (11)</w:t>
            </w:r>
          </w:p>
        </w:tc>
        <w:tc>
          <w:tcPr>
            <w:tcW w:w="1260" w:type="dxa"/>
            <w:tcBorders>
              <w:top w:val="nil"/>
              <w:left w:val="nil"/>
              <w:bottom w:val="nil"/>
              <w:right w:val="nil"/>
            </w:tcBorders>
            <w:shd w:val="clear" w:color="auto" w:fill="auto"/>
            <w:noWrap/>
            <w:vAlign w:val="bottom"/>
            <w:hideMark/>
          </w:tcPr>
          <w:p w14:paraId="71042BC9"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52 (20)</w:t>
            </w:r>
          </w:p>
        </w:tc>
        <w:tc>
          <w:tcPr>
            <w:tcW w:w="1170" w:type="dxa"/>
            <w:tcBorders>
              <w:top w:val="nil"/>
              <w:left w:val="nil"/>
              <w:bottom w:val="nil"/>
              <w:right w:val="nil"/>
            </w:tcBorders>
            <w:shd w:val="clear" w:color="auto" w:fill="auto"/>
            <w:noWrap/>
            <w:vAlign w:val="bottom"/>
            <w:hideMark/>
          </w:tcPr>
          <w:p w14:paraId="4810B23C"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39 (28)</w:t>
            </w:r>
          </w:p>
        </w:tc>
        <w:tc>
          <w:tcPr>
            <w:tcW w:w="1300" w:type="dxa"/>
            <w:tcBorders>
              <w:top w:val="nil"/>
              <w:left w:val="nil"/>
              <w:bottom w:val="nil"/>
              <w:right w:val="nil"/>
            </w:tcBorders>
            <w:shd w:val="clear" w:color="auto" w:fill="auto"/>
            <w:noWrap/>
            <w:vAlign w:val="bottom"/>
            <w:hideMark/>
          </w:tcPr>
          <w:p w14:paraId="43927725"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39.85 (30)</w:t>
            </w:r>
          </w:p>
        </w:tc>
        <w:tc>
          <w:tcPr>
            <w:tcW w:w="1300" w:type="dxa"/>
            <w:tcBorders>
              <w:top w:val="nil"/>
              <w:left w:val="nil"/>
              <w:bottom w:val="nil"/>
              <w:right w:val="nil"/>
            </w:tcBorders>
            <w:shd w:val="clear" w:color="auto" w:fill="auto"/>
            <w:noWrap/>
            <w:vAlign w:val="bottom"/>
            <w:hideMark/>
          </w:tcPr>
          <w:p w14:paraId="64F1ADFE"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72 (28)</w:t>
            </w:r>
          </w:p>
        </w:tc>
        <w:tc>
          <w:tcPr>
            <w:tcW w:w="1300" w:type="dxa"/>
            <w:tcBorders>
              <w:top w:val="nil"/>
              <w:left w:val="nil"/>
              <w:bottom w:val="nil"/>
              <w:right w:val="nil"/>
            </w:tcBorders>
            <w:shd w:val="clear" w:color="auto" w:fill="auto"/>
            <w:noWrap/>
            <w:vAlign w:val="bottom"/>
            <w:hideMark/>
          </w:tcPr>
          <w:p w14:paraId="26ACC42A"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64.73 (13)</w:t>
            </w:r>
          </w:p>
        </w:tc>
      </w:tr>
      <w:tr w:rsidR="007C2C7E" w:rsidRPr="005B2DBF" w14:paraId="3B513175" w14:textId="77777777" w:rsidTr="009839E7">
        <w:trPr>
          <w:trHeight w:val="300"/>
        </w:trPr>
        <w:tc>
          <w:tcPr>
            <w:tcW w:w="2985" w:type="dxa"/>
            <w:tcBorders>
              <w:top w:val="nil"/>
              <w:left w:val="nil"/>
              <w:bottom w:val="nil"/>
              <w:right w:val="nil"/>
            </w:tcBorders>
            <w:shd w:val="clear" w:color="auto" w:fill="auto"/>
            <w:noWrap/>
            <w:vAlign w:val="bottom"/>
            <w:hideMark/>
          </w:tcPr>
          <w:p w14:paraId="6B02F21C" w14:textId="77777777" w:rsidR="007C2C7E" w:rsidRPr="001E47A2" w:rsidRDefault="007C2C7E" w:rsidP="0007458F">
            <w:pPr>
              <w:spacing w:line="480" w:lineRule="auto"/>
              <w:rPr>
                <w:rFonts w:ascii="Times New Roman" w:eastAsia="Times New Roman" w:hAnsi="Times New Roman"/>
                <w:color w:val="000000"/>
              </w:rPr>
            </w:pPr>
            <w:r w:rsidRPr="001E47A2">
              <w:rPr>
                <w:rFonts w:ascii="Times New Roman" w:eastAsia="Times New Roman" w:hAnsi="Times New Roman"/>
                <w:color w:val="000000"/>
              </w:rPr>
              <w:t>ECOL APPL</w:t>
            </w:r>
          </w:p>
        </w:tc>
        <w:tc>
          <w:tcPr>
            <w:tcW w:w="1555" w:type="dxa"/>
            <w:tcBorders>
              <w:top w:val="nil"/>
              <w:left w:val="nil"/>
              <w:bottom w:val="nil"/>
              <w:right w:val="nil"/>
            </w:tcBorders>
            <w:shd w:val="clear" w:color="auto" w:fill="auto"/>
            <w:noWrap/>
            <w:vAlign w:val="bottom"/>
            <w:hideMark/>
          </w:tcPr>
          <w:p w14:paraId="6B0F1601"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0.03761 (12)</w:t>
            </w:r>
          </w:p>
        </w:tc>
        <w:tc>
          <w:tcPr>
            <w:tcW w:w="1260" w:type="dxa"/>
            <w:tcBorders>
              <w:top w:val="nil"/>
              <w:left w:val="nil"/>
              <w:bottom w:val="nil"/>
              <w:right w:val="nil"/>
            </w:tcBorders>
            <w:shd w:val="clear" w:color="auto" w:fill="auto"/>
            <w:noWrap/>
            <w:vAlign w:val="bottom"/>
            <w:hideMark/>
          </w:tcPr>
          <w:p w14:paraId="3CCC0BB1"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59 (15)</w:t>
            </w:r>
          </w:p>
        </w:tc>
        <w:tc>
          <w:tcPr>
            <w:tcW w:w="1170" w:type="dxa"/>
            <w:tcBorders>
              <w:top w:val="nil"/>
              <w:left w:val="nil"/>
              <w:bottom w:val="nil"/>
              <w:right w:val="nil"/>
            </w:tcBorders>
            <w:shd w:val="clear" w:color="auto" w:fill="auto"/>
            <w:noWrap/>
            <w:vAlign w:val="bottom"/>
            <w:hideMark/>
          </w:tcPr>
          <w:p w14:paraId="7AE94B5B"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46 (13)</w:t>
            </w:r>
          </w:p>
        </w:tc>
        <w:tc>
          <w:tcPr>
            <w:tcW w:w="1300" w:type="dxa"/>
            <w:tcBorders>
              <w:top w:val="nil"/>
              <w:left w:val="nil"/>
              <w:bottom w:val="nil"/>
              <w:right w:val="nil"/>
            </w:tcBorders>
            <w:shd w:val="clear" w:color="auto" w:fill="auto"/>
            <w:noWrap/>
            <w:vAlign w:val="bottom"/>
            <w:hideMark/>
          </w:tcPr>
          <w:p w14:paraId="62FCDBE4"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53.59 (14)</w:t>
            </w:r>
          </w:p>
        </w:tc>
        <w:tc>
          <w:tcPr>
            <w:tcW w:w="1300" w:type="dxa"/>
            <w:tcBorders>
              <w:top w:val="nil"/>
              <w:left w:val="nil"/>
              <w:bottom w:val="nil"/>
              <w:right w:val="nil"/>
            </w:tcBorders>
            <w:shd w:val="clear" w:color="auto" w:fill="auto"/>
            <w:noWrap/>
            <w:vAlign w:val="bottom"/>
            <w:hideMark/>
          </w:tcPr>
          <w:p w14:paraId="198CA128"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89 (13)</w:t>
            </w:r>
          </w:p>
        </w:tc>
        <w:tc>
          <w:tcPr>
            <w:tcW w:w="1300" w:type="dxa"/>
            <w:tcBorders>
              <w:top w:val="nil"/>
              <w:left w:val="nil"/>
              <w:bottom w:val="nil"/>
              <w:right w:val="nil"/>
            </w:tcBorders>
            <w:shd w:val="clear" w:color="auto" w:fill="auto"/>
            <w:noWrap/>
            <w:vAlign w:val="bottom"/>
            <w:hideMark/>
          </w:tcPr>
          <w:p w14:paraId="430F4184"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67.11 (11)</w:t>
            </w:r>
          </w:p>
        </w:tc>
      </w:tr>
      <w:tr w:rsidR="007C2C7E" w:rsidRPr="005B2DBF" w14:paraId="45661248" w14:textId="77777777" w:rsidTr="009839E7">
        <w:trPr>
          <w:trHeight w:val="300"/>
        </w:trPr>
        <w:tc>
          <w:tcPr>
            <w:tcW w:w="2985" w:type="dxa"/>
            <w:tcBorders>
              <w:top w:val="nil"/>
              <w:left w:val="nil"/>
              <w:bottom w:val="nil"/>
              <w:right w:val="nil"/>
            </w:tcBorders>
            <w:shd w:val="clear" w:color="auto" w:fill="auto"/>
            <w:noWrap/>
            <w:vAlign w:val="bottom"/>
            <w:hideMark/>
          </w:tcPr>
          <w:p w14:paraId="34E31A70" w14:textId="77777777" w:rsidR="007C2C7E" w:rsidRPr="001E47A2" w:rsidRDefault="007C2C7E" w:rsidP="0007458F">
            <w:pPr>
              <w:spacing w:line="480" w:lineRule="auto"/>
              <w:rPr>
                <w:rFonts w:ascii="Times New Roman" w:eastAsia="Times New Roman" w:hAnsi="Times New Roman"/>
                <w:color w:val="000000"/>
              </w:rPr>
            </w:pPr>
            <w:r w:rsidRPr="001E47A2">
              <w:rPr>
                <w:rFonts w:ascii="Times New Roman" w:eastAsia="Times New Roman" w:hAnsi="Times New Roman"/>
                <w:color w:val="000000"/>
              </w:rPr>
              <w:t>CONSERV BIOL</w:t>
            </w:r>
          </w:p>
        </w:tc>
        <w:tc>
          <w:tcPr>
            <w:tcW w:w="1555" w:type="dxa"/>
            <w:tcBorders>
              <w:top w:val="nil"/>
              <w:left w:val="nil"/>
              <w:bottom w:val="nil"/>
              <w:right w:val="nil"/>
            </w:tcBorders>
            <w:shd w:val="clear" w:color="auto" w:fill="auto"/>
            <w:noWrap/>
            <w:vAlign w:val="bottom"/>
            <w:hideMark/>
          </w:tcPr>
          <w:p w14:paraId="077A18BA"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0.03440 (13)</w:t>
            </w:r>
          </w:p>
        </w:tc>
        <w:tc>
          <w:tcPr>
            <w:tcW w:w="1260" w:type="dxa"/>
            <w:tcBorders>
              <w:top w:val="nil"/>
              <w:left w:val="nil"/>
              <w:bottom w:val="nil"/>
              <w:right w:val="nil"/>
            </w:tcBorders>
            <w:shd w:val="clear" w:color="auto" w:fill="auto"/>
            <w:noWrap/>
            <w:vAlign w:val="bottom"/>
            <w:hideMark/>
          </w:tcPr>
          <w:p w14:paraId="72134978"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71 (8)</w:t>
            </w:r>
          </w:p>
        </w:tc>
        <w:tc>
          <w:tcPr>
            <w:tcW w:w="1170" w:type="dxa"/>
            <w:tcBorders>
              <w:top w:val="nil"/>
              <w:left w:val="nil"/>
              <w:bottom w:val="nil"/>
              <w:right w:val="nil"/>
            </w:tcBorders>
            <w:shd w:val="clear" w:color="auto" w:fill="auto"/>
            <w:noWrap/>
            <w:vAlign w:val="bottom"/>
            <w:hideMark/>
          </w:tcPr>
          <w:p w14:paraId="68F67FBF"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55 (9)</w:t>
            </w:r>
          </w:p>
        </w:tc>
        <w:tc>
          <w:tcPr>
            <w:tcW w:w="1300" w:type="dxa"/>
            <w:tcBorders>
              <w:top w:val="nil"/>
              <w:left w:val="nil"/>
              <w:bottom w:val="nil"/>
              <w:right w:val="nil"/>
            </w:tcBorders>
            <w:shd w:val="clear" w:color="auto" w:fill="auto"/>
            <w:noWrap/>
            <w:vAlign w:val="bottom"/>
            <w:hideMark/>
          </w:tcPr>
          <w:p w14:paraId="538FA5AA"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59.26 (11)</w:t>
            </w:r>
          </w:p>
        </w:tc>
        <w:tc>
          <w:tcPr>
            <w:tcW w:w="1300" w:type="dxa"/>
            <w:tcBorders>
              <w:top w:val="nil"/>
              <w:left w:val="nil"/>
              <w:bottom w:val="nil"/>
              <w:right w:val="nil"/>
            </w:tcBorders>
            <w:shd w:val="clear" w:color="auto" w:fill="auto"/>
            <w:noWrap/>
            <w:vAlign w:val="bottom"/>
            <w:hideMark/>
          </w:tcPr>
          <w:p w14:paraId="48D35E72"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102 (8)</w:t>
            </w:r>
          </w:p>
        </w:tc>
        <w:tc>
          <w:tcPr>
            <w:tcW w:w="1300" w:type="dxa"/>
            <w:tcBorders>
              <w:top w:val="nil"/>
              <w:left w:val="nil"/>
              <w:bottom w:val="nil"/>
              <w:right w:val="nil"/>
            </w:tcBorders>
            <w:shd w:val="clear" w:color="auto" w:fill="auto"/>
            <w:noWrap/>
            <w:vAlign w:val="bottom"/>
            <w:hideMark/>
          </w:tcPr>
          <w:p w14:paraId="6FDB26A2"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66.82 (12)</w:t>
            </w:r>
          </w:p>
        </w:tc>
      </w:tr>
      <w:tr w:rsidR="007C2C7E" w:rsidRPr="005B2DBF" w14:paraId="5A5E7B5E" w14:textId="77777777" w:rsidTr="009839E7">
        <w:trPr>
          <w:trHeight w:val="300"/>
        </w:trPr>
        <w:tc>
          <w:tcPr>
            <w:tcW w:w="2985" w:type="dxa"/>
            <w:tcBorders>
              <w:top w:val="nil"/>
              <w:left w:val="nil"/>
              <w:bottom w:val="nil"/>
              <w:right w:val="nil"/>
            </w:tcBorders>
            <w:shd w:val="clear" w:color="auto" w:fill="auto"/>
            <w:noWrap/>
            <w:vAlign w:val="bottom"/>
            <w:hideMark/>
          </w:tcPr>
          <w:p w14:paraId="77D830B1" w14:textId="77777777" w:rsidR="007C2C7E" w:rsidRPr="001E47A2" w:rsidRDefault="007C2C7E" w:rsidP="0007458F">
            <w:pPr>
              <w:spacing w:line="480" w:lineRule="auto"/>
              <w:rPr>
                <w:rFonts w:ascii="Times New Roman" w:eastAsia="Times New Roman" w:hAnsi="Times New Roman"/>
                <w:color w:val="000000"/>
              </w:rPr>
            </w:pPr>
            <w:r w:rsidRPr="001E47A2">
              <w:rPr>
                <w:rFonts w:ascii="Times New Roman" w:eastAsia="Times New Roman" w:hAnsi="Times New Roman"/>
                <w:color w:val="000000"/>
              </w:rPr>
              <w:t>J EVOLUTION BIOL</w:t>
            </w:r>
          </w:p>
        </w:tc>
        <w:tc>
          <w:tcPr>
            <w:tcW w:w="1555" w:type="dxa"/>
            <w:tcBorders>
              <w:top w:val="nil"/>
              <w:left w:val="nil"/>
              <w:bottom w:val="nil"/>
              <w:right w:val="nil"/>
            </w:tcBorders>
            <w:shd w:val="clear" w:color="auto" w:fill="auto"/>
            <w:noWrap/>
            <w:vAlign w:val="bottom"/>
            <w:hideMark/>
          </w:tcPr>
          <w:p w14:paraId="3BD0DCA7"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0.03224 (14)</w:t>
            </w:r>
          </w:p>
        </w:tc>
        <w:tc>
          <w:tcPr>
            <w:tcW w:w="1260" w:type="dxa"/>
            <w:tcBorders>
              <w:top w:val="nil"/>
              <w:left w:val="nil"/>
              <w:bottom w:val="nil"/>
              <w:right w:val="nil"/>
            </w:tcBorders>
            <w:shd w:val="clear" w:color="auto" w:fill="auto"/>
            <w:noWrap/>
            <w:vAlign w:val="bottom"/>
            <w:hideMark/>
          </w:tcPr>
          <w:p w14:paraId="56ADD14D"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49 (26)</w:t>
            </w:r>
          </w:p>
        </w:tc>
        <w:tc>
          <w:tcPr>
            <w:tcW w:w="1170" w:type="dxa"/>
            <w:tcBorders>
              <w:top w:val="nil"/>
              <w:left w:val="nil"/>
              <w:bottom w:val="nil"/>
              <w:right w:val="nil"/>
            </w:tcBorders>
            <w:shd w:val="clear" w:color="auto" w:fill="auto"/>
            <w:noWrap/>
            <w:vAlign w:val="bottom"/>
            <w:hideMark/>
          </w:tcPr>
          <w:p w14:paraId="6543609F"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37 (31)</w:t>
            </w:r>
          </w:p>
        </w:tc>
        <w:tc>
          <w:tcPr>
            <w:tcW w:w="1300" w:type="dxa"/>
            <w:tcBorders>
              <w:top w:val="nil"/>
              <w:left w:val="nil"/>
              <w:bottom w:val="nil"/>
              <w:right w:val="nil"/>
            </w:tcBorders>
            <w:shd w:val="clear" w:color="auto" w:fill="auto"/>
            <w:noWrap/>
            <w:vAlign w:val="bottom"/>
            <w:hideMark/>
          </w:tcPr>
          <w:p w14:paraId="64DE91F2"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43.97 (24)</w:t>
            </w:r>
          </w:p>
        </w:tc>
        <w:tc>
          <w:tcPr>
            <w:tcW w:w="1300" w:type="dxa"/>
            <w:tcBorders>
              <w:top w:val="nil"/>
              <w:left w:val="nil"/>
              <w:bottom w:val="nil"/>
              <w:right w:val="nil"/>
            </w:tcBorders>
            <w:shd w:val="clear" w:color="auto" w:fill="auto"/>
            <w:noWrap/>
            <w:vAlign w:val="bottom"/>
            <w:hideMark/>
          </w:tcPr>
          <w:p w14:paraId="4991D71E"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73 (24)</w:t>
            </w:r>
          </w:p>
        </w:tc>
        <w:tc>
          <w:tcPr>
            <w:tcW w:w="1300" w:type="dxa"/>
            <w:tcBorders>
              <w:top w:val="nil"/>
              <w:left w:val="nil"/>
              <w:bottom w:val="nil"/>
              <w:right w:val="nil"/>
            </w:tcBorders>
            <w:shd w:val="clear" w:color="auto" w:fill="auto"/>
            <w:noWrap/>
            <w:vAlign w:val="bottom"/>
            <w:hideMark/>
          </w:tcPr>
          <w:p w14:paraId="7AF66A71"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59.29 (20)</w:t>
            </w:r>
          </w:p>
        </w:tc>
      </w:tr>
      <w:tr w:rsidR="007C2C7E" w:rsidRPr="005B2DBF" w14:paraId="38249BE9" w14:textId="77777777" w:rsidTr="009839E7">
        <w:trPr>
          <w:trHeight w:val="300"/>
        </w:trPr>
        <w:tc>
          <w:tcPr>
            <w:tcW w:w="2985" w:type="dxa"/>
            <w:tcBorders>
              <w:top w:val="nil"/>
              <w:left w:val="nil"/>
              <w:bottom w:val="nil"/>
              <w:right w:val="nil"/>
            </w:tcBorders>
            <w:shd w:val="clear" w:color="auto" w:fill="auto"/>
            <w:noWrap/>
            <w:vAlign w:val="bottom"/>
            <w:hideMark/>
          </w:tcPr>
          <w:p w14:paraId="75AFAAF9" w14:textId="77777777" w:rsidR="007C2C7E" w:rsidRPr="001E47A2" w:rsidRDefault="007C2C7E" w:rsidP="0007458F">
            <w:pPr>
              <w:spacing w:line="480" w:lineRule="auto"/>
              <w:rPr>
                <w:rFonts w:ascii="Times New Roman" w:eastAsia="Times New Roman" w:hAnsi="Times New Roman"/>
                <w:color w:val="000000"/>
              </w:rPr>
            </w:pPr>
            <w:r w:rsidRPr="001E47A2">
              <w:rPr>
                <w:rFonts w:ascii="Times New Roman" w:eastAsia="Times New Roman" w:hAnsi="Times New Roman"/>
                <w:color w:val="000000"/>
              </w:rPr>
              <w:t>OIKOS</w:t>
            </w:r>
          </w:p>
        </w:tc>
        <w:tc>
          <w:tcPr>
            <w:tcW w:w="1555" w:type="dxa"/>
            <w:tcBorders>
              <w:top w:val="nil"/>
              <w:left w:val="nil"/>
              <w:bottom w:val="nil"/>
              <w:right w:val="nil"/>
            </w:tcBorders>
            <w:shd w:val="clear" w:color="auto" w:fill="auto"/>
            <w:noWrap/>
            <w:vAlign w:val="bottom"/>
            <w:hideMark/>
          </w:tcPr>
          <w:p w14:paraId="6F3F0CE3"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0.03049 (15)</w:t>
            </w:r>
          </w:p>
        </w:tc>
        <w:tc>
          <w:tcPr>
            <w:tcW w:w="1260" w:type="dxa"/>
            <w:tcBorders>
              <w:top w:val="nil"/>
              <w:left w:val="nil"/>
              <w:bottom w:val="nil"/>
              <w:right w:val="nil"/>
            </w:tcBorders>
            <w:shd w:val="clear" w:color="auto" w:fill="auto"/>
            <w:noWrap/>
            <w:vAlign w:val="bottom"/>
            <w:hideMark/>
          </w:tcPr>
          <w:p w14:paraId="60DE592C"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49 (26)</w:t>
            </w:r>
          </w:p>
        </w:tc>
        <w:tc>
          <w:tcPr>
            <w:tcW w:w="1170" w:type="dxa"/>
            <w:tcBorders>
              <w:top w:val="nil"/>
              <w:left w:val="nil"/>
              <w:bottom w:val="nil"/>
              <w:right w:val="nil"/>
            </w:tcBorders>
            <w:shd w:val="clear" w:color="auto" w:fill="auto"/>
            <w:noWrap/>
            <w:vAlign w:val="bottom"/>
            <w:hideMark/>
          </w:tcPr>
          <w:p w14:paraId="4D0FDECD"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37 (31)</w:t>
            </w:r>
          </w:p>
        </w:tc>
        <w:tc>
          <w:tcPr>
            <w:tcW w:w="1300" w:type="dxa"/>
            <w:tcBorders>
              <w:top w:val="nil"/>
              <w:left w:val="nil"/>
              <w:bottom w:val="nil"/>
              <w:right w:val="nil"/>
            </w:tcBorders>
            <w:shd w:val="clear" w:color="auto" w:fill="auto"/>
            <w:noWrap/>
            <w:vAlign w:val="bottom"/>
            <w:hideMark/>
          </w:tcPr>
          <w:p w14:paraId="74E334F0"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39.96 (29)</w:t>
            </w:r>
          </w:p>
        </w:tc>
        <w:tc>
          <w:tcPr>
            <w:tcW w:w="1300" w:type="dxa"/>
            <w:tcBorders>
              <w:top w:val="nil"/>
              <w:left w:val="nil"/>
              <w:bottom w:val="nil"/>
              <w:right w:val="nil"/>
            </w:tcBorders>
            <w:shd w:val="clear" w:color="auto" w:fill="auto"/>
            <w:noWrap/>
            <w:vAlign w:val="bottom"/>
            <w:hideMark/>
          </w:tcPr>
          <w:p w14:paraId="4B72CC8E"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70 (31)</w:t>
            </w:r>
          </w:p>
        </w:tc>
        <w:tc>
          <w:tcPr>
            <w:tcW w:w="1300" w:type="dxa"/>
            <w:tcBorders>
              <w:top w:val="nil"/>
              <w:left w:val="nil"/>
              <w:bottom w:val="nil"/>
              <w:right w:val="nil"/>
            </w:tcBorders>
            <w:shd w:val="clear" w:color="auto" w:fill="auto"/>
            <w:noWrap/>
            <w:vAlign w:val="bottom"/>
            <w:hideMark/>
          </w:tcPr>
          <w:p w14:paraId="0E1E36AF"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57.54 (23)</w:t>
            </w:r>
          </w:p>
        </w:tc>
      </w:tr>
      <w:tr w:rsidR="007C2C7E" w:rsidRPr="005B2DBF" w14:paraId="7750ADEC" w14:textId="77777777" w:rsidTr="009839E7">
        <w:trPr>
          <w:trHeight w:val="300"/>
        </w:trPr>
        <w:tc>
          <w:tcPr>
            <w:tcW w:w="2985" w:type="dxa"/>
            <w:tcBorders>
              <w:top w:val="nil"/>
              <w:left w:val="nil"/>
              <w:bottom w:val="nil"/>
              <w:right w:val="nil"/>
            </w:tcBorders>
            <w:shd w:val="clear" w:color="auto" w:fill="auto"/>
            <w:noWrap/>
            <w:vAlign w:val="bottom"/>
            <w:hideMark/>
          </w:tcPr>
          <w:p w14:paraId="6F7E064B" w14:textId="77777777" w:rsidR="007C2C7E" w:rsidRPr="001E47A2" w:rsidRDefault="007C2C7E" w:rsidP="0007458F">
            <w:pPr>
              <w:spacing w:line="480" w:lineRule="auto"/>
              <w:rPr>
                <w:rFonts w:ascii="Times New Roman" w:eastAsia="Times New Roman" w:hAnsi="Times New Roman"/>
                <w:color w:val="000000"/>
              </w:rPr>
            </w:pPr>
            <w:r w:rsidRPr="001E47A2">
              <w:rPr>
                <w:rFonts w:ascii="Times New Roman" w:eastAsia="Times New Roman" w:hAnsi="Times New Roman"/>
                <w:color w:val="000000"/>
              </w:rPr>
              <w:t>BIOL LETTERS</w:t>
            </w:r>
          </w:p>
        </w:tc>
        <w:tc>
          <w:tcPr>
            <w:tcW w:w="1555" w:type="dxa"/>
            <w:tcBorders>
              <w:top w:val="nil"/>
              <w:left w:val="nil"/>
              <w:bottom w:val="nil"/>
              <w:right w:val="nil"/>
            </w:tcBorders>
            <w:shd w:val="clear" w:color="auto" w:fill="auto"/>
            <w:noWrap/>
            <w:vAlign w:val="bottom"/>
            <w:hideMark/>
          </w:tcPr>
          <w:p w14:paraId="50C4647B"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0.02992 (16)</w:t>
            </w:r>
          </w:p>
        </w:tc>
        <w:tc>
          <w:tcPr>
            <w:tcW w:w="1260" w:type="dxa"/>
            <w:tcBorders>
              <w:top w:val="nil"/>
              <w:left w:val="nil"/>
              <w:bottom w:val="nil"/>
              <w:right w:val="nil"/>
            </w:tcBorders>
            <w:shd w:val="clear" w:color="auto" w:fill="auto"/>
            <w:noWrap/>
            <w:vAlign w:val="bottom"/>
            <w:hideMark/>
          </w:tcPr>
          <w:p w14:paraId="194F98A1"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51 (21)</w:t>
            </w:r>
          </w:p>
        </w:tc>
        <w:tc>
          <w:tcPr>
            <w:tcW w:w="1170" w:type="dxa"/>
            <w:tcBorders>
              <w:top w:val="nil"/>
              <w:left w:val="nil"/>
              <w:bottom w:val="nil"/>
              <w:right w:val="nil"/>
            </w:tcBorders>
            <w:shd w:val="clear" w:color="auto" w:fill="auto"/>
            <w:noWrap/>
            <w:vAlign w:val="bottom"/>
            <w:hideMark/>
          </w:tcPr>
          <w:p w14:paraId="1D9F1914"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40 (25)</w:t>
            </w:r>
          </w:p>
        </w:tc>
        <w:tc>
          <w:tcPr>
            <w:tcW w:w="1300" w:type="dxa"/>
            <w:tcBorders>
              <w:top w:val="nil"/>
              <w:left w:val="nil"/>
              <w:bottom w:val="nil"/>
              <w:right w:val="nil"/>
            </w:tcBorders>
            <w:shd w:val="clear" w:color="auto" w:fill="auto"/>
            <w:noWrap/>
            <w:vAlign w:val="bottom"/>
            <w:hideMark/>
          </w:tcPr>
          <w:p w14:paraId="7B91DDC4"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36.91 (38)</w:t>
            </w:r>
          </w:p>
        </w:tc>
        <w:tc>
          <w:tcPr>
            <w:tcW w:w="1300" w:type="dxa"/>
            <w:tcBorders>
              <w:top w:val="nil"/>
              <w:left w:val="nil"/>
              <w:bottom w:val="nil"/>
              <w:right w:val="nil"/>
            </w:tcBorders>
            <w:shd w:val="clear" w:color="auto" w:fill="auto"/>
            <w:noWrap/>
            <w:vAlign w:val="bottom"/>
            <w:hideMark/>
          </w:tcPr>
          <w:p w14:paraId="25F5AFAD"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69 (32)</w:t>
            </w:r>
          </w:p>
        </w:tc>
        <w:tc>
          <w:tcPr>
            <w:tcW w:w="1300" w:type="dxa"/>
            <w:tcBorders>
              <w:top w:val="nil"/>
              <w:left w:val="nil"/>
              <w:bottom w:val="nil"/>
              <w:right w:val="nil"/>
            </w:tcBorders>
            <w:shd w:val="clear" w:color="auto" w:fill="auto"/>
            <w:noWrap/>
            <w:vAlign w:val="bottom"/>
            <w:hideMark/>
          </w:tcPr>
          <w:p w14:paraId="5D6142E8"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59.9 (19)</w:t>
            </w:r>
          </w:p>
        </w:tc>
      </w:tr>
      <w:tr w:rsidR="007C2C7E" w:rsidRPr="005B2DBF" w14:paraId="1790A9AC" w14:textId="77777777" w:rsidTr="009839E7">
        <w:trPr>
          <w:trHeight w:val="300"/>
        </w:trPr>
        <w:tc>
          <w:tcPr>
            <w:tcW w:w="2985" w:type="dxa"/>
            <w:tcBorders>
              <w:top w:val="nil"/>
              <w:left w:val="nil"/>
              <w:bottom w:val="nil"/>
              <w:right w:val="nil"/>
            </w:tcBorders>
            <w:shd w:val="clear" w:color="auto" w:fill="auto"/>
            <w:noWrap/>
            <w:vAlign w:val="bottom"/>
            <w:hideMark/>
          </w:tcPr>
          <w:p w14:paraId="6D2D294C" w14:textId="77777777" w:rsidR="007C2C7E" w:rsidRPr="001E47A2" w:rsidRDefault="007C2C7E" w:rsidP="0007458F">
            <w:pPr>
              <w:spacing w:line="480" w:lineRule="auto"/>
              <w:rPr>
                <w:rFonts w:ascii="Times New Roman" w:eastAsia="Times New Roman" w:hAnsi="Times New Roman"/>
                <w:color w:val="000000"/>
              </w:rPr>
            </w:pPr>
            <w:r w:rsidRPr="001E47A2">
              <w:rPr>
                <w:rFonts w:ascii="Times New Roman" w:eastAsia="Times New Roman" w:hAnsi="Times New Roman"/>
                <w:color w:val="000000"/>
              </w:rPr>
              <w:t>ECOL MODEL</w:t>
            </w:r>
          </w:p>
        </w:tc>
        <w:tc>
          <w:tcPr>
            <w:tcW w:w="1555" w:type="dxa"/>
            <w:tcBorders>
              <w:top w:val="nil"/>
              <w:left w:val="nil"/>
              <w:bottom w:val="nil"/>
              <w:right w:val="nil"/>
            </w:tcBorders>
            <w:shd w:val="clear" w:color="auto" w:fill="auto"/>
            <w:noWrap/>
            <w:vAlign w:val="bottom"/>
            <w:hideMark/>
          </w:tcPr>
          <w:p w14:paraId="78963E78"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0.02928 (17)</w:t>
            </w:r>
          </w:p>
        </w:tc>
        <w:tc>
          <w:tcPr>
            <w:tcW w:w="1260" w:type="dxa"/>
            <w:tcBorders>
              <w:top w:val="nil"/>
              <w:left w:val="nil"/>
              <w:bottom w:val="nil"/>
              <w:right w:val="nil"/>
            </w:tcBorders>
            <w:shd w:val="clear" w:color="auto" w:fill="auto"/>
            <w:noWrap/>
            <w:vAlign w:val="bottom"/>
            <w:hideMark/>
          </w:tcPr>
          <w:p w14:paraId="36E77728"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48 (29)</w:t>
            </w:r>
          </w:p>
        </w:tc>
        <w:tc>
          <w:tcPr>
            <w:tcW w:w="1170" w:type="dxa"/>
            <w:tcBorders>
              <w:top w:val="nil"/>
              <w:left w:val="nil"/>
              <w:bottom w:val="nil"/>
              <w:right w:val="nil"/>
            </w:tcBorders>
            <w:shd w:val="clear" w:color="auto" w:fill="auto"/>
            <w:noWrap/>
            <w:vAlign w:val="bottom"/>
            <w:hideMark/>
          </w:tcPr>
          <w:p w14:paraId="68D31338"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37 (31)</w:t>
            </w:r>
          </w:p>
        </w:tc>
        <w:tc>
          <w:tcPr>
            <w:tcW w:w="1300" w:type="dxa"/>
            <w:tcBorders>
              <w:top w:val="nil"/>
              <w:left w:val="nil"/>
              <w:bottom w:val="nil"/>
              <w:right w:val="nil"/>
            </w:tcBorders>
            <w:shd w:val="clear" w:color="auto" w:fill="auto"/>
            <w:noWrap/>
            <w:vAlign w:val="bottom"/>
            <w:hideMark/>
          </w:tcPr>
          <w:p w14:paraId="04953572"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43.93 (25)</w:t>
            </w:r>
          </w:p>
        </w:tc>
        <w:tc>
          <w:tcPr>
            <w:tcW w:w="1300" w:type="dxa"/>
            <w:tcBorders>
              <w:top w:val="nil"/>
              <w:left w:val="nil"/>
              <w:bottom w:val="nil"/>
              <w:right w:val="nil"/>
            </w:tcBorders>
            <w:shd w:val="clear" w:color="auto" w:fill="auto"/>
            <w:noWrap/>
            <w:vAlign w:val="bottom"/>
            <w:hideMark/>
          </w:tcPr>
          <w:p w14:paraId="6B3011AE"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72 (28)</w:t>
            </w:r>
          </w:p>
        </w:tc>
        <w:tc>
          <w:tcPr>
            <w:tcW w:w="1300" w:type="dxa"/>
            <w:tcBorders>
              <w:top w:val="nil"/>
              <w:left w:val="nil"/>
              <w:bottom w:val="nil"/>
              <w:right w:val="nil"/>
            </w:tcBorders>
            <w:shd w:val="clear" w:color="auto" w:fill="auto"/>
            <w:noWrap/>
            <w:vAlign w:val="bottom"/>
            <w:hideMark/>
          </w:tcPr>
          <w:p w14:paraId="2E23340D"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60.39 (18)</w:t>
            </w:r>
          </w:p>
        </w:tc>
      </w:tr>
      <w:tr w:rsidR="007C2C7E" w:rsidRPr="005B2DBF" w14:paraId="6902C987" w14:textId="77777777" w:rsidTr="009839E7">
        <w:trPr>
          <w:trHeight w:val="300"/>
        </w:trPr>
        <w:tc>
          <w:tcPr>
            <w:tcW w:w="2985" w:type="dxa"/>
            <w:tcBorders>
              <w:top w:val="nil"/>
              <w:left w:val="nil"/>
              <w:bottom w:val="nil"/>
              <w:right w:val="nil"/>
            </w:tcBorders>
            <w:shd w:val="clear" w:color="auto" w:fill="auto"/>
            <w:noWrap/>
            <w:vAlign w:val="bottom"/>
            <w:hideMark/>
          </w:tcPr>
          <w:p w14:paraId="23C9E1E2" w14:textId="77777777" w:rsidR="007C2C7E" w:rsidRPr="001E47A2" w:rsidRDefault="007C2C7E" w:rsidP="0007458F">
            <w:pPr>
              <w:spacing w:line="480" w:lineRule="auto"/>
              <w:rPr>
                <w:rFonts w:ascii="Times New Roman" w:eastAsia="Times New Roman" w:hAnsi="Times New Roman"/>
                <w:color w:val="000000"/>
              </w:rPr>
            </w:pPr>
            <w:r w:rsidRPr="001E47A2">
              <w:rPr>
                <w:rFonts w:ascii="Times New Roman" w:eastAsia="Times New Roman" w:hAnsi="Times New Roman"/>
                <w:color w:val="000000"/>
              </w:rPr>
              <w:t>J APPL ECOL</w:t>
            </w:r>
          </w:p>
        </w:tc>
        <w:tc>
          <w:tcPr>
            <w:tcW w:w="1555" w:type="dxa"/>
            <w:tcBorders>
              <w:top w:val="nil"/>
              <w:left w:val="nil"/>
              <w:bottom w:val="nil"/>
              <w:right w:val="nil"/>
            </w:tcBorders>
            <w:shd w:val="clear" w:color="auto" w:fill="auto"/>
            <w:noWrap/>
            <w:vAlign w:val="bottom"/>
            <w:hideMark/>
          </w:tcPr>
          <w:p w14:paraId="12EB7000"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0.02866 (18)</w:t>
            </w:r>
          </w:p>
        </w:tc>
        <w:tc>
          <w:tcPr>
            <w:tcW w:w="1260" w:type="dxa"/>
            <w:tcBorders>
              <w:top w:val="nil"/>
              <w:left w:val="nil"/>
              <w:bottom w:val="nil"/>
              <w:right w:val="nil"/>
            </w:tcBorders>
            <w:shd w:val="clear" w:color="auto" w:fill="auto"/>
            <w:noWrap/>
            <w:vAlign w:val="bottom"/>
            <w:hideMark/>
          </w:tcPr>
          <w:p w14:paraId="6D345BC1"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63 (12)</w:t>
            </w:r>
          </w:p>
        </w:tc>
        <w:tc>
          <w:tcPr>
            <w:tcW w:w="1170" w:type="dxa"/>
            <w:tcBorders>
              <w:top w:val="nil"/>
              <w:left w:val="nil"/>
              <w:bottom w:val="nil"/>
              <w:right w:val="nil"/>
            </w:tcBorders>
            <w:shd w:val="clear" w:color="auto" w:fill="auto"/>
            <w:noWrap/>
            <w:vAlign w:val="bottom"/>
            <w:hideMark/>
          </w:tcPr>
          <w:p w14:paraId="0CB0FE51"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46 (13)</w:t>
            </w:r>
          </w:p>
        </w:tc>
        <w:tc>
          <w:tcPr>
            <w:tcW w:w="1300" w:type="dxa"/>
            <w:tcBorders>
              <w:top w:val="nil"/>
              <w:left w:val="nil"/>
              <w:bottom w:val="nil"/>
              <w:right w:val="nil"/>
            </w:tcBorders>
            <w:shd w:val="clear" w:color="auto" w:fill="auto"/>
            <w:noWrap/>
            <w:vAlign w:val="bottom"/>
            <w:hideMark/>
          </w:tcPr>
          <w:p w14:paraId="7D191EFF"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48.58 (18)</w:t>
            </w:r>
          </w:p>
        </w:tc>
        <w:tc>
          <w:tcPr>
            <w:tcW w:w="1300" w:type="dxa"/>
            <w:tcBorders>
              <w:top w:val="nil"/>
              <w:left w:val="nil"/>
              <w:bottom w:val="nil"/>
              <w:right w:val="nil"/>
            </w:tcBorders>
            <w:shd w:val="clear" w:color="auto" w:fill="auto"/>
            <w:noWrap/>
            <w:vAlign w:val="bottom"/>
            <w:hideMark/>
          </w:tcPr>
          <w:p w14:paraId="47C717F8"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87 (15)</w:t>
            </w:r>
          </w:p>
        </w:tc>
        <w:tc>
          <w:tcPr>
            <w:tcW w:w="1300" w:type="dxa"/>
            <w:tcBorders>
              <w:top w:val="nil"/>
              <w:left w:val="nil"/>
              <w:bottom w:val="nil"/>
              <w:right w:val="nil"/>
            </w:tcBorders>
            <w:shd w:val="clear" w:color="auto" w:fill="auto"/>
            <w:noWrap/>
            <w:vAlign w:val="bottom"/>
            <w:hideMark/>
          </w:tcPr>
          <w:p w14:paraId="3BEF5E55"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63.86 (14)</w:t>
            </w:r>
          </w:p>
        </w:tc>
      </w:tr>
      <w:tr w:rsidR="007C2C7E" w:rsidRPr="005B2DBF" w14:paraId="72043392" w14:textId="77777777" w:rsidTr="009839E7">
        <w:trPr>
          <w:trHeight w:val="300"/>
        </w:trPr>
        <w:tc>
          <w:tcPr>
            <w:tcW w:w="2985" w:type="dxa"/>
            <w:tcBorders>
              <w:top w:val="nil"/>
              <w:left w:val="nil"/>
              <w:bottom w:val="nil"/>
              <w:right w:val="nil"/>
            </w:tcBorders>
            <w:shd w:val="clear" w:color="auto" w:fill="auto"/>
            <w:noWrap/>
            <w:vAlign w:val="bottom"/>
            <w:hideMark/>
          </w:tcPr>
          <w:p w14:paraId="2AFA3A67" w14:textId="77777777" w:rsidR="007C2C7E" w:rsidRPr="001E47A2" w:rsidRDefault="007C2C7E" w:rsidP="0007458F">
            <w:pPr>
              <w:spacing w:line="480" w:lineRule="auto"/>
              <w:rPr>
                <w:rFonts w:ascii="Times New Roman" w:eastAsia="Times New Roman" w:hAnsi="Times New Roman"/>
                <w:color w:val="000000"/>
              </w:rPr>
            </w:pPr>
            <w:r w:rsidRPr="001E47A2">
              <w:rPr>
                <w:rFonts w:ascii="Times New Roman" w:eastAsia="Times New Roman" w:hAnsi="Times New Roman"/>
                <w:color w:val="000000"/>
              </w:rPr>
              <w:t>J ECOL</w:t>
            </w:r>
          </w:p>
        </w:tc>
        <w:tc>
          <w:tcPr>
            <w:tcW w:w="1555" w:type="dxa"/>
            <w:tcBorders>
              <w:top w:val="nil"/>
              <w:left w:val="nil"/>
              <w:bottom w:val="nil"/>
              <w:right w:val="nil"/>
            </w:tcBorders>
            <w:shd w:val="clear" w:color="auto" w:fill="auto"/>
            <w:noWrap/>
            <w:vAlign w:val="bottom"/>
            <w:hideMark/>
          </w:tcPr>
          <w:p w14:paraId="5C9F4CA5"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0.02782 (19)</w:t>
            </w:r>
          </w:p>
        </w:tc>
        <w:tc>
          <w:tcPr>
            <w:tcW w:w="1260" w:type="dxa"/>
            <w:tcBorders>
              <w:top w:val="nil"/>
              <w:left w:val="nil"/>
              <w:bottom w:val="nil"/>
              <w:right w:val="nil"/>
            </w:tcBorders>
            <w:shd w:val="clear" w:color="auto" w:fill="auto"/>
            <w:noWrap/>
            <w:vAlign w:val="bottom"/>
            <w:hideMark/>
          </w:tcPr>
          <w:p w14:paraId="664C3DDD"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58 (16)</w:t>
            </w:r>
          </w:p>
        </w:tc>
        <w:tc>
          <w:tcPr>
            <w:tcW w:w="1170" w:type="dxa"/>
            <w:tcBorders>
              <w:top w:val="nil"/>
              <w:left w:val="nil"/>
              <w:bottom w:val="nil"/>
              <w:right w:val="nil"/>
            </w:tcBorders>
            <w:shd w:val="clear" w:color="auto" w:fill="auto"/>
            <w:noWrap/>
            <w:vAlign w:val="bottom"/>
            <w:hideMark/>
          </w:tcPr>
          <w:p w14:paraId="15EE4505"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45 (16)</w:t>
            </w:r>
          </w:p>
        </w:tc>
        <w:tc>
          <w:tcPr>
            <w:tcW w:w="1300" w:type="dxa"/>
            <w:tcBorders>
              <w:top w:val="nil"/>
              <w:left w:val="nil"/>
              <w:bottom w:val="nil"/>
              <w:right w:val="nil"/>
            </w:tcBorders>
            <w:shd w:val="clear" w:color="auto" w:fill="auto"/>
            <w:noWrap/>
            <w:vAlign w:val="bottom"/>
            <w:hideMark/>
          </w:tcPr>
          <w:p w14:paraId="70DA7C59"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42.56 (26)</w:t>
            </w:r>
          </w:p>
        </w:tc>
        <w:tc>
          <w:tcPr>
            <w:tcW w:w="1300" w:type="dxa"/>
            <w:tcBorders>
              <w:top w:val="nil"/>
              <w:left w:val="nil"/>
              <w:bottom w:val="nil"/>
              <w:right w:val="nil"/>
            </w:tcBorders>
            <w:shd w:val="clear" w:color="auto" w:fill="auto"/>
            <w:noWrap/>
            <w:vAlign w:val="bottom"/>
            <w:hideMark/>
          </w:tcPr>
          <w:p w14:paraId="08E150A1"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79 (18)</w:t>
            </w:r>
          </w:p>
        </w:tc>
        <w:tc>
          <w:tcPr>
            <w:tcW w:w="1300" w:type="dxa"/>
            <w:tcBorders>
              <w:top w:val="nil"/>
              <w:left w:val="nil"/>
              <w:bottom w:val="nil"/>
              <w:right w:val="nil"/>
            </w:tcBorders>
            <w:shd w:val="clear" w:color="auto" w:fill="auto"/>
            <w:noWrap/>
            <w:vAlign w:val="bottom"/>
            <w:hideMark/>
          </w:tcPr>
          <w:p w14:paraId="46DEF25A"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59.11 (21)</w:t>
            </w:r>
          </w:p>
        </w:tc>
      </w:tr>
      <w:tr w:rsidR="007C2C7E" w:rsidRPr="005B2DBF" w14:paraId="441967B7" w14:textId="77777777" w:rsidTr="009839E7">
        <w:trPr>
          <w:trHeight w:val="300"/>
        </w:trPr>
        <w:tc>
          <w:tcPr>
            <w:tcW w:w="2985" w:type="dxa"/>
            <w:tcBorders>
              <w:top w:val="nil"/>
              <w:left w:val="nil"/>
              <w:bottom w:val="single" w:sz="4" w:space="0" w:color="auto"/>
              <w:right w:val="nil"/>
            </w:tcBorders>
            <w:shd w:val="clear" w:color="auto" w:fill="auto"/>
            <w:noWrap/>
            <w:vAlign w:val="bottom"/>
            <w:hideMark/>
          </w:tcPr>
          <w:p w14:paraId="263B4FD1" w14:textId="77777777" w:rsidR="007C2C7E" w:rsidRPr="001E47A2" w:rsidRDefault="007C2C7E" w:rsidP="0007458F">
            <w:pPr>
              <w:spacing w:line="480" w:lineRule="auto"/>
              <w:rPr>
                <w:rFonts w:ascii="Times New Roman" w:eastAsia="Times New Roman" w:hAnsi="Times New Roman"/>
                <w:color w:val="000000"/>
              </w:rPr>
            </w:pPr>
            <w:r w:rsidRPr="001E47A2">
              <w:rPr>
                <w:rFonts w:ascii="Times New Roman" w:eastAsia="Times New Roman" w:hAnsi="Times New Roman"/>
                <w:color w:val="000000"/>
              </w:rPr>
              <w:t>J BIOGEOGR</w:t>
            </w:r>
          </w:p>
        </w:tc>
        <w:tc>
          <w:tcPr>
            <w:tcW w:w="1555" w:type="dxa"/>
            <w:tcBorders>
              <w:top w:val="nil"/>
              <w:left w:val="nil"/>
              <w:bottom w:val="single" w:sz="4" w:space="0" w:color="auto"/>
              <w:right w:val="nil"/>
            </w:tcBorders>
            <w:shd w:val="clear" w:color="auto" w:fill="auto"/>
            <w:noWrap/>
            <w:vAlign w:val="bottom"/>
            <w:hideMark/>
          </w:tcPr>
          <w:p w14:paraId="4C71CE6E"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0.02782 (20)</w:t>
            </w:r>
          </w:p>
        </w:tc>
        <w:tc>
          <w:tcPr>
            <w:tcW w:w="1260" w:type="dxa"/>
            <w:tcBorders>
              <w:top w:val="nil"/>
              <w:left w:val="nil"/>
              <w:bottom w:val="single" w:sz="4" w:space="0" w:color="auto"/>
              <w:right w:val="nil"/>
            </w:tcBorders>
            <w:shd w:val="clear" w:color="auto" w:fill="auto"/>
            <w:noWrap/>
            <w:vAlign w:val="bottom"/>
            <w:hideMark/>
          </w:tcPr>
          <w:p w14:paraId="45093311"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53 (19)</w:t>
            </w:r>
          </w:p>
        </w:tc>
        <w:tc>
          <w:tcPr>
            <w:tcW w:w="1170" w:type="dxa"/>
            <w:tcBorders>
              <w:top w:val="nil"/>
              <w:left w:val="nil"/>
              <w:bottom w:val="single" w:sz="4" w:space="0" w:color="auto"/>
              <w:right w:val="nil"/>
            </w:tcBorders>
            <w:shd w:val="clear" w:color="auto" w:fill="auto"/>
            <w:noWrap/>
            <w:vAlign w:val="bottom"/>
            <w:hideMark/>
          </w:tcPr>
          <w:p w14:paraId="0CF8FC9A"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44 (17)</w:t>
            </w:r>
          </w:p>
        </w:tc>
        <w:tc>
          <w:tcPr>
            <w:tcW w:w="1300" w:type="dxa"/>
            <w:tcBorders>
              <w:top w:val="nil"/>
              <w:left w:val="nil"/>
              <w:bottom w:val="single" w:sz="4" w:space="0" w:color="auto"/>
              <w:right w:val="nil"/>
            </w:tcBorders>
            <w:shd w:val="clear" w:color="auto" w:fill="auto"/>
            <w:noWrap/>
            <w:vAlign w:val="bottom"/>
            <w:hideMark/>
          </w:tcPr>
          <w:p w14:paraId="46FF693A"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45.46 (22)</w:t>
            </w:r>
          </w:p>
        </w:tc>
        <w:tc>
          <w:tcPr>
            <w:tcW w:w="1300" w:type="dxa"/>
            <w:tcBorders>
              <w:top w:val="nil"/>
              <w:left w:val="nil"/>
              <w:bottom w:val="single" w:sz="4" w:space="0" w:color="auto"/>
              <w:right w:val="nil"/>
            </w:tcBorders>
            <w:shd w:val="clear" w:color="auto" w:fill="auto"/>
            <w:noWrap/>
            <w:vAlign w:val="bottom"/>
            <w:hideMark/>
          </w:tcPr>
          <w:p w14:paraId="4F74A246"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77 (21)</w:t>
            </w:r>
          </w:p>
        </w:tc>
        <w:tc>
          <w:tcPr>
            <w:tcW w:w="1300" w:type="dxa"/>
            <w:tcBorders>
              <w:top w:val="nil"/>
              <w:left w:val="nil"/>
              <w:bottom w:val="single" w:sz="4" w:space="0" w:color="auto"/>
              <w:right w:val="nil"/>
            </w:tcBorders>
            <w:shd w:val="clear" w:color="auto" w:fill="auto"/>
            <w:noWrap/>
            <w:vAlign w:val="bottom"/>
            <w:hideMark/>
          </w:tcPr>
          <w:p w14:paraId="488226DA" w14:textId="77777777" w:rsidR="007C2C7E" w:rsidRPr="001E47A2" w:rsidRDefault="007C2C7E" w:rsidP="0007458F">
            <w:pPr>
              <w:spacing w:line="480" w:lineRule="auto"/>
              <w:jc w:val="right"/>
              <w:rPr>
                <w:rFonts w:ascii="Times New Roman" w:eastAsia="Times New Roman" w:hAnsi="Times New Roman"/>
                <w:color w:val="000000"/>
              </w:rPr>
            </w:pPr>
            <w:r w:rsidRPr="001E47A2">
              <w:rPr>
                <w:rFonts w:ascii="Times New Roman" w:eastAsia="Times New Roman" w:hAnsi="Times New Roman"/>
                <w:color w:val="000000"/>
              </w:rPr>
              <w:t>60.41 (21)</w:t>
            </w:r>
          </w:p>
        </w:tc>
      </w:tr>
    </w:tbl>
    <w:p w14:paraId="04A58DC4" w14:textId="77777777" w:rsidR="007C2C7E" w:rsidRDefault="007C2C7E" w:rsidP="0007458F">
      <w:pPr>
        <w:spacing w:line="480" w:lineRule="auto"/>
        <w:rPr>
          <w:rFonts w:ascii="Times New Roman" w:hAnsi="Times New Roman"/>
        </w:rPr>
      </w:pPr>
    </w:p>
    <w:p w14:paraId="54A359A2" w14:textId="1A09D425" w:rsidR="00152B53" w:rsidRPr="001E47A2" w:rsidRDefault="00152B53" w:rsidP="0007458F">
      <w:pPr>
        <w:spacing w:line="480" w:lineRule="auto"/>
        <w:rPr>
          <w:rFonts w:ascii="Times New Roman" w:hAnsi="Times New Roman"/>
        </w:rPr>
      </w:pPr>
      <w:r w:rsidRPr="001E47A2">
        <w:rPr>
          <w:rFonts w:ascii="Times New Roman" w:hAnsi="Times New Roman"/>
        </w:rPr>
        <w:t xml:space="preserve">A journal like </w:t>
      </w:r>
      <w:r w:rsidRPr="001E47A2">
        <w:rPr>
          <w:rFonts w:ascii="Times New Roman" w:hAnsi="Times New Roman"/>
          <w:i/>
        </w:rPr>
        <w:t>Proceedings</w:t>
      </w:r>
      <w:r w:rsidRPr="001E47A2">
        <w:rPr>
          <w:rFonts w:ascii="Times New Roman" w:hAnsi="Times New Roman"/>
        </w:rPr>
        <w:t xml:space="preserve"> might have a higher total influence than other ecology journals because it publishes many papers in more areas of biology than most of the journals on this list, but it is included as it is not as broad as the general science giants, </w:t>
      </w:r>
      <w:r w:rsidRPr="001E47A2">
        <w:rPr>
          <w:rFonts w:ascii="Times New Roman" w:hAnsi="Times New Roman"/>
          <w:i/>
        </w:rPr>
        <w:t xml:space="preserve">Nature, </w:t>
      </w:r>
      <w:r w:rsidRPr="001E47A2">
        <w:rPr>
          <w:rFonts w:ascii="Times New Roman" w:hAnsi="Times New Roman"/>
          <w:i/>
        </w:rPr>
        <w:lastRenderedPageBreak/>
        <w:t xml:space="preserve">Science, </w:t>
      </w:r>
      <w:r w:rsidRPr="001E47A2">
        <w:rPr>
          <w:rFonts w:ascii="Times New Roman" w:hAnsi="Times New Roman"/>
        </w:rPr>
        <w:t xml:space="preserve">and </w:t>
      </w:r>
      <w:r w:rsidRPr="001E47A2">
        <w:rPr>
          <w:rFonts w:ascii="Times New Roman" w:hAnsi="Times New Roman"/>
          <w:i/>
        </w:rPr>
        <w:t>Proceedings of the National Academic of Sciences</w:t>
      </w:r>
      <w:r w:rsidRPr="001E47A2">
        <w:rPr>
          <w:rFonts w:ascii="Times New Roman" w:hAnsi="Times New Roman"/>
        </w:rPr>
        <w:t xml:space="preserve">. Of those journals in the top 20 of the JIF or AI indices, only 12 were also in the top 20 in </w:t>
      </w:r>
      <w:proofErr w:type="spellStart"/>
      <w:r w:rsidRPr="001E47A2">
        <w:rPr>
          <w:rFonts w:ascii="Times New Roman" w:hAnsi="Times New Roman"/>
        </w:rPr>
        <w:t>Eigenfactor</w:t>
      </w:r>
      <w:proofErr w:type="spellEnd"/>
      <w:r w:rsidRPr="001E47A2">
        <w:rPr>
          <w:rFonts w:ascii="Times New Roman" w:hAnsi="Times New Roman"/>
        </w:rPr>
        <w:t xml:space="preserve"> rank. </w:t>
      </w:r>
      <w:r w:rsidR="007F26BC" w:rsidRPr="001E47A2">
        <w:rPr>
          <w:rFonts w:ascii="Times New Roman" w:hAnsi="Times New Roman"/>
          <w:i/>
        </w:rPr>
        <w:t xml:space="preserve">Ecology </w:t>
      </w:r>
      <w:r w:rsidR="007F26BC" w:rsidRPr="001E47A2">
        <w:rPr>
          <w:rFonts w:ascii="Times New Roman" w:hAnsi="Times New Roman"/>
        </w:rPr>
        <w:t xml:space="preserve">was ranked second in total scholarly influence, as indicated by the </w:t>
      </w:r>
      <w:proofErr w:type="spellStart"/>
      <w:r w:rsidR="007F26BC" w:rsidRPr="001E47A2">
        <w:rPr>
          <w:rFonts w:ascii="Times New Roman" w:hAnsi="Times New Roman"/>
        </w:rPr>
        <w:t>Eigenfactor</w:t>
      </w:r>
      <w:proofErr w:type="spellEnd"/>
      <w:r w:rsidR="007F26BC" w:rsidRPr="001E47A2">
        <w:rPr>
          <w:rFonts w:ascii="Times New Roman" w:hAnsi="Times New Roman"/>
        </w:rPr>
        <w:t xml:space="preserve">, which in combination with the high scores for all other metrics indicates that </w:t>
      </w:r>
      <w:r w:rsidR="007F26BC" w:rsidRPr="001E47A2">
        <w:rPr>
          <w:rFonts w:ascii="Times New Roman" w:hAnsi="Times New Roman"/>
          <w:i/>
        </w:rPr>
        <w:t>Ecology</w:t>
      </w:r>
      <w:r w:rsidR="007F26BC" w:rsidRPr="001E47A2">
        <w:rPr>
          <w:rFonts w:ascii="Times New Roman" w:hAnsi="Times New Roman"/>
        </w:rPr>
        <w:t xml:space="preserve"> published a large number of moderate to highly cited papers. </w:t>
      </w:r>
      <w:r w:rsidRPr="001E47A2">
        <w:rPr>
          <w:rFonts w:ascii="Times New Roman" w:hAnsi="Times New Roman"/>
        </w:rPr>
        <w:t xml:space="preserve">One extreme case was the </w:t>
      </w:r>
      <w:r w:rsidRPr="001E47A2">
        <w:rPr>
          <w:rFonts w:ascii="Times New Roman" w:hAnsi="Times New Roman"/>
          <w:i/>
        </w:rPr>
        <w:t>Bulletin of the American Museum of Natural History</w:t>
      </w:r>
      <w:r w:rsidRPr="001E47A2">
        <w:rPr>
          <w:rFonts w:ascii="Times New Roman" w:hAnsi="Times New Roman"/>
        </w:rPr>
        <w:t>, which was ranked 9</w:t>
      </w:r>
      <w:r w:rsidRPr="001E47A2">
        <w:rPr>
          <w:rFonts w:ascii="Times New Roman" w:hAnsi="Times New Roman"/>
          <w:vertAlign w:val="superscript"/>
        </w:rPr>
        <w:t>th</w:t>
      </w:r>
      <w:r w:rsidRPr="001E47A2">
        <w:rPr>
          <w:rFonts w:ascii="Times New Roman" w:hAnsi="Times New Roman"/>
        </w:rPr>
        <w:t xml:space="preserve"> and 10</w:t>
      </w:r>
      <w:r w:rsidRPr="001E47A2">
        <w:rPr>
          <w:rFonts w:ascii="Times New Roman" w:hAnsi="Times New Roman"/>
          <w:vertAlign w:val="superscript"/>
        </w:rPr>
        <w:t>th</w:t>
      </w:r>
      <w:r w:rsidRPr="001E47A2">
        <w:rPr>
          <w:rFonts w:ascii="Times New Roman" w:hAnsi="Times New Roman"/>
        </w:rPr>
        <w:t xml:space="preserve"> by AI and JIF, respectively. </w:t>
      </w:r>
      <w:r w:rsidRPr="001E47A2">
        <w:rPr>
          <w:rFonts w:ascii="Times New Roman" w:hAnsi="Times New Roman"/>
          <w:i/>
        </w:rPr>
        <w:t>The Bulletin</w:t>
      </w:r>
      <w:r w:rsidRPr="001E47A2">
        <w:rPr>
          <w:rFonts w:ascii="Times New Roman" w:hAnsi="Times New Roman"/>
        </w:rPr>
        <w:t xml:space="preserve"> was only ranked 75</w:t>
      </w:r>
      <w:r w:rsidRPr="001E47A2">
        <w:rPr>
          <w:rFonts w:ascii="Times New Roman" w:hAnsi="Times New Roman"/>
          <w:vertAlign w:val="superscript"/>
        </w:rPr>
        <w:t>th</w:t>
      </w:r>
      <w:r w:rsidRPr="001E47A2">
        <w:rPr>
          <w:rFonts w:ascii="Times New Roman" w:hAnsi="Times New Roman"/>
        </w:rPr>
        <w:t xml:space="preserve"> by the </w:t>
      </w:r>
      <w:proofErr w:type="spellStart"/>
      <w:r w:rsidRPr="001E47A2">
        <w:rPr>
          <w:rFonts w:ascii="Times New Roman" w:hAnsi="Times New Roman"/>
        </w:rPr>
        <w:t>Eigenfactor</w:t>
      </w:r>
      <w:proofErr w:type="spellEnd"/>
      <w:r w:rsidRPr="001E47A2">
        <w:rPr>
          <w:rFonts w:ascii="Times New Roman" w:hAnsi="Times New Roman"/>
        </w:rPr>
        <w:t xml:space="preserve"> and 92</w:t>
      </w:r>
      <w:r w:rsidRPr="001E47A2">
        <w:rPr>
          <w:rFonts w:ascii="Times New Roman" w:hAnsi="Times New Roman"/>
          <w:vertAlign w:val="superscript"/>
        </w:rPr>
        <w:t>nd</w:t>
      </w:r>
      <w:r w:rsidRPr="001E47A2">
        <w:rPr>
          <w:rFonts w:ascii="Times New Roman" w:hAnsi="Times New Roman"/>
        </w:rPr>
        <w:t xml:space="preserve"> by the H-index. The discrepancy between the first two metrics and the second two metrics (rank per article and rank on overall scientific influence) is likely a function of </w:t>
      </w:r>
      <w:r w:rsidR="007F26BC" w:rsidRPr="001E47A2">
        <w:rPr>
          <w:rFonts w:ascii="Times New Roman" w:hAnsi="Times New Roman"/>
        </w:rPr>
        <w:t>a few very highly cited articles and few articles published per year</w:t>
      </w:r>
      <w:r w:rsidRPr="001E47A2">
        <w:rPr>
          <w:rFonts w:ascii="Times New Roman" w:hAnsi="Times New Roman"/>
        </w:rPr>
        <w:t xml:space="preserve">. All else being equal, journals that publish more articles are likely to receive more citations and have greater total influence on scholarly thought. A publisher may try to maximize total influence by increasing publication output through increased frequency and accepting a greater number of short articles. Similarly, librarians may be interested in the subscription price of journals relative to their total influence rather than on the per article influence. Researchers, in contrast, are likely to be primarily interested in the average article influence and therefore focus on AI, JIF, JIF5, SNIP, and SJR. </w:t>
      </w:r>
      <w:r w:rsidRPr="001E47A2">
        <w:rPr>
          <w:rFonts w:ascii="Times New Roman" w:hAnsi="Times New Roman"/>
          <w:i/>
        </w:rPr>
        <w:t>Ecology Letters</w:t>
      </w:r>
      <w:r w:rsidRPr="001E47A2">
        <w:rPr>
          <w:rFonts w:ascii="Times New Roman" w:hAnsi="Times New Roman"/>
        </w:rPr>
        <w:t xml:space="preserve"> and </w:t>
      </w:r>
      <w:r w:rsidRPr="001E47A2">
        <w:rPr>
          <w:rFonts w:ascii="Times New Roman" w:hAnsi="Times New Roman"/>
          <w:i/>
        </w:rPr>
        <w:t>Trends in Ecology and Evolution</w:t>
      </w:r>
      <w:r w:rsidRPr="001E47A2">
        <w:rPr>
          <w:rFonts w:ascii="Times New Roman" w:hAnsi="Times New Roman"/>
        </w:rPr>
        <w:t xml:space="preserve"> were two of the only journals that ranked among the top in all metrics. This indicates they published a large number of highly influential articles. Those articles tended to be highly cited and had influence that spread through scientific networks. As such, they are likely to be highly influential on scholarly thought with regards to ecology and related fields.</w:t>
      </w:r>
    </w:p>
    <w:p w14:paraId="19B28162" w14:textId="77777777" w:rsidR="00152B53" w:rsidRPr="001E47A2" w:rsidRDefault="00152B53" w:rsidP="0007458F">
      <w:pPr>
        <w:spacing w:line="480" w:lineRule="auto"/>
        <w:ind w:firstLine="720"/>
        <w:rPr>
          <w:rFonts w:ascii="Times New Roman" w:hAnsi="Times New Roman"/>
        </w:rPr>
      </w:pPr>
      <w:r w:rsidRPr="001E47A2">
        <w:rPr>
          <w:rFonts w:ascii="Times New Roman" w:hAnsi="Times New Roman"/>
        </w:rPr>
        <w:t xml:space="preserve">One journal that made a surprise entry into the top ecology journals was the new comer, </w:t>
      </w:r>
      <w:r w:rsidRPr="001E47A2">
        <w:rPr>
          <w:rFonts w:ascii="Times New Roman" w:hAnsi="Times New Roman"/>
          <w:i/>
        </w:rPr>
        <w:t>Methods in Ecology</w:t>
      </w:r>
      <w:r w:rsidRPr="001E47A2">
        <w:rPr>
          <w:rFonts w:ascii="Times New Roman" w:hAnsi="Times New Roman"/>
        </w:rPr>
        <w:t xml:space="preserve"> </w:t>
      </w:r>
      <w:r w:rsidRPr="001E47A2">
        <w:rPr>
          <w:rFonts w:ascii="Times New Roman" w:hAnsi="Times New Roman"/>
          <w:i/>
        </w:rPr>
        <w:t>and Evolution</w:t>
      </w:r>
      <w:r w:rsidRPr="001E47A2">
        <w:rPr>
          <w:rFonts w:ascii="Times New Roman" w:hAnsi="Times New Roman"/>
        </w:rPr>
        <w:t xml:space="preserve">. This is a relatively new journal (first published 23 February 2010), particularly in relation to the 2007 – 2011 time period of this study. </w:t>
      </w:r>
      <w:r w:rsidRPr="001E47A2">
        <w:rPr>
          <w:rFonts w:ascii="Times New Roman" w:hAnsi="Times New Roman"/>
        </w:rPr>
        <w:lastRenderedPageBreak/>
        <w:t>The rise of a methodological ecology journal reveals the increasing complexity and sophistication of ecological studies and analyses. Increasing use of hierarchical models, Bayesian methods, Random Forests, Network Theory, and similarly complex analyses require a specialty journal where authors can explain challenging mathematical concepts in a form accessible to applied ecologists. This new outlet facilitates the use of novel methods, as evidenced by the high citation metrics, by helping ecologists better understand complex and dynamic aspects of nature that could previously only be examined qualitatively.</w:t>
      </w:r>
    </w:p>
    <w:p w14:paraId="701A44CC" w14:textId="77777777" w:rsidR="00152B53" w:rsidRPr="001E47A2" w:rsidRDefault="00152B53" w:rsidP="0007458F">
      <w:pPr>
        <w:spacing w:line="480" w:lineRule="auto"/>
        <w:ind w:firstLine="720"/>
        <w:rPr>
          <w:rFonts w:ascii="Times New Roman" w:hAnsi="Times New Roman"/>
        </w:rPr>
      </w:pPr>
      <w:r w:rsidRPr="001E47A2">
        <w:rPr>
          <w:rFonts w:ascii="Times New Roman" w:hAnsi="Times New Roman"/>
        </w:rPr>
        <w:t xml:space="preserve">While journal ranks are interesting, the various metrics show different patterns of distribution in scores among journals. Most journals have relatively low values across all metrics, whereas a few journals have much higher values. The top three ranked journals had scores well above the others for most metrics on a per article basis. The </w:t>
      </w:r>
      <w:r w:rsidRPr="001E47A2">
        <w:rPr>
          <w:rFonts w:ascii="Times New Roman" w:hAnsi="Times New Roman"/>
          <w:i/>
        </w:rPr>
        <w:t>Annual Review of Ecology, Evolution, and Systematics</w:t>
      </w:r>
      <w:r w:rsidRPr="001E47A2">
        <w:rPr>
          <w:rFonts w:ascii="Times New Roman" w:hAnsi="Times New Roman"/>
        </w:rPr>
        <w:t xml:space="preserve">, </w:t>
      </w:r>
      <w:r w:rsidRPr="001E47A2">
        <w:rPr>
          <w:rFonts w:ascii="Times New Roman" w:hAnsi="Times New Roman"/>
          <w:i/>
        </w:rPr>
        <w:t>Trends in Ecology and Evolution</w:t>
      </w:r>
      <w:r w:rsidRPr="001E47A2">
        <w:rPr>
          <w:rFonts w:ascii="Times New Roman" w:hAnsi="Times New Roman"/>
        </w:rPr>
        <w:t xml:space="preserve">, and </w:t>
      </w:r>
      <w:r w:rsidRPr="001E47A2">
        <w:rPr>
          <w:rFonts w:ascii="Times New Roman" w:hAnsi="Times New Roman"/>
          <w:i/>
        </w:rPr>
        <w:t>Ecology Letters</w:t>
      </w:r>
      <w:r w:rsidRPr="001E47A2">
        <w:rPr>
          <w:rFonts w:ascii="Times New Roman" w:hAnsi="Times New Roman"/>
        </w:rPr>
        <w:t xml:space="preserve"> had AI, JIF, JIF5, and SJR metrics greater than 50% higher than the 4</w:t>
      </w:r>
      <w:r w:rsidRPr="001E47A2">
        <w:rPr>
          <w:rFonts w:ascii="Times New Roman" w:hAnsi="Times New Roman"/>
          <w:vertAlign w:val="superscript"/>
        </w:rPr>
        <w:t>th</w:t>
      </w:r>
      <w:r w:rsidRPr="001E47A2">
        <w:rPr>
          <w:rFonts w:ascii="Times New Roman" w:hAnsi="Times New Roman"/>
        </w:rPr>
        <w:t xml:space="preserve"> ranked journal for each metric (Table 3). By design, the SNIP does not have this separation due to the normalization process of adjusting the journal citation potential (denominator of the SNIP calculation). Depending on the fields of study covered, journals have different citation potentials. Ecology is an integrative discipline and journals focus on various aspects of ecology, giving them different citation potential within science as a whole. The SNIP values suggest that </w:t>
      </w:r>
      <w:r w:rsidRPr="001E47A2">
        <w:rPr>
          <w:rFonts w:ascii="Times New Roman" w:hAnsi="Times New Roman"/>
          <w:i/>
        </w:rPr>
        <w:t>Trends in Ecology and Evolution</w:t>
      </w:r>
      <w:r w:rsidRPr="001E47A2">
        <w:rPr>
          <w:rFonts w:ascii="Times New Roman" w:hAnsi="Times New Roman"/>
        </w:rPr>
        <w:t xml:space="preserve"> was the clear leader in influence once corrected for citation potential of the fields. However, it is unclear if the citation potential distinction is precise enough for use among journals within similar fields, such as the top ecology journals. The </w:t>
      </w:r>
      <w:proofErr w:type="spellStart"/>
      <w:r w:rsidRPr="001E47A2">
        <w:rPr>
          <w:rFonts w:ascii="Times New Roman" w:hAnsi="Times New Roman"/>
        </w:rPr>
        <w:t>Eigenfactor</w:t>
      </w:r>
      <w:proofErr w:type="spellEnd"/>
      <w:r w:rsidRPr="001E47A2">
        <w:rPr>
          <w:rFonts w:ascii="Times New Roman" w:hAnsi="Times New Roman"/>
        </w:rPr>
        <w:t xml:space="preserve">, h-index, </w:t>
      </w:r>
      <w:proofErr w:type="spellStart"/>
      <w:r w:rsidRPr="001E47A2">
        <w:rPr>
          <w:rFonts w:ascii="Times New Roman" w:hAnsi="Times New Roman"/>
        </w:rPr>
        <w:t>h</w:t>
      </w:r>
      <w:r w:rsidRPr="001E47A2">
        <w:rPr>
          <w:rFonts w:ascii="Times New Roman" w:hAnsi="Times New Roman"/>
          <w:vertAlign w:val="subscript"/>
        </w:rPr>
        <w:t>c</w:t>
      </w:r>
      <w:r w:rsidRPr="001E47A2">
        <w:rPr>
          <w:rFonts w:ascii="Times New Roman" w:hAnsi="Times New Roman"/>
          <w:vertAlign w:val="subscript"/>
        </w:rPr>
        <w:softHyphen/>
      </w:r>
      <w:proofErr w:type="spellEnd"/>
      <w:r w:rsidRPr="001E47A2">
        <w:rPr>
          <w:rFonts w:ascii="Times New Roman" w:hAnsi="Times New Roman"/>
        </w:rPr>
        <w:t xml:space="preserve">-index, g-index, e-index, and AR-index did not show the same clear separation of these, or any, ecology journals (Table 4). The difference in pattern compared with the </w:t>
      </w:r>
      <w:r w:rsidRPr="001E47A2">
        <w:rPr>
          <w:rFonts w:ascii="Times New Roman" w:hAnsi="Times New Roman"/>
        </w:rPr>
        <w:lastRenderedPageBreak/>
        <w:t>AI, JIF, JIF5, and SJR is because they measure influence without correcting for the volume of publications from a journal. Therefore, journals that publish more papers will always increase their scores for these metrics, all else being equal.</w:t>
      </w:r>
    </w:p>
    <w:p w14:paraId="3ACE28CA" w14:textId="77777777" w:rsidR="00152B53" w:rsidRPr="001E47A2" w:rsidRDefault="00152B53" w:rsidP="0007458F">
      <w:pPr>
        <w:spacing w:line="480" w:lineRule="auto"/>
        <w:ind w:firstLine="720"/>
        <w:rPr>
          <w:rFonts w:ascii="Times New Roman" w:hAnsi="Times New Roman"/>
        </w:rPr>
      </w:pPr>
      <w:r w:rsidRPr="001E47A2">
        <w:rPr>
          <w:rFonts w:ascii="Times New Roman" w:hAnsi="Times New Roman"/>
        </w:rPr>
        <w:t xml:space="preserve">Comparing metrics is less about which metric is best, but rather which is the most useful metric, or metrics, for a specific purpose. Each metric provides particular information about a journal’s influence on the scientific community, or at least on the scientific community’s citation habits </w:t>
      </w:r>
      <w:r w:rsidRPr="001E47A2">
        <w:rPr>
          <w:rFonts w:ascii="Times New Roman" w:hAnsi="Times New Roman"/>
          <w:noProof/>
        </w:rPr>
        <w:t>(Moed et al. 2012)</w:t>
      </w:r>
      <w:r w:rsidRPr="001E47A2">
        <w:rPr>
          <w:rFonts w:ascii="Times New Roman" w:hAnsi="Times New Roman"/>
        </w:rPr>
        <w:t xml:space="preserve">. However, given the numerous, valid criticisms of the JIF, I recommend avoiding much inference based on this particular metric. The JIF5 is probably a better metric for most purposes than the JIF, but the AI, SNIP, and SJR all have qualities that are superior to the JIF5. The process of citing previous research creates a massive network of scientific documents </w:t>
      </w:r>
      <w:r w:rsidRPr="001E47A2">
        <w:rPr>
          <w:rFonts w:ascii="Times New Roman" w:hAnsi="Times New Roman"/>
          <w:noProof/>
        </w:rPr>
        <w:t>(Garfield 1955)</w:t>
      </w:r>
      <w:r w:rsidRPr="001E47A2">
        <w:rPr>
          <w:rFonts w:ascii="Times New Roman" w:hAnsi="Times New Roman"/>
        </w:rPr>
        <w:t>. As such, network-based metrics (</w:t>
      </w:r>
      <w:proofErr w:type="spellStart"/>
      <w:r w:rsidRPr="001E47A2">
        <w:rPr>
          <w:rFonts w:ascii="Times New Roman" w:hAnsi="Times New Roman"/>
        </w:rPr>
        <w:t>Eigenfactor</w:t>
      </w:r>
      <w:proofErr w:type="spellEnd"/>
      <w:r w:rsidRPr="001E47A2">
        <w:rPr>
          <w:rFonts w:ascii="Times New Roman" w:hAnsi="Times New Roman"/>
        </w:rPr>
        <w:t xml:space="preserve">, AI, SJR) are best suited for understanding the flow of ideas through science and the influence of particular journals. The AI, as well as the </w:t>
      </w:r>
      <w:proofErr w:type="spellStart"/>
      <w:r w:rsidRPr="001E47A2">
        <w:rPr>
          <w:rFonts w:ascii="Times New Roman" w:hAnsi="Times New Roman"/>
        </w:rPr>
        <w:t>Eigenfactor</w:t>
      </w:r>
      <w:proofErr w:type="spellEnd"/>
      <w:r w:rsidRPr="001E47A2">
        <w:rPr>
          <w:rFonts w:ascii="Times New Roman" w:hAnsi="Times New Roman"/>
        </w:rPr>
        <w:t xml:space="preserve">, currently </w:t>
      </w:r>
      <w:proofErr w:type="gramStart"/>
      <w:r w:rsidRPr="001E47A2">
        <w:rPr>
          <w:rFonts w:ascii="Times New Roman" w:hAnsi="Times New Roman"/>
        </w:rPr>
        <w:t>suffer</w:t>
      </w:r>
      <w:proofErr w:type="gramEnd"/>
      <w:r w:rsidRPr="001E47A2">
        <w:rPr>
          <w:rFonts w:ascii="Times New Roman" w:hAnsi="Times New Roman"/>
        </w:rPr>
        <w:t xml:space="preserve"> from some of the limitations of the JIF because they are calculated using the same Thompson Reuter’s database; however, in theory they could be calculated from other databases. The SNIP and SJR are calculated from the Scopus database, which is larger and more inclusive than the Thompson Reuter’s database, but these metrics also have their own limitations and therefore appropriate uses. The SNIP is useful for comparing among diverse fields of study. However, the database potential used in the denominator of the SNIP calculation may not match the field of study as accurately as desired, potentially leading to bias for some fields. The weighting of the journals differentiates the SJR and the AI, but whether increased weighting for citations from similar journals, as done in the SJR, is desirable is unclear. The theory behind closeness weighting is that researchers in the same field are better able to critically choose the papers to </w:t>
      </w:r>
      <w:r w:rsidRPr="001E47A2">
        <w:rPr>
          <w:rFonts w:ascii="Times New Roman" w:hAnsi="Times New Roman"/>
        </w:rPr>
        <w:lastRenderedPageBreak/>
        <w:t>cite within that field. The closeness weighting relates more to journal quality than to overall scientific influence. This also creates less intuitive and interpretable values for the SJR compared with the AI.</w:t>
      </w:r>
    </w:p>
    <w:p w14:paraId="11FFAFC4" w14:textId="77777777" w:rsidR="00152B53" w:rsidRPr="001E47A2" w:rsidRDefault="00152B53" w:rsidP="0007458F">
      <w:pPr>
        <w:spacing w:line="480" w:lineRule="auto"/>
        <w:ind w:firstLine="720"/>
        <w:rPr>
          <w:rFonts w:ascii="Times New Roman" w:hAnsi="Times New Roman"/>
        </w:rPr>
      </w:pPr>
      <w:r w:rsidRPr="001E47A2">
        <w:rPr>
          <w:rFonts w:ascii="Times New Roman" w:hAnsi="Times New Roman"/>
        </w:rPr>
        <w:t xml:space="preserve">One appealing aspect of the </w:t>
      </w:r>
      <w:proofErr w:type="spellStart"/>
      <w:r w:rsidRPr="001E47A2">
        <w:rPr>
          <w:rFonts w:ascii="Times New Roman" w:hAnsi="Times New Roman"/>
        </w:rPr>
        <w:t>Eigenfactor</w:t>
      </w:r>
      <w:proofErr w:type="spellEnd"/>
      <w:r w:rsidRPr="001E47A2">
        <w:rPr>
          <w:rFonts w:ascii="Times New Roman" w:hAnsi="Times New Roman"/>
        </w:rPr>
        <w:t xml:space="preserve">, and the associated AI, is the relational interpretation both within and among fields. For example, </w:t>
      </w:r>
      <w:r w:rsidRPr="001E47A2">
        <w:rPr>
          <w:rFonts w:ascii="Times New Roman" w:hAnsi="Times New Roman"/>
          <w:i/>
        </w:rPr>
        <w:t>Ecology Letters</w:t>
      </w:r>
      <w:r w:rsidRPr="001E47A2">
        <w:rPr>
          <w:rFonts w:ascii="Times New Roman" w:hAnsi="Times New Roman"/>
        </w:rPr>
        <w:t xml:space="preserve"> with an </w:t>
      </w:r>
      <w:proofErr w:type="spellStart"/>
      <w:r w:rsidRPr="001E47A2">
        <w:rPr>
          <w:rFonts w:ascii="Times New Roman" w:hAnsi="Times New Roman"/>
        </w:rPr>
        <w:t>Eigenfactor</w:t>
      </w:r>
      <w:proofErr w:type="spellEnd"/>
      <w:r w:rsidRPr="001E47A2">
        <w:rPr>
          <w:rFonts w:ascii="Times New Roman" w:hAnsi="Times New Roman"/>
        </w:rPr>
        <w:t xml:space="preserve"> of 0.06713 can be interpreted to have 32 times the influence on science compared with </w:t>
      </w:r>
      <w:proofErr w:type="spellStart"/>
      <w:r w:rsidRPr="001E47A2">
        <w:rPr>
          <w:rFonts w:ascii="Times New Roman" w:hAnsi="Times New Roman"/>
          <w:i/>
        </w:rPr>
        <w:t>Pedobiologia</w:t>
      </w:r>
      <w:proofErr w:type="spellEnd"/>
      <w:r w:rsidRPr="001E47A2">
        <w:rPr>
          <w:rFonts w:ascii="Times New Roman" w:hAnsi="Times New Roman"/>
        </w:rPr>
        <w:t xml:space="preserve"> (</w:t>
      </w:r>
      <w:proofErr w:type="spellStart"/>
      <w:r w:rsidRPr="001E47A2">
        <w:rPr>
          <w:rFonts w:ascii="Times New Roman" w:hAnsi="Times New Roman"/>
        </w:rPr>
        <w:t>Eigenfactor</w:t>
      </w:r>
      <w:proofErr w:type="spellEnd"/>
      <w:r w:rsidRPr="001E47A2">
        <w:rPr>
          <w:rFonts w:ascii="Times New Roman" w:hAnsi="Times New Roman"/>
        </w:rPr>
        <w:t xml:space="preserve"> = 0.00209), a smaller more specialized ecology journal. Similarly, </w:t>
      </w:r>
      <w:r w:rsidRPr="001E47A2">
        <w:rPr>
          <w:rFonts w:ascii="Times New Roman" w:hAnsi="Times New Roman"/>
          <w:i/>
        </w:rPr>
        <w:t>Ecology Letters</w:t>
      </w:r>
      <w:r w:rsidRPr="001E47A2">
        <w:rPr>
          <w:rFonts w:ascii="Times New Roman" w:hAnsi="Times New Roman"/>
        </w:rPr>
        <w:t xml:space="preserve"> (AI: 7.38) has 52 times the influence per article compared with the more specialized </w:t>
      </w:r>
      <w:r w:rsidRPr="001E47A2">
        <w:rPr>
          <w:rFonts w:ascii="Times New Roman" w:hAnsi="Times New Roman"/>
          <w:i/>
        </w:rPr>
        <w:t>Journal of Freshwater Ecology</w:t>
      </w:r>
      <w:r w:rsidRPr="001E47A2">
        <w:rPr>
          <w:rFonts w:ascii="Times New Roman" w:hAnsi="Times New Roman"/>
        </w:rPr>
        <w:t xml:space="preserve"> (AI: 0.143). That is not to say that </w:t>
      </w:r>
      <w:proofErr w:type="spellStart"/>
      <w:r w:rsidRPr="001E47A2">
        <w:rPr>
          <w:rFonts w:ascii="Times New Roman" w:hAnsi="Times New Roman"/>
          <w:i/>
        </w:rPr>
        <w:t>Pedobiologia</w:t>
      </w:r>
      <w:proofErr w:type="spellEnd"/>
      <w:r w:rsidRPr="001E47A2">
        <w:rPr>
          <w:rFonts w:ascii="Times New Roman" w:hAnsi="Times New Roman"/>
        </w:rPr>
        <w:t xml:space="preserve"> and </w:t>
      </w:r>
      <w:r w:rsidRPr="001E47A2">
        <w:rPr>
          <w:rFonts w:ascii="Times New Roman" w:hAnsi="Times New Roman"/>
          <w:i/>
        </w:rPr>
        <w:t xml:space="preserve">Journal of Freshwater Ecology </w:t>
      </w:r>
      <w:r w:rsidRPr="001E47A2">
        <w:rPr>
          <w:rFonts w:ascii="Times New Roman" w:hAnsi="Times New Roman"/>
        </w:rPr>
        <w:t>are not good journals, in fact, I selected them for comparison because they are generally high-quality journals, but with a smaller audience and narrower scope. As such, they have less total influence on science (</w:t>
      </w:r>
      <w:proofErr w:type="spellStart"/>
      <w:r w:rsidRPr="001E47A2">
        <w:rPr>
          <w:rFonts w:ascii="Times New Roman" w:hAnsi="Times New Roman"/>
        </w:rPr>
        <w:t>Eigenfactor</w:t>
      </w:r>
      <w:proofErr w:type="spellEnd"/>
      <w:r w:rsidRPr="001E47A2">
        <w:rPr>
          <w:rFonts w:ascii="Times New Roman" w:hAnsi="Times New Roman"/>
        </w:rPr>
        <w:t>) and less influence per article (AI).</w:t>
      </w:r>
    </w:p>
    <w:p w14:paraId="1906B8A3" w14:textId="77777777" w:rsidR="00152B53" w:rsidRPr="001E47A2" w:rsidRDefault="00152B53" w:rsidP="0007458F">
      <w:pPr>
        <w:spacing w:line="480" w:lineRule="auto"/>
        <w:ind w:firstLine="720"/>
        <w:rPr>
          <w:rFonts w:ascii="Times New Roman" w:hAnsi="Times New Roman"/>
        </w:rPr>
      </w:pPr>
      <w:r w:rsidRPr="001E47A2">
        <w:rPr>
          <w:rFonts w:ascii="Times New Roman" w:hAnsi="Times New Roman"/>
        </w:rPr>
        <w:t xml:space="preserve">The h-index has a less clear interpretation than the </w:t>
      </w:r>
      <w:proofErr w:type="spellStart"/>
      <w:r w:rsidRPr="001E47A2">
        <w:rPr>
          <w:rFonts w:ascii="Times New Roman" w:hAnsi="Times New Roman"/>
        </w:rPr>
        <w:t>Eigenfactor</w:t>
      </w:r>
      <w:proofErr w:type="spellEnd"/>
      <w:r w:rsidRPr="001E47A2">
        <w:rPr>
          <w:rFonts w:ascii="Times New Roman" w:hAnsi="Times New Roman"/>
        </w:rPr>
        <w:t xml:space="preserve"> or AI. The h-index was designed for evaluation of researcher influence. While it can be used to evaluate journal influence and has a reasonably high correlation to other influence metrics, it is even more problematic for journals than for researchers. Researchers have limits to the number of articles they can publish. Journals, in contrast, have vastly different publishing capacities and the number of highly cited articles, representing the h-index, is not necessarily representative of the general citation structure of the journal as a whole. For journals, the h-index and its variations may better represent prestige than influence, because they are metrics of the number of highly cited papers, but do not indicate the average influence per article or the total influence on the scientific field. The h-index, </w:t>
      </w:r>
      <w:proofErr w:type="spellStart"/>
      <w:r w:rsidRPr="001E47A2">
        <w:rPr>
          <w:rFonts w:ascii="Times New Roman" w:hAnsi="Times New Roman"/>
        </w:rPr>
        <w:t>h</w:t>
      </w:r>
      <w:r w:rsidRPr="001E47A2">
        <w:rPr>
          <w:rFonts w:ascii="Times New Roman" w:hAnsi="Times New Roman"/>
          <w:vertAlign w:val="subscript"/>
        </w:rPr>
        <w:t>c</w:t>
      </w:r>
      <w:proofErr w:type="spellEnd"/>
      <w:r w:rsidRPr="001E47A2">
        <w:rPr>
          <w:rFonts w:ascii="Times New Roman" w:hAnsi="Times New Roman"/>
        </w:rPr>
        <w:t xml:space="preserve">-index, e-index, g-index, and AR-index can be useful to complement the other indices and add nuance to the understanding of a journal’s citation patterns. For journals with similar scores </w:t>
      </w:r>
      <w:r w:rsidRPr="001E47A2">
        <w:rPr>
          <w:rFonts w:ascii="Times New Roman" w:hAnsi="Times New Roman"/>
        </w:rPr>
        <w:lastRenderedPageBreak/>
        <w:t xml:space="preserve">based on other metrics of influence, the h-index and g-index can help understand whether a journal’s influence comes from many moderately cited papers or from just a few very highly cited papers. However, these indices are still best suited for examining the influence of individual researchers (with caution). Dividing the h-index by the number of papers published to create the normalized h-index has been proposed to standardize the h-index for journal comparison </w:t>
      </w:r>
      <w:r w:rsidRPr="001E47A2">
        <w:rPr>
          <w:rFonts w:ascii="Times New Roman" w:hAnsi="Times New Roman"/>
          <w:noProof/>
        </w:rPr>
        <w:t>(Sidiropoulos et al. 2007, Alonso et al. 2009)</w:t>
      </w:r>
      <w:r w:rsidRPr="001E47A2">
        <w:rPr>
          <w:rFonts w:ascii="Times New Roman" w:hAnsi="Times New Roman"/>
        </w:rPr>
        <w:t xml:space="preserve">. However, the normalized h-index does not have the intuitive interpretation of the JIF or full network inference of the </w:t>
      </w:r>
      <w:proofErr w:type="spellStart"/>
      <w:r w:rsidRPr="001E47A2">
        <w:rPr>
          <w:rFonts w:ascii="Times New Roman" w:hAnsi="Times New Roman"/>
        </w:rPr>
        <w:t>Eigenfactor</w:t>
      </w:r>
      <w:proofErr w:type="spellEnd"/>
      <w:r w:rsidRPr="001E47A2">
        <w:rPr>
          <w:rFonts w:ascii="Times New Roman" w:hAnsi="Times New Roman"/>
        </w:rPr>
        <w:t>, AI, or SJR metrics.</w:t>
      </w:r>
    </w:p>
    <w:p w14:paraId="31E6152A" w14:textId="77777777" w:rsidR="00152B53" w:rsidRPr="001E47A2" w:rsidRDefault="00152B53" w:rsidP="0007458F">
      <w:pPr>
        <w:spacing w:line="480" w:lineRule="auto"/>
        <w:ind w:firstLine="720"/>
        <w:rPr>
          <w:rFonts w:ascii="Times New Roman" w:hAnsi="Times New Roman"/>
        </w:rPr>
      </w:pPr>
      <w:r w:rsidRPr="001E47A2">
        <w:rPr>
          <w:rFonts w:ascii="Times New Roman" w:hAnsi="Times New Roman"/>
        </w:rPr>
        <w:t xml:space="preserve">All the metrics compared in this paper have limitations and all evaluate slightly different aspects of journal influence. As such, different indices may be more appropriate for different purposes. Librarians and publishers may be interested in the total influence of particular journals, making the </w:t>
      </w:r>
      <w:proofErr w:type="spellStart"/>
      <w:r w:rsidRPr="001E47A2">
        <w:rPr>
          <w:rFonts w:ascii="Times New Roman" w:hAnsi="Times New Roman"/>
        </w:rPr>
        <w:t>Eigenfactor</w:t>
      </w:r>
      <w:proofErr w:type="spellEnd"/>
      <w:r w:rsidRPr="001E47A2">
        <w:rPr>
          <w:rFonts w:ascii="Times New Roman" w:hAnsi="Times New Roman"/>
        </w:rPr>
        <w:t xml:space="preserve"> the primary metric of interest. This can help inform decisions regarding subscriptions and purchasing. Of course, librarians listen to faculty member recommendations and make strategic decisions based on costs, database bundles, departmental representation, and other criteria, but citation metrics and journal influence can help further distinguish </w:t>
      </w:r>
      <w:proofErr w:type="gramStart"/>
      <w:r w:rsidRPr="001E47A2">
        <w:rPr>
          <w:rFonts w:ascii="Times New Roman" w:hAnsi="Times New Roman"/>
        </w:rPr>
        <w:t>subscription purchasing</w:t>
      </w:r>
      <w:proofErr w:type="gramEnd"/>
      <w:r w:rsidRPr="001E47A2">
        <w:rPr>
          <w:rFonts w:ascii="Times New Roman" w:hAnsi="Times New Roman"/>
        </w:rPr>
        <w:t xml:space="preserve"> decisions. This is increasingly important given the rising costs of higher education outstripping revenue. </w:t>
      </w:r>
    </w:p>
    <w:p w14:paraId="62C6BED4" w14:textId="77777777" w:rsidR="00152B53" w:rsidRPr="001E47A2" w:rsidRDefault="00152B53" w:rsidP="0007458F">
      <w:pPr>
        <w:spacing w:line="480" w:lineRule="auto"/>
        <w:ind w:firstLine="720"/>
        <w:rPr>
          <w:rFonts w:ascii="Times New Roman" w:hAnsi="Times New Roman"/>
        </w:rPr>
      </w:pPr>
      <w:r w:rsidRPr="001E47A2">
        <w:rPr>
          <w:rFonts w:ascii="Times New Roman" w:hAnsi="Times New Roman"/>
        </w:rPr>
        <w:t xml:space="preserve">In contrast, researchers may be interested in the chance of their article being highly influential (read and cited). When choosing among journals as an outlet for research and scientific ideas, researchers consider numerous factors. These include overall fit, intended audience, cost, publishing speed, novelty of research, open-access options, and perceived journal quality or influence. Although, I frequently hear colleagues criticize impact factors and other metrics as irrelevant, these metrics do play some role in how many scientists select journals for manuscript submission. With so many papers published, these metrics can also serve as a filter to narrow </w:t>
      </w:r>
      <w:r w:rsidRPr="001E47A2">
        <w:rPr>
          <w:rFonts w:ascii="Times New Roman" w:hAnsi="Times New Roman"/>
        </w:rPr>
        <w:lastRenderedPageBreak/>
        <w:t xml:space="preserve">the selection of potential readings </w:t>
      </w:r>
      <w:r w:rsidRPr="001E47A2">
        <w:rPr>
          <w:rFonts w:ascii="Times New Roman" w:hAnsi="Times New Roman"/>
          <w:noProof/>
        </w:rPr>
        <w:t>(Bergstrom 2010)</w:t>
      </w:r>
      <w:r w:rsidRPr="001E47A2">
        <w:rPr>
          <w:rFonts w:ascii="Times New Roman" w:hAnsi="Times New Roman"/>
        </w:rPr>
        <w:t xml:space="preserve">, although journals with low rankings should not be dismissed as irrelevant or unimportant </w:t>
      </w:r>
      <w:r w:rsidRPr="001E47A2">
        <w:rPr>
          <w:rFonts w:ascii="Times New Roman" w:hAnsi="Times New Roman"/>
          <w:noProof/>
        </w:rPr>
        <w:t>(Fitzsimmons and Skevington 2010)</w:t>
      </w:r>
      <w:r w:rsidRPr="001E47A2">
        <w:rPr>
          <w:rFonts w:ascii="Times New Roman" w:hAnsi="Times New Roman"/>
        </w:rPr>
        <w:t xml:space="preserve">. As such, the AI score may be of most interest to researchers because it is a per article representation of the </w:t>
      </w:r>
      <w:proofErr w:type="spellStart"/>
      <w:r w:rsidRPr="001E47A2">
        <w:rPr>
          <w:rFonts w:ascii="Times New Roman" w:hAnsi="Times New Roman"/>
        </w:rPr>
        <w:t>Eigenfactor</w:t>
      </w:r>
      <w:proofErr w:type="spellEnd"/>
      <w:r w:rsidRPr="001E47A2">
        <w:rPr>
          <w:rFonts w:ascii="Times New Roman" w:hAnsi="Times New Roman"/>
        </w:rPr>
        <w:t xml:space="preserve"> score. In ecology, the JIF5 is highly correlated with the AI score and could be used as an accurate estimate of a journal’s per article influence. However, this is not always true. In economics, mathematics, and medicine, the relationship between the JIF5 and AI score is different than for ecology (</w:t>
      </w:r>
      <w:hyperlink r:id="rId14" w:history="1">
        <w:r w:rsidRPr="001E47A2">
          <w:rPr>
            <w:rStyle w:val="Hyperlink"/>
            <w:rFonts w:ascii="Times New Roman" w:hAnsi="Times New Roman"/>
          </w:rPr>
          <w:t>www.eigenfactor.org/stats.php</w:t>
        </w:r>
      </w:hyperlink>
      <w:r w:rsidRPr="001E47A2">
        <w:rPr>
          <w:rFonts w:ascii="Times New Roman" w:hAnsi="Times New Roman"/>
        </w:rPr>
        <w:t>, retrieved 01 May 2013). It is possible that the relationship between the two metrics will change within ecology over time or for particular journals. The AI score currently suffers from some of the same limitations as the JIF5, including a limited, albeit large, database of journals, limited inclusion of citations from books, and free citations because not all communications are included in the number of published articles. However, given the conceptually superior calculation of influence throughout scholarly publications, I recommend scholars focus on the AI score rather than either the 2-year or 5-year impact factors. When interested in comparing widely disparate fields, the SJR might be superior to even the AI.</w:t>
      </w:r>
    </w:p>
    <w:p w14:paraId="7D93AB4C" w14:textId="77777777" w:rsidR="00152B53" w:rsidRPr="001E47A2" w:rsidRDefault="00152B53" w:rsidP="0007458F">
      <w:pPr>
        <w:spacing w:line="480" w:lineRule="auto"/>
        <w:ind w:firstLine="720"/>
        <w:rPr>
          <w:rFonts w:ascii="Times New Roman" w:hAnsi="Times New Roman"/>
        </w:rPr>
      </w:pPr>
      <w:r w:rsidRPr="001E47A2">
        <w:rPr>
          <w:rFonts w:ascii="Times New Roman" w:hAnsi="Times New Roman"/>
        </w:rPr>
        <w:t xml:space="preserve">Familiarity, complexity, and scale are the biggest challenges for moving scientists away from the JIF and to other metrics, particularly the </w:t>
      </w:r>
      <w:proofErr w:type="spellStart"/>
      <w:r w:rsidRPr="001E47A2">
        <w:rPr>
          <w:rFonts w:ascii="Times New Roman" w:hAnsi="Times New Roman"/>
        </w:rPr>
        <w:t>Eigenfactor</w:t>
      </w:r>
      <w:proofErr w:type="spellEnd"/>
      <w:r w:rsidRPr="001E47A2">
        <w:rPr>
          <w:rFonts w:ascii="Times New Roman" w:hAnsi="Times New Roman"/>
        </w:rPr>
        <w:t xml:space="preserve">, AI, and SJR. The Journal Impact Factor has been part of the scientific lexicon for half a century </w:t>
      </w:r>
      <w:r w:rsidRPr="001E47A2">
        <w:rPr>
          <w:rFonts w:ascii="Times New Roman" w:hAnsi="Times New Roman"/>
          <w:noProof/>
        </w:rPr>
        <w:t>(Garfield 2006)</w:t>
      </w:r>
      <w:r w:rsidRPr="001E47A2">
        <w:rPr>
          <w:rFonts w:ascii="Times New Roman" w:hAnsi="Times New Roman"/>
        </w:rPr>
        <w:t xml:space="preserve"> and most scholars are aware of its use even if they do not consider it as part of their publication process. The JIF is so ingrained in the scientific community that it is possible that the view of journal hierarchy within ecology is based as much on JIFs as it is on the content of the journal. Even those scholars frustrated with the limitations of JIFs might have trouble with a paradigm shift to </w:t>
      </w:r>
      <w:proofErr w:type="spellStart"/>
      <w:r w:rsidRPr="001E47A2">
        <w:rPr>
          <w:rFonts w:ascii="Times New Roman" w:hAnsi="Times New Roman"/>
        </w:rPr>
        <w:t>Eigenfactors</w:t>
      </w:r>
      <w:proofErr w:type="spellEnd"/>
      <w:r w:rsidRPr="001E47A2">
        <w:rPr>
          <w:rFonts w:ascii="Times New Roman" w:hAnsi="Times New Roman"/>
        </w:rPr>
        <w:t xml:space="preserve">, AI, or SJR because of the complexity of these calculations. Most researchers are not experts in network theory and may </w:t>
      </w:r>
      <w:r w:rsidRPr="001E47A2">
        <w:rPr>
          <w:rFonts w:ascii="Times New Roman" w:hAnsi="Times New Roman"/>
        </w:rPr>
        <w:lastRenderedPageBreak/>
        <w:t xml:space="preserve">be confused by the calculation of these metrics, making researchers dubious of them. Finally, the JIF is on a scale that is easy to remember and talk about. Journals with JIFs below 1 are generally smaller, specialty journals with lower reach and readership. Many good journals in the field of ecology fall in the range of 3-6 and the very top ecology journals are between 10 and 20. </w:t>
      </w:r>
      <w:proofErr w:type="spellStart"/>
      <w:r w:rsidRPr="001E47A2">
        <w:rPr>
          <w:rFonts w:ascii="Times New Roman" w:hAnsi="Times New Roman"/>
        </w:rPr>
        <w:t>Eigenfactors</w:t>
      </w:r>
      <w:proofErr w:type="spellEnd"/>
      <w:r w:rsidRPr="001E47A2">
        <w:rPr>
          <w:rFonts w:ascii="Times New Roman" w:hAnsi="Times New Roman"/>
        </w:rPr>
        <w:t xml:space="preserve"> for ecology journals, in contrast, range from 0.00014 - 0.08167. Although they represent the percent influence on scientific citations as a whole (i.e. all </w:t>
      </w:r>
      <w:proofErr w:type="spellStart"/>
      <w:r w:rsidRPr="001E47A2">
        <w:rPr>
          <w:rFonts w:ascii="Times New Roman" w:hAnsi="Times New Roman"/>
        </w:rPr>
        <w:t>Eigenfactor</w:t>
      </w:r>
      <w:proofErr w:type="spellEnd"/>
      <w:r w:rsidRPr="001E47A2">
        <w:rPr>
          <w:rFonts w:ascii="Times New Roman" w:hAnsi="Times New Roman"/>
        </w:rPr>
        <w:t xml:space="preserve"> scores sum to 100), these are not numbers that are easy to remember or discuss in casual conversations. Using a scaled </w:t>
      </w:r>
      <w:proofErr w:type="spellStart"/>
      <w:r w:rsidRPr="001E47A2">
        <w:rPr>
          <w:rFonts w:ascii="Times New Roman" w:hAnsi="Times New Roman"/>
        </w:rPr>
        <w:t>Eigenfactor</w:t>
      </w:r>
      <w:proofErr w:type="spellEnd"/>
      <w:r w:rsidRPr="001E47A2">
        <w:rPr>
          <w:rFonts w:ascii="Times New Roman" w:hAnsi="Times New Roman"/>
        </w:rPr>
        <w:t xml:space="preserve"> value might enable </w:t>
      </w:r>
      <w:proofErr w:type="spellStart"/>
      <w:r w:rsidRPr="001E47A2">
        <w:rPr>
          <w:rFonts w:ascii="Times New Roman" w:hAnsi="Times New Roman"/>
        </w:rPr>
        <w:t>Eigenfactors</w:t>
      </w:r>
      <w:proofErr w:type="spellEnd"/>
      <w:r w:rsidRPr="001E47A2">
        <w:rPr>
          <w:rFonts w:ascii="Times New Roman" w:hAnsi="Times New Roman"/>
        </w:rPr>
        <w:t xml:space="preserve"> to gain greater traction in the ecological community. The AI and SJR metrics do not suffer this limitation, as they are on scales similar to the more familiar JIF.</w:t>
      </w:r>
    </w:p>
    <w:p w14:paraId="251F6C1C" w14:textId="77777777" w:rsidR="00152B53" w:rsidRPr="001E47A2" w:rsidRDefault="00152B53" w:rsidP="0007458F">
      <w:pPr>
        <w:spacing w:line="480" w:lineRule="auto"/>
        <w:ind w:firstLine="720"/>
        <w:rPr>
          <w:rFonts w:ascii="Times New Roman" w:hAnsi="Times New Roman"/>
        </w:rPr>
      </w:pPr>
      <w:r w:rsidRPr="001E47A2">
        <w:rPr>
          <w:rFonts w:ascii="Times New Roman" w:hAnsi="Times New Roman"/>
        </w:rPr>
        <w:t xml:space="preserve">Finally, citations and scholarly influence play a part in promotion and tenure decisions. While adjustments to these metrics and new metrics are proposed regularly, there has recently been pushback in opposition to the increasing use of these metrics </w:t>
      </w:r>
      <w:r w:rsidRPr="001E47A2">
        <w:rPr>
          <w:rFonts w:ascii="Times New Roman" w:hAnsi="Times New Roman"/>
          <w:noProof/>
        </w:rPr>
        <w:t>(e.g. Campbell 2008, Brumback 2009)</w:t>
      </w:r>
      <w:r w:rsidRPr="001E47A2">
        <w:rPr>
          <w:rFonts w:ascii="Times New Roman" w:hAnsi="Times New Roman"/>
        </w:rPr>
        <w:t xml:space="preserve">. In response to what is viewed as misuse of citation-based metrics, researchers recently put forth the San Francisco Declaration on Research Assessment calling for an end to the use of these metrics for evaluating researchers </w:t>
      </w:r>
      <w:r w:rsidRPr="001E47A2">
        <w:rPr>
          <w:rFonts w:ascii="Times New Roman" w:hAnsi="Times New Roman"/>
          <w:noProof/>
        </w:rPr>
        <w:t>(Hoppeler 2013)</w:t>
      </w:r>
      <w:r w:rsidRPr="001E47A2">
        <w:rPr>
          <w:rFonts w:ascii="Times New Roman" w:hAnsi="Times New Roman"/>
        </w:rPr>
        <w:t>. The signatories of this declaration call for researchers, publishers, administrators, and granting agencies to apply a more holistic approach to evaluating research outputs. Furthermore, they call on organizations supplying metrics to be more open in sharing the methods and data used, and specifically to, “</w:t>
      </w:r>
      <w:r w:rsidRPr="001E47A2">
        <w:rPr>
          <w:rFonts w:ascii="Times New Roman" w:eastAsia="Times New Roman" w:hAnsi="Times New Roman"/>
        </w:rPr>
        <w:t xml:space="preserve">Provide the data under a </w:t>
      </w:r>
      <w:proofErr w:type="spellStart"/>
      <w:r w:rsidRPr="001E47A2">
        <w:rPr>
          <w:rFonts w:ascii="Times New Roman" w:eastAsia="Times New Roman" w:hAnsi="Times New Roman"/>
        </w:rPr>
        <w:t>licence</w:t>
      </w:r>
      <w:proofErr w:type="spellEnd"/>
      <w:r w:rsidRPr="001E47A2">
        <w:rPr>
          <w:rFonts w:ascii="Times New Roman" w:eastAsia="Times New Roman" w:hAnsi="Times New Roman"/>
        </w:rPr>
        <w:t xml:space="preserve"> [sic] that allows unrestricted reuse, and provide computational access to data, where possible”</w:t>
      </w:r>
      <w:r w:rsidRPr="001E47A2">
        <w:rPr>
          <w:rFonts w:ascii="Times New Roman" w:hAnsi="Times New Roman"/>
        </w:rPr>
        <w:t xml:space="preserve"> </w:t>
      </w:r>
      <w:r w:rsidRPr="001E47A2">
        <w:rPr>
          <w:rFonts w:ascii="Times New Roman" w:hAnsi="Times New Roman"/>
          <w:noProof/>
        </w:rPr>
        <w:t>(Hoppeler 2013)</w:t>
      </w:r>
      <w:r w:rsidRPr="001E47A2">
        <w:rPr>
          <w:rFonts w:ascii="Times New Roman" w:hAnsi="Times New Roman"/>
        </w:rPr>
        <w:t xml:space="preserve">. The grievances highlighted in this Declaration cannot be ignored. Citation-based metrics provide valuable information about the publishing and citation patterns among researchers, journals, research fields, and publishers. While useful, this information should not be weighted excessively when considering publishing research or </w:t>
      </w:r>
      <w:r w:rsidRPr="001E47A2">
        <w:rPr>
          <w:rFonts w:ascii="Times New Roman" w:hAnsi="Times New Roman"/>
        </w:rPr>
        <w:lastRenderedPageBreak/>
        <w:t>evaluating researchers for hiring, promotion, tenure, or funding. A more inclusive approach in evaluating subscription decisions, publishing outlets, and researchers is necessary.</w:t>
      </w:r>
    </w:p>
    <w:p w14:paraId="41833E6C" w14:textId="77777777" w:rsidR="00152B53" w:rsidRPr="001E47A2" w:rsidRDefault="00152B53" w:rsidP="0007458F">
      <w:pPr>
        <w:spacing w:line="480" w:lineRule="auto"/>
        <w:rPr>
          <w:rFonts w:ascii="Times New Roman" w:hAnsi="Times New Roman"/>
        </w:rPr>
      </w:pPr>
    </w:p>
    <w:p w14:paraId="62FE7D50" w14:textId="29EEAC4C" w:rsidR="00152B53" w:rsidRPr="00BA6A45" w:rsidRDefault="00553262" w:rsidP="0007458F">
      <w:pPr>
        <w:spacing w:line="480" w:lineRule="auto"/>
        <w:rPr>
          <w:rFonts w:ascii="Times New Roman" w:hAnsi="Times New Roman"/>
          <w:b/>
        </w:rPr>
      </w:pPr>
      <w:r w:rsidRPr="00BA6A45">
        <w:rPr>
          <w:rFonts w:ascii="Times New Roman" w:hAnsi="Times New Roman"/>
          <w:b/>
        </w:rPr>
        <w:t>Acknowledg</w:t>
      </w:r>
      <w:r w:rsidR="00152B53" w:rsidRPr="00BA6A45">
        <w:rPr>
          <w:rFonts w:ascii="Times New Roman" w:hAnsi="Times New Roman"/>
          <w:b/>
        </w:rPr>
        <w:t>ments</w:t>
      </w:r>
    </w:p>
    <w:p w14:paraId="581A5C39" w14:textId="77777777" w:rsidR="00152B53" w:rsidRPr="001E47A2" w:rsidRDefault="00152B53" w:rsidP="0007458F">
      <w:pPr>
        <w:spacing w:line="480" w:lineRule="auto"/>
        <w:rPr>
          <w:rFonts w:ascii="Times New Roman" w:hAnsi="Times New Roman"/>
        </w:rPr>
      </w:pPr>
      <w:r w:rsidRPr="001E47A2">
        <w:rPr>
          <w:rFonts w:ascii="Times New Roman" w:hAnsi="Times New Roman"/>
        </w:rPr>
        <w:t xml:space="preserve">Thanks to W. Peterman, R. Rowe, R. Stephens, and L. Hocking for providing feedback on earlier versions of this manuscript. Additional thanks to R. Rowe, A. Kovach, and their lab groups for early discussions and encouragement in developing this research and to A. </w:t>
      </w:r>
      <w:proofErr w:type="spellStart"/>
      <w:r w:rsidRPr="001E47A2">
        <w:rPr>
          <w:rFonts w:ascii="Times New Roman" w:hAnsi="Times New Roman"/>
        </w:rPr>
        <w:t>Sween</w:t>
      </w:r>
      <w:proofErr w:type="spellEnd"/>
      <w:r w:rsidRPr="001E47A2">
        <w:rPr>
          <w:rFonts w:ascii="Times New Roman" w:hAnsi="Times New Roman"/>
        </w:rPr>
        <w:t xml:space="preserve"> for allowing time to work on this project.</w:t>
      </w:r>
    </w:p>
    <w:p w14:paraId="0650E1B5" w14:textId="77777777" w:rsidR="00152B53" w:rsidRPr="001E47A2" w:rsidRDefault="00152B53" w:rsidP="0007458F">
      <w:pPr>
        <w:spacing w:line="480" w:lineRule="auto"/>
        <w:rPr>
          <w:rFonts w:ascii="Times New Roman" w:hAnsi="Times New Roman"/>
        </w:rPr>
      </w:pPr>
    </w:p>
    <w:p w14:paraId="492F2FD0" w14:textId="324A1E3F" w:rsidR="0007458F" w:rsidRPr="0007458F" w:rsidRDefault="0007458F" w:rsidP="0007458F">
      <w:pPr>
        <w:spacing w:line="480" w:lineRule="auto"/>
        <w:ind w:left="720" w:hanging="720"/>
        <w:rPr>
          <w:rFonts w:ascii="Times New Roman" w:hAnsi="Times New Roman"/>
          <w:b/>
          <w:bCs/>
        </w:rPr>
      </w:pPr>
      <w:r>
        <w:rPr>
          <w:rFonts w:ascii="Times New Roman" w:hAnsi="Times New Roman"/>
          <w:b/>
          <w:bCs/>
        </w:rPr>
        <w:t>References</w:t>
      </w:r>
    </w:p>
    <w:p w14:paraId="6EB05FC1" w14:textId="77777777" w:rsidR="00152B53" w:rsidRPr="001E47A2" w:rsidRDefault="00152B53" w:rsidP="0007458F">
      <w:pPr>
        <w:spacing w:line="480" w:lineRule="auto"/>
        <w:ind w:left="720" w:hanging="720"/>
        <w:rPr>
          <w:rFonts w:ascii="Times New Roman" w:hAnsi="Times New Roman"/>
          <w:noProof/>
        </w:rPr>
      </w:pPr>
      <w:r w:rsidRPr="001E47A2">
        <w:rPr>
          <w:rFonts w:ascii="Times New Roman" w:hAnsi="Times New Roman"/>
          <w:noProof/>
        </w:rPr>
        <w:t xml:space="preserve">Aarssen, L. W., T. Tregenza, A. E. Budden, C. J. Lortie, J. Koricheva, and R. Leimu. 2008. Bang for your buck: rejection rates and impact factors in ecological journals. Open Ecology Journal </w:t>
      </w:r>
      <w:r w:rsidRPr="001E47A2">
        <w:rPr>
          <w:rFonts w:ascii="Times New Roman" w:hAnsi="Times New Roman"/>
          <w:b/>
          <w:noProof/>
        </w:rPr>
        <w:t>1</w:t>
      </w:r>
      <w:r w:rsidRPr="001E47A2">
        <w:rPr>
          <w:rFonts w:ascii="Times New Roman" w:hAnsi="Times New Roman"/>
          <w:noProof/>
        </w:rPr>
        <w:t>:14-19.</w:t>
      </w:r>
    </w:p>
    <w:p w14:paraId="7F566CC4" w14:textId="77777777" w:rsidR="00152B53" w:rsidRPr="001E47A2" w:rsidRDefault="00152B53" w:rsidP="0007458F">
      <w:pPr>
        <w:spacing w:line="480" w:lineRule="auto"/>
        <w:ind w:left="720" w:hanging="720"/>
        <w:rPr>
          <w:rFonts w:ascii="Times New Roman" w:hAnsi="Times New Roman"/>
          <w:noProof/>
        </w:rPr>
      </w:pPr>
      <w:bookmarkStart w:id="1" w:name="_ENREF_2"/>
      <w:r w:rsidRPr="001E47A2">
        <w:rPr>
          <w:rFonts w:ascii="Times New Roman" w:hAnsi="Times New Roman"/>
          <w:noProof/>
        </w:rPr>
        <w:t xml:space="preserve">Alonso, S., F. J. Cabrerizo, E. Herrera-Viedma, and F. Herrera. 2009. h-Index: A review focused in its variants, computation and standardization for different scientific fields. Journal of Informetrics </w:t>
      </w:r>
      <w:r w:rsidRPr="001E47A2">
        <w:rPr>
          <w:rFonts w:ascii="Times New Roman" w:hAnsi="Times New Roman"/>
          <w:b/>
          <w:noProof/>
        </w:rPr>
        <w:t>3</w:t>
      </w:r>
      <w:r w:rsidRPr="001E47A2">
        <w:rPr>
          <w:rFonts w:ascii="Times New Roman" w:hAnsi="Times New Roman"/>
          <w:noProof/>
        </w:rPr>
        <w:t>:273-289.</w:t>
      </w:r>
      <w:bookmarkEnd w:id="1"/>
    </w:p>
    <w:p w14:paraId="31978C92" w14:textId="77777777" w:rsidR="00152B53" w:rsidRPr="001E47A2" w:rsidRDefault="00152B53" w:rsidP="0007458F">
      <w:pPr>
        <w:spacing w:line="480" w:lineRule="auto"/>
        <w:ind w:left="720" w:hanging="720"/>
        <w:rPr>
          <w:rFonts w:ascii="Times New Roman" w:hAnsi="Times New Roman"/>
          <w:noProof/>
        </w:rPr>
      </w:pPr>
      <w:bookmarkStart w:id="2" w:name="_ENREF_3"/>
      <w:r w:rsidRPr="001E47A2">
        <w:rPr>
          <w:rFonts w:ascii="Times New Roman" w:hAnsi="Times New Roman"/>
          <w:noProof/>
        </w:rPr>
        <w:t xml:space="preserve">Bergstrom, C. T. 2007. Eigenfactor: Measuring the value and prestige of scholarly journals. C&amp;RL News </w:t>
      </w:r>
      <w:r w:rsidRPr="001E47A2">
        <w:rPr>
          <w:rFonts w:ascii="Times New Roman" w:hAnsi="Times New Roman"/>
          <w:b/>
          <w:noProof/>
        </w:rPr>
        <w:t>May 2007</w:t>
      </w:r>
      <w:r w:rsidRPr="001E47A2">
        <w:rPr>
          <w:rFonts w:ascii="Times New Roman" w:hAnsi="Times New Roman"/>
          <w:noProof/>
        </w:rPr>
        <w:t>:314-316.</w:t>
      </w:r>
      <w:bookmarkEnd w:id="2"/>
    </w:p>
    <w:p w14:paraId="1DF89023" w14:textId="77777777" w:rsidR="00152B53" w:rsidRPr="001E47A2" w:rsidRDefault="00152B53" w:rsidP="0007458F">
      <w:pPr>
        <w:spacing w:line="480" w:lineRule="auto"/>
        <w:ind w:left="720" w:hanging="720"/>
        <w:rPr>
          <w:rFonts w:ascii="Times New Roman" w:hAnsi="Times New Roman"/>
          <w:noProof/>
        </w:rPr>
      </w:pPr>
      <w:bookmarkStart w:id="3" w:name="_ENREF_4"/>
      <w:r w:rsidRPr="001E47A2">
        <w:rPr>
          <w:rFonts w:ascii="Times New Roman" w:hAnsi="Times New Roman"/>
          <w:noProof/>
        </w:rPr>
        <w:t xml:space="preserve">Bergstrom, C. T. 2010. How to improve the use of metrics. Nature </w:t>
      </w:r>
      <w:r w:rsidRPr="001E47A2">
        <w:rPr>
          <w:rFonts w:ascii="Times New Roman" w:hAnsi="Times New Roman"/>
          <w:b/>
          <w:noProof/>
        </w:rPr>
        <w:t>465</w:t>
      </w:r>
      <w:r w:rsidRPr="001E47A2">
        <w:rPr>
          <w:rFonts w:ascii="Times New Roman" w:hAnsi="Times New Roman"/>
          <w:noProof/>
        </w:rPr>
        <w:t>:870-871.</w:t>
      </w:r>
      <w:bookmarkEnd w:id="3"/>
    </w:p>
    <w:p w14:paraId="63BE530C" w14:textId="77777777" w:rsidR="00152B53" w:rsidRPr="001E47A2" w:rsidRDefault="00152B53" w:rsidP="0007458F">
      <w:pPr>
        <w:spacing w:line="480" w:lineRule="auto"/>
        <w:ind w:left="720" w:hanging="720"/>
        <w:rPr>
          <w:rFonts w:ascii="Times New Roman" w:hAnsi="Times New Roman"/>
          <w:noProof/>
        </w:rPr>
      </w:pPr>
      <w:bookmarkStart w:id="4" w:name="_ENREF_5"/>
      <w:r w:rsidRPr="001E47A2">
        <w:rPr>
          <w:rFonts w:ascii="Times New Roman" w:hAnsi="Times New Roman"/>
          <w:noProof/>
        </w:rPr>
        <w:t xml:space="preserve">Brumback, R. A. 2009. Impact factor wars: Episode V—the empire strikes back. Journal of child neurology </w:t>
      </w:r>
      <w:r w:rsidRPr="001E47A2">
        <w:rPr>
          <w:rFonts w:ascii="Times New Roman" w:hAnsi="Times New Roman"/>
          <w:b/>
          <w:noProof/>
        </w:rPr>
        <w:t>24</w:t>
      </w:r>
      <w:r w:rsidRPr="001E47A2">
        <w:rPr>
          <w:rFonts w:ascii="Times New Roman" w:hAnsi="Times New Roman"/>
          <w:noProof/>
        </w:rPr>
        <w:t>:260-262.</w:t>
      </w:r>
      <w:bookmarkEnd w:id="4"/>
    </w:p>
    <w:p w14:paraId="1784E661" w14:textId="77777777" w:rsidR="00152B53" w:rsidRPr="001E47A2" w:rsidRDefault="00152B53" w:rsidP="0007458F">
      <w:pPr>
        <w:spacing w:line="480" w:lineRule="auto"/>
        <w:ind w:left="720" w:hanging="720"/>
        <w:rPr>
          <w:rFonts w:ascii="Times New Roman" w:hAnsi="Times New Roman"/>
          <w:noProof/>
        </w:rPr>
      </w:pPr>
      <w:bookmarkStart w:id="5" w:name="_ENREF_6"/>
      <w:r w:rsidRPr="001E47A2">
        <w:rPr>
          <w:rFonts w:ascii="Times New Roman" w:hAnsi="Times New Roman"/>
          <w:noProof/>
        </w:rPr>
        <w:lastRenderedPageBreak/>
        <w:t xml:space="preserve">Cameron, B. D. 2005. Trends in the usage of ISI bibliometric data: uses, abuses, and implications. Libraries and the Academy </w:t>
      </w:r>
      <w:r w:rsidRPr="001E47A2">
        <w:rPr>
          <w:rFonts w:ascii="Times New Roman" w:hAnsi="Times New Roman"/>
          <w:b/>
          <w:noProof/>
        </w:rPr>
        <w:t>5</w:t>
      </w:r>
      <w:r w:rsidRPr="001E47A2">
        <w:rPr>
          <w:rFonts w:ascii="Times New Roman" w:hAnsi="Times New Roman"/>
          <w:noProof/>
        </w:rPr>
        <w:t>:105-125.</w:t>
      </w:r>
      <w:bookmarkEnd w:id="5"/>
    </w:p>
    <w:p w14:paraId="6086C3BE" w14:textId="77777777" w:rsidR="00152B53" w:rsidRPr="001E47A2" w:rsidRDefault="00152B53" w:rsidP="0007458F">
      <w:pPr>
        <w:spacing w:line="480" w:lineRule="auto"/>
        <w:ind w:left="720" w:hanging="720"/>
        <w:rPr>
          <w:rFonts w:ascii="Times New Roman" w:hAnsi="Times New Roman"/>
          <w:noProof/>
        </w:rPr>
      </w:pPr>
      <w:bookmarkStart w:id="6" w:name="_ENREF_7"/>
      <w:r w:rsidRPr="001E47A2">
        <w:rPr>
          <w:rFonts w:ascii="Times New Roman" w:hAnsi="Times New Roman"/>
          <w:noProof/>
        </w:rPr>
        <w:t xml:space="preserve">Campbell, P. 2008. Escape from the impact factor. Ethics in Science and Environmental Politics(ESEP) </w:t>
      </w:r>
      <w:r w:rsidRPr="001E47A2">
        <w:rPr>
          <w:rFonts w:ascii="Times New Roman" w:hAnsi="Times New Roman"/>
          <w:b/>
          <w:noProof/>
        </w:rPr>
        <w:t>8</w:t>
      </w:r>
      <w:r w:rsidRPr="001E47A2">
        <w:rPr>
          <w:rFonts w:ascii="Times New Roman" w:hAnsi="Times New Roman"/>
          <w:noProof/>
        </w:rPr>
        <w:t>:5-7.</w:t>
      </w:r>
      <w:bookmarkEnd w:id="6"/>
    </w:p>
    <w:p w14:paraId="2D104C2E" w14:textId="77777777" w:rsidR="00152B53" w:rsidRPr="001E47A2" w:rsidRDefault="00152B53" w:rsidP="0007458F">
      <w:pPr>
        <w:spacing w:line="480" w:lineRule="auto"/>
        <w:ind w:left="720" w:hanging="720"/>
        <w:rPr>
          <w:rFonts w:ascii="Times New Roman" w:hAnsi="Times New Roman"/>
          <w:noProof/>
        </w:rPr>
      </w:pPr>
      <w:bookmarkStart w:id="7" w:name="_ENREF_8"/>
      <w:r w:rsidRPr="001E47A2">
        <w:rPr>
          <w:rFonts w:ascii="Times New Roman" w:hAnsi="Times New Roman"/>
          <w:noProof/>
        </w:rPr>
        <w:t xml:space="preserve">Colledge, L., F. de Moya Anegón, V. Guerrero-Bote, C. López Illescas, M. h. El Aisati, and H. Moed. 2010. SJR and SNIP: two new journal metrics in Elsevier's Scopus. Serials: The Journal for the Serials Community </w:t>
      </w:r>
      <w:r w:rsidRPr="001E47A2">
        <w:rPr>
          <w:rFonts w:ascii="Times New Roman" w:hAnsi="Times New Roman"/>
          <w:b/>
          <w:noProof/>
        </w:rPr>
        <w:t>23</w:t>
      </w:r>
      <w:r w:rsidRPr="001E47A2">
        <w:rPr>
          <w:rFonts w:ascii="Times New Roman" w:hAnsi="Times New Roman"/>
          <w:noProof/>
        </w:rPr>
        <w:t>:215-221.</w:t>
      </w:r>
      <w:bookmarkEnd w:id="7"/>
    </w:p>
    <w:p w14:paraId="654759B9" w14:textId="77777777" w:rsidR="00152B53" w:rsidRPr="001E47A2" w:rsidRDefault="00152B53" w:rsidP="0007458F">
      <w:pPr>
        <w:spacing w:line="480" w:lineRule="auto"/>
        <w:ind w:left="720" w:hanging="720"/>
        <w:rPr>
          <w:rFonts w:ascii="Times New Roman" w:hAnsi="Times New Roman"/>
          <w:noProof/>
        </w:rPr>
      </w:pPr>
      <w:bookmarkStart w:id="8" w:name="_ENREF_9"/>
      <w:r w:rsidRPr="001E47A2">
        <w:rPr>
          <w:rFonts w:ascii="Times New Roman" w:hAnsi="Times New Roman"/>
          <w:noProof/>
        </w:rPr>
        <w:t xml:space="preserve">Colquhoun, D. 2003. Challenging the tyranny of impact factors. Nature </w:t>
      </w:r>
      <w:r w:rsidRPr="001E47A2">
        <w:rPr>
          <w:rFonts w:ascii="Times New Roman" w:hAnsi="Times New Roman"/>
          <w:b/>
          <w:noProof/>
        </w:rPr>
        <w:t>423</w:t>
      </w:r>
      <w:r w:rsidRPr="001E47A2">
        <w:rPr>
          <w:rFonts w:ascii="Times New Roman" w:hAnsi="Times New Roman"/>
          <w:noProof/>
        </w:rPr>
        <w:t>.</w:t>
      </w:r>
      <w:bookmarkEnd w:id="8"/>
    </w:p>
    <w:p w14:paraId="7D4A0650" w14:textId="77777777" w:rsidR="00152B53" w:rsidRPr="001E47A2" w:rsidRDefault="00152B53" w:rsidP="0007458F">
      <w:pPr>
        <w:spacing w:line="480" w:lineRule="auto"/>
        <w:ind w:left="720" w:hanging="720"/>
        <w:rPr>
          <w:rFonts w:ascii="Times New Roman" w:hAnsi="Times New Roman"/>
          <w:noProof/>
        </w:rPr>
      </w:pPr>
      <w:bookmarkStart w:id="9" w:name="_ENREF_10"/>
      <w:r w:rsidRPr="001E47A2">
        <w:rPr>
          <w:rFonts w:ascii="Times New Roman" w:hAnsi="Times New Roman"/>
          <w:noProof/>
        </w:rPr>
        <w:t xml:space="preserve">Davis, P. M. 2008. Eigenfactor: Does the principle of repeated improvement result in better estimates than raw citation counts? Journal of the American Society for Information Science and Technology </w:t>
      </w:r>
      <w:r w:rsidRPr="001E47A2">
        <w:rPr>
          <w:rFonts w:ascii="Times New Roman" w:hAnsi="Times New Roman"/>
          <w:b/>
          <w:noProof/>
        </w:rPr>
        <w:t>59</w:t>
      </w:r>
      <w:r w:rsidRPr="001E47A2">
        <w:rPr>
          <w:rFonts w:ascii="Times New Roman" w:hAnsi="Times New Roman"/>
          <w:noProof/>
        </w:rPr>
        <w:t>:2186-2188.</w:t>
      </w:r>
      <w:bookmarkEnd w:id="9"/>
    </w:p>
    <w:p w14:paraId="1BE131C9" w14:textId="77777777" w:rsidR="00152B53" w:rsidRPr="001E47A2" w:rsidRDefault="00152B53" w:rsidP="0007458F">
      <w:pPr>
        <w:spacing w:line="480" w:lineRule="auto"/>
        <w:ind w:left="720" w:hanging="720"/>
        <w:rPr>
          <w:rFonts w:ascii="Times New Roman" w:hAnsi="Times New Roman"/>
          <w:noProof/>
        </w:rPr>
      </w:pPr>
      <w:bookmarkStart w:id="10" w:name="_ENREF_11"/>
      <w:r w:rsidRPr="001E47A2">
        <w:rPr>
          <w:rFonts w:ascii="Times New Roman" w:hAnsi="Times New Roman"/>
          <w:noProof/>
        </w:rPr>
        <w:t xml:space="preserve">Egghe, L. 2006. Theory and practise of the g-index. Scientometrics </w:t>
      </w:r>
      <w:r w:rsidRPr="001E47A2">
        <w:rPr>
          <w:rFonts w:ascii="Times New Roman" w:hAnsi="Times New Roman"/>
          <w:b/>
          <w:noProof/>
        </w:rPr>
        <w:t>69</w:t>
      </w:r>
      <w:r w:rsidRPr="001E47A2">
        <w:rPr>
          <w:rFonts w:ascii="Times New Roman" w:hAnsi="Times New Roman"/>
          <w:noProof/>
        </w:rPr>
        <w:t>:131-152.</w:t>
      </w:r>
      <w:bookmarkEnd w:id="10"/>
    </w:p>
    <w:p w14:paraId="293FB646" w14:textId="77777777" w:rsidR="00152B53" w:rsidRPr="001E47A2" w:rsidRDefault="00152B53" w:rsidP="0007458F">
      <w:pPr>
        <w:spacing w:line="480" w:lineRule="auto"/>
        <w:ind w:left="720" w:hanging="720"/>
        <w:rPr>
          <w:rFonts w:ascii="Times New Roman" w:hAnsi="Times New Roman"/>
          <w:noProof/>
        </w:rPr>
      </w:pPr>
      <w:bookmarkStart w:id="11" w:name="_ENREF_12"/>
      <w:r w:rsidRPr="001E47A2">
        <w:rPr>
          <w:rFonts w:ascii="Times New Roman" w:hAnsi="Times New Roman"/>
          <w:noProof/>
        </w:rPr>
        <w:t xml:space="preserve">Falagas, M. and V. Alexiou. 2008. The top-ten in journal impact factor manipulation. Archivum Immunologiae et Therapiae Experimentalis </w:t>
      </w:r>
      <w:r w:rsidRPr="001E47A2">
        <w:rPr>
          <w:rFonts w:ascii="Times New Roman" w:hAnsi="Times New Roman"/>
          <w:b/>
          <w:noProof/>
        </w:rPr>
        <w:t>56</w:t>
      </w:r>
      <w:r w:rsidRPr="001E47A2">
        <w:rPr>
          <w:rFonts w:ascii="Times New Roman" w:hAnsi="Times New Roman"/>
          <w:noProof/>
        </w:rPr>
        <w:t>:223-226.</w:t>
      </w:r>
      <w:bookmarkEnd w:id="11"/>
    </w:p>
    <w:p w14:paraId="0C40757F" w14:textId="77777777" w:rsidR="00152B53" w:rsidRPr="001E47A2" w:rsidRDefault="00152B53" w:rsidP="0007458F">
      <w:pPr>
        <w:spacing w:line="480" w:lineRule="auto"/>
        <w:ind w:left="720" w:hanging="720"/>
        <w:rPr>
          <w:rFonts w:ascii="Times New Roman" w:hAnsi="Times New Roman"/>
          <w:noProof/>
        </w:rPr>
      </w:pPr>
      <w:bookmarkStart w:id="12" w:name="_ENREF_13"/>
      <w:r w:rsidRPr="001E47A2">
        <w:rPr>
          <w:rFonts w:ascii="Times New Roman" w:hAnsi="Times New Roman"/>
          <w:noProof/>
        </w:rPr>
        <w:t xml:space="preserve">Fitzsimmons, J. M. and J. H. Skevington. 2010. Metrics: don’t dismiss journals with a low impact factor. Nature </w:t>
      </w:r>
      <w:r w:rsidRPr="001E47A2">
        <w:rPr>
          <w:rFonts w:ascii="Times New Roman" w:hAnsi="Times New Roman"/>
          <w:b/>
          <w:noProof/>
        </w:rPr>
        <w:t>466</w:t>
      </w:r>
      <w:r w:rsidRPr="001E47A2">
        <w:rPr>
          <w:rFonts w:ascii="Times New Roman" w:hAnsi="Times New Roman"/>
          <w:noProof/>
        </w:rPr>
        <w:t>:179.</w:t>
      </w:r>
      <w:bookmarkEnd w:id="12"/>
    </w:p>
    <w:p w14:paraId="1FE8495A" w14:textId="77777777" w:rsidR="00152B53" w:rsidRPr="001E47A2" w:rsidRDefault="00152B53" w:rsidP="0007458F">
      <w:pPr>
        <w:spacing w:line="480" w:lineRule="auto"/>
        <w:ind w:left="720" w:hanging="720"/>
        <w:rPr>
          <w:rFonts w:ascii="Times New Roman" w:hAnsi="Times New Roman"/>
          <w:noProof/>
        </w:rPr>
      </w:pPr>
      <w:bookmarkStart w:id="13" w:name="_ENREF_14"/>
      <w:r w:rsidRPr="001E47A2">
        <w:rPr>
          <w:rFonts w:ascii="Times New Roman" w:hAnsi="Times New Roman"/>
          <w:noProof/>
        </w:rPr>
        <w:t xml:space="preserve">Fogg, P. 2007. A new standard for measuring doctoral programs. The Chronicle of Higher Education </w:t>
      </w:r>
      <w:r w:rsidRPr="001E47A2">
        <w:rPr>
          <w:rFonts w:ascii="Times New Roman" w:hAnsi="Times New Roman"/>
          <w:b/>
          <w:noProof/>
        </w:rPr>
        <w:t>53</w:t>
      </w:r>
      <w:r w:rsidRPr="001E47A2">
        <w:rPr>
          <w:rFonts w:ascii="Times New Roman" w:hAnsi="Times New Roman"/>
          <w:noProof/>
        </w:rPr>
        <w:t>:A8.</w:t>
      </w:r>
      <w:bookmarkEnd w:id="13"/>
    </w:p>
    <w:p w14:paraId="2D52CEB9" w14:textId="77777777" w:rsidR="00152B53" w:rsidRPr="001E47A2" w:rsidRDefault="00152B53" w:rsidP="0007458F">
      <w:pPr>
        <w:spacing w:line="480" w:lineRule="auto"/>
        <w:ind w:left="720" w:hanging="720"/>
        <w:rPr>
          <w:rFonts w:ascii="Times New Roman" w:hAnsi="Times New Roman"/>
          <w:noProof/>
        </w:rPr>
      </w:pPr>
      <w:bookmarkStart w:id="14" w:name="_ENREF_15"/>
      <w:r w:rsidRPr="001E47A2">
        <w:rPr>
          <w:rFonts w:ascii="Times New Roman" w:hAnsi="Times New Roman"/>
          <w:noProof/>
        </w:rPr>
        <w:t xml:space="preserve">Garfield, E. 1955. Citation indexes for science: a new dimension in documentation through association of ideas. Science </w:t>
      </w:r>
      <w:r w:rsidRPr="001E47A2">
        <w:rPr>
          <w:rFonts w:ascii="Times New Roman" w:hAnsi="Times New Roman"/>
          <w:b/>
          <w:noProof/>
        </w:rPr>
        <w:t>122</w:t>
      </w:r>
      <w:r w:rsidRPr="001E47A2">
        <w:rPr>
          <w:rFonts w:ascii="Times New Roman" w:hAnsi="Times New Roman"/>
          <w:noProof/>
        </w:rPr>
        <w:t>:108-111.</w:t>
      </w:r>
      <w:bookmarkEnd w:id="14"/>
    </w:p>
    <w:p w14:paraId="5CD15E8E" w14:textId="77777777" w:rsidR="00152B53" w:rsidRPr="001E47A2" w:rsidRDefault="00152B53" w:rsidP="0007458F">
      <w:pPr>
        <w:spacing w:line="480" w:lineRule="auto"/>
        <w:ind w:left="720" w:hanging="720"/>
        <w:rPr>
          <w:rFonts w:ascii="Times New Roman" w:hAnsi="Times New Roman"/>
          <w:noProof/>
        </w:rPr>
      </w:pPr>
      <w:bookmarkStart w:id="15" w:name="_ENREF_16"/>
      <w:r w:rsidRPr="001E47A2">
        <w:rPr>
          <w:rFonts w:ascii="Times New Roman" w:hAnsi="Times New Roman"/>
          <w:noProof/>
        </w:rPr>
        <w:t xml:space="preserve">Garfield, E. 1972. Citation analysis as a tool in journal evaluation. Science </w:t>
      </w:r>
      <w:r w:rsidRPr="001E47A2">
        <w:rPr>
          <w:rFonts w:ascii="Times New Roman" w:hAnsi="Times New Roman"/>
          <w:b/>
          <w:noProof/>
        </w:rPr>
        <w:t>178</w:t>
      </w:r>
      <w:r w:rsidRPr="001E47A2">
        <w:rPr>
          <w:rFonts w:ascii="Times New Roman" w:hAnsi="Times New Roman"/>
          <w:noProof/>
        </w:rPr>
        <w:t>:471-479.</w:t>
      </w:r>
      <w:bookmarkEnd w:id="15"/>
    </w:p>
    <w:p w14:paraId="67255523" w14:textId="77777777" w:rsidR="00152B53" w:rsidRPr="001E47A2" w:rsidRDefault="00152B53" w:rsidP="0007458F">
      <w:pPr>
        <w:spacing w:line="480" w:lineRule="auto"/>
        <w:ind w:left="720" w:hanging="720"/>
        <w:rPr>
          <w:rFonts w:ascii="Times New Roman" w:hAnsi="Times New Roman"/>
          <w:noProof/>
        </w:rPr>
      </w:pPr>
      <w:bookmarkStart w:id="16" w:name="_ENREF_17"/>
      <w:r w:rsidRPr="001E47A2">
        <w:rPr>
          <w:rFonts w:ascii="Times New Roman" w:hAnsi="Times New Roman"/>
          <w:noProof/>
        </w:rPr>
        <w:t xml:space="preserve">Garfield, E. 2006. The history and meaning of the Journal Impact Factor. Journal of the American Medical Association </w:t>
      </w:r>
      <w:r w:rsidRPr="001E47A2">
        <w:rPr>
          <w:rFonts w:ascii="Times New Roman" w:hAnsi="Times New Roman"/>
          <w:b/>
          <w:noProof/>
        </w:rPr>
        <w:t>295</w:t>
      </w:r>
      <w:r w:rsidRPr="001E47A2">
        <w:rPr>
          <w:rFonts w:ascii="Times New Roman" w:hAnsi="Times New Roman"/>
          <w:noProof/>
        </w:rPr>
        <w:t>:90-93.</w:t>
      </w:r>
      <w:bookmarkEnd w:id="16"/>
    </w:p>
    <w:p w14:paraId="1E3FFA9B" w14:textId="77777777" w:rsidR="00152B53" w:rsidRPr="001E47A2" w:rsidRDefault="00152B53" w:rsidP="0007458F">
      <w:pPr>
        <w:spacing w:line="480" w:lineRule="auto"/>
        <w:ind w:left="720" w:hanging="720"/>
        <w:rPr>
          <w:rFonts w:ascii="Times New Roman" w:hAnsi="Times New Roman"/>
          <w:noProof/>
        </w:rPr>
      </w:pPr>
      <w:bookmarkStart w:id="17" w:name="_ENREF_18"/>
      <w:r w:rsidRPr="001E47A2">
        <w:rPr>
          <w:rFonts w:ascii="Times New Roman" w:hAnsi="Times New Roman"/>
          <w:noProof/>
        </w:rPr>
        <w:lastRenderedPageBreak/>
        <w:t xml:space="preserve">Guerrero-Bote, V. P. and F. Moya-Anegón. 2012. A further step forward in measuring journals’ scientific prestige: The SJR2 indicator. Journal of Informetrics </w:t>
      </w:r>
      <w:r w:rsidRPr="001E47A2">
        <w:rPr>
          <w:rFonts w:ascii="Times New Roman" w:hAnsi="Times New Roman"/>
          <w:b/>
          <w:noProof/>
        </w:rPr>
        <w:t>6</w:t>
      </w:r>
      <w:r w:rsidRPr="001E47A2">
        <w:rPr>
          <w:rFonts w:ascii="Times New Roman" w:hAnsi="Times New Roman"/>
          <w:noProof/>
        </w:rPr>
        <w:t>:674-688.</w:t>
      </w:r>
      <w:bookmarkEnd w:id="17"/>
    </w:p>
    <w:p w14:paraId="177DCC73" w14:textId="79442490" w:rsidR="00152B53" w:rsidRPr="001E47A2" w:rsidRDefault="00DD66B0" w:rsidP="0007458F">
      <w:pPr>
        <w:spacing w:line="480" w:lineRule="auto"/>
        <w:ind w:left="720" w:hanging="720"/>
        <w:rPr>
          <w:rFonts w:ascii="Times New Roman" w:hAnsi="Times New Roman"/>
          <w:noProof/>
        </w:rPr>
      </w:pPr>
      <w:bookmarkStart w:id="18" w:name="_ENREF_19"/>
      <w:r w:rsidRPr="001E47A2">
        <w:rPr>
          <w:rFonts w:ascii="Times New Roman" w:hAnsi="Times New Roman"/>
          <w:noProof/>
        </w:rPr>
        <w:t>Harzing, A</w:t>
      </w:r>
      <w:r w:rsidR="00152B53" w:rsidRPr="001E47A2">
        <w:rPr>
          <w:rFonts w:ascii="Times New Roman" w:hAnsi="Times New Roman"/>
          <w:noProof/>
        </w:rPr>
        <w:t xml:space="preserve">. 2007. Publish or Perish, available from http://www.harzing.com/pop.htm </w:t>
      </w:r>
      <w:bookmarkEnd w:id="18"/>
    </w:p>
    <w:p w14:paraId="50191DD6" w14:textId="1A6D8E62" w:rsidR="00152B53" w:rsidRPr="001E47A2" w:rsidRDefault="00DD66B0" w:rsidP="0007458F">
      <w:pPr>
        <w:spacing w:line="480" w:lineRule="auto"/>
        <w:ind w:left="720" w:hanging="720"/>
        <w:rPr>
          <w:rFonts w:ascii="Times New Roman" w:hAnsi="Times New Roman"/>
          <w:noProof/>
        </w:rPr>
      </w:pPr>
      <w:bookmarkStart w:id="19" w:name="_ENREF_20"/>
      <w:r w:rsidRPr="001E47A2">
        <w:rPr>
          <w:rFonts w:ascii="Times New Roman" w:hAnsi="Times New Roman"/>
          <w:noProof/>
        </w:rPr>
        <w:t>Harzing, A</w:t>
      </w:r>
      <w:r w:rsidR="00152B53" w:rsidRPr="001E47A2">
        <w:rPr>
          <w:rFonts w:ascii="Times New Roman" w:hAnsi="Times New Roman"/>
          <w:noProof/>
        </w:rPr>
        <w:t>. and R. van der Wal. 2007. A Google Scholar H-Index for journals: A better metric to measure journal impact in economics &amp; business. Proceedings of the Academy of Management Annual Meeting.</w:t>
      </w:r>
      <w:bookmarkEnd w:id="19"/>
    </w:p>
    <w:p w14:paraId="6E9A6E36" w14:textId="34729C74" w:rsidR="00152B53" w:rsidRPr="001E47A2" w:rsidRDefault="00DD66B0" w:rsidP="0007458F">
      <w:pPr>
        <w:spacing w:line="480" w:lineRule="auto"/>
        <w:ind w:left="720" w:hanging="720"/>
        <w:rPr>
          <w:rFonts w:ascii="Times New Roman" w:hAnsi="Times New Roman"/>
          <w:noProof/>
        </w:rPr>
      </w:pPr>
      <w:bookmarkStart w:id="20" w:name="_ENREF_21"/>
      <w:r w:rsidRPr="001E47A2">
        <w:rPr>
          <w:rFonts w:ascii="Times New Roman" w:hAnsi="Times New Roman"/>
          <w:noProof/>
        </w:rPr>
        <w:t>Harzing, A</w:t>
      </w:r>
      <w:r w:rsidR="00152B53" w:rsidRPr="001E47A2">
        <w:rPr>
          <w:rFonts w:ascii="Times New Roman" w:hAnsi="Times New Roman"/>
          <w:noProof/>
        </w:rPr>
        <w:t xml:space="preserve">. and R. van der Wal. 2009. A Google Scholar h-index for journals: An alternative metric to measure journal impact in economics and business. Journal of the American Society for Information Science and Technology </w:t>
      </w:r>
      <w:r w:rsidR="00152B53" w:rsidRPr="001E47A2">
        <w:rPr>
          <w:rFonts w:ascii="Times New Roman" w:hAnsi="Times New Roman"/>
          <w:b/>
          <w:noProof/>
        </w:rPr>
        <w:t>60</w:t>
      </w:r>
      <w:r w:rsidR="00152B53" w:rsidRPr="001E47A2">
        <w:rPr>
          <w:rFonts w:ascii="Times New Roman" w:hAnsi="Times New Roman"/>
          <w:noProof/>
        </w:rPr>
        <w:t>:41-46.</w:t>
      </w:r>
      <w:bookmarkEnd w:id="20"/>
    </w:p>
    <w:p w14:paraId="3582F4CB" w14:textId="77777777" w:rsidR="00152B53" w:rsidRPr="001E47A2" w:rsidRDefault="00152B53" w:rsidP="0007458F">
      <w:pPr>
        <w:spacing w:line="480" w:lineRule="auto"/>
        <w:ind w:left="720" w:hanging="720"/>
        <w:rPr>
          <w:rFonts w:ascii="Times New Roman" w:hAnsi="Times New Roman"/>
          <w:noProof/>
        </w:rPr>
      </w:pPr>
      <w:bookmarkStart w:id="21" w:name="_ENREF_22"/>
      <w:r w:rsidRPr="001E47A2">
        <w:rPr>
          <w:rFonts w:ascii="Times New Roman" w:hAnsi="Times New Roman"/>
          <w:noProof/>
        </w:rPr>
        <w:t xml:space="preserve">Hirsch, J. E. 2005. An index to quantify an individual's scientific research output. Proceedings of the National Academy of Science </w:t>
      </w:r>
      <w:r w:rsidRPr="001E47A2">
        <w:rPr>
          <w:rFonts w:ascii="Times New Roman" w:hAnsi="Times New Roman"/>
          <w:b/>
          <w:noProof/>
        </w:rPr>
        <w:t>102</w:t>
      </w:r>
      <w:r w:rsidRPr="001E47A2">
        <w:rPr>
          <w:rFonts w:ascii="Times New Roman" w:hAnsi="Times New Roman"/>
          <w:noProof/>
        </w:rPr>
        <w:t>:16569.</w:t>
      </w:r>
      <w:bookmarkEnd w:id="21"/>
    </w:p>
    <w:p w14:paraId="7BF5EE3A" w14:textId="77777777" w:rsidR="00152B53" w:rsidRPr="001E47A2" w:rsidRDefault="00152B53" w:rsidP="0007458F">
      <w:pPr>
        <w:spacing w:line="480" w:lineRule="auto"/>
        <w:ind w:left="720" w:hanging="720"/>
        <w:rPr>
          <w:rFonts w:ascii="Times New Roman" w:hAnsi="Times New Roman"/>
          <w:noProof/>
        </w:rPr>
      </w:pPr>
      <w:bookmarkStart w:id="22" w:name="_ENREF_23"/>
      <w:r w:rsidRPr="001E47A2">
        <w:rPr>
          <w:rFonts w:ascii="Times New Roman" w:hAnsi="Times New Roman"/>
          <w:noProof/>
        </w:rPr>
        <w:t xml:space="preserve">Hoppeler, H. 2013. The San Francisco declaration on research assessment. The Journal of experimental biology </w:t>
      </w:r>
      <w:r w:rsidRPr="001E47A2">
        <w:rPr>
          <w:rFonts w:ascii="Times New Roman" w:hAnsi="Times New Roman"/>
          <w:b/>
          <w:noProof/>
        </w:rPr>
        <w:t>216</w:t>
      </w:r>
      <w:r w:rsidRPr="001E47A2">
        <w:rPr>
          <w:rFonts w:ascii="Times New Roman" w:hAnsi="Times New Roman"/>
          <w:noProof/>
        </w:rPr>
        <w:t>:2163-2164.</w:t>
      </w:r>
      <w:bookmarkEnd w:id="22"/>
    </w:p>
    <w:p w14:paraId="24C12926" w14:textId="77777777" w:rsidR="00152B53" w:rsidRPr="001E47A2" w:rsidRDefault="00152B53" w:rsidP="0007458F">
      <w:pPr>
        <w:spacing w:line="480" w:lineRule="auto"/>
        <w:ind w:left="720" w:hanging="720"/>
        <w:rPr>
          <w:rFonts w:ascii="Times New Roman" w:hAnsi="Times New Roman"/>
          <w:noProof/>
        </w:rPr>
      </w:pPr>
      <w:bookmarkStart w:id="23" w:name="_ENREF_24"/>
      <w:r w:rsidRPr="001E47A2">
        <w:rPr>
          <w:rFonts w:ascii="Times New Roman" w:hAnsi="Times New Roman"/>
          <w:noProof/>
        </w:rPr>
        <w:t xml:space="preserve">Jin, B. 2007. The AR-index: complementing the h-index. ISSI newsletter </w:t>
      </w:r>
      <w:r w:rsidRPr="001E47A2">
        <w:rPr>
          <w:rFonts w:ascii="Times New Roman" w:hAnsi="Times New Roman"/>
          <w:b/>
          <w:noProof/>
        </w:rPr>
        <w:t>3</w:t>
      </w:r>
      <w:r w:rsidRPr="001E47A2">
        <w:rPr>
          <w:rFonts w:ascii="Times New Roman" w:hAnsi="Times New Roman"/>
          <w:noProof/>
        </w:rPr>
        <w:t>:6.</w:t>
      </w:r>
      <w:bookmarkEnd w:id="23"/>
    </w:p>
    <w:p w14:paraId="215456DF" w14:textId="77777777" w:rsidR="00152B53" w:rsidRPr="001E47A2" w:rsidRDefault="00152B53" w:rsidP="0007458F">
      <w:pPr>
        <w:spacing w:line="480" w:lineRule="auto"/>
        <w:ind w:left="720" w:hanging="720"/>
        <w:rPr>
          <w:rFonts w:ascii="Times New Roman" w:hAnsi="Times New Roman"/>
          <w:noProof/>
        </w:rPr>
      </w:pPr>
      <w:bookmarkStart w:id="24" w:name="_ENREF_25"/>
      <w:r w:rsidRPr="001E47A2">
        <w:rPr>
          <w:rFonts w:ascii="Times New Roman" w:hAnsi="Times New Roman"/>
          <w:noProof/>
        </w:rPr>
        <w:t xml:space="preserve">Jin, B., L. Liang, R. Rousseau, and L. Egghe. 2007. The R- and AR-indices: Complementing the h-index. Chinese Science Bulletin </w:t>
      </w:r>
      <w:r w:rsidRPr="001E47A2">
        <w:rPr>
          <w:rFonts w:ascii="Times New Roman" w:hAnsi="Times New Roman"/>
          <w:b/>
          <w:noProof/>
        </w:rPr>
        <w:t>52</w:t>
      </w:r>
      <w:r w:rsidRPr="001E47A2">
        <w:rPr>
          <w:rFonts w:ascii="Times New Roman" w:hAnsi="Times New Roman"/>
          <w:noProof/>
        </w:rPr>
        <w:t>:855-863.</w:t>
      </w:r>
      <w:bookmarkEnd w:id="24"/>
    </w:p>
    <w:p w14:paraId="3B95681A" w14:textId="77777777" w:rsidR="00152B53" w:rsidRPr="001E47A2" w:rsidRDefault="00152B53" w:rsidP="0007458F">
      <w:pPr>
        <w:spacing w:line="480" w:lineRule="auto"/>
        <w:ind w:left="720" w:hanging="720"/>
        <w:rPr>
          <w:rFonts w:ascii="Times New Roman" w:hAnsi="Times New Roman"/>
          <w:noProof/>
        </w:rPr>
      </w:pPr>
      <w:bookmarkStart w:id="25" w:name="_ENREF_26"/>
      <w:r w:rsidRPr="001E47A2">
        <w:rPr>
          <w:rFonts w:ascii="Times New Roman" w:hAnsi="Times New Roman"/>
          <w:noProof/>
        </w:rPr>
        <w:t xml:space="preserve">McGarty, C. 2000. The citation impact factor in social psychology: A bad statistic that encourages bad science? Current Research in Social Psychology </w:t>
      </w:r>
      <w:r w:rsidRPr="001E47A2">
        <w:rPr>
          <w:rFonts w:ascii="Times New Roman" w:hAnsi="Times New Roman"/>
          <w:b/>
          <w:noProof/>
        </w:rPr>
        <w:t>5</w:t>
      </w:r>
      <w:r w:rsidRPr="001E47A2">
        <w:rPr>
          <w:rFonts w:ascii="Times New Roman" w:hAnsi="Times New Roman"/>
          <w:noProof/>
        </w:rPr>
        <w:t>:1-16.</w:t>
      </w:r>
      <w:bookmarkEnd w:id="25"/>
    </w:p>
    <w:p w14:paraId="6DC78509" w14:textId="77777777" w:rsidR="00152B53" w:rsidRPr="001E47A2" w:rsidRDefault="00152B53" w:rsidP="0007458F">
      <w:pPr>
        <w:spacing w:line="480" w:lineRule="auto"/>
        <w:ind w:left="720" w:hanging="720"/>
        <w:rPr>
          <w:rFonts w:ascii="Times New Roman" w:hAnsi="Times New Roman"/>
          <w:noProof/>
        </w:rPr>
      </w:pPr>
      <w:bookmarkStart w:id="26" w:name="_ENREF_27"/>
      <w:r w:rsidRPr="001E47A2">
        <w:rPr>
          <w:rFonts w:ascii="Times New Roman" w:hAnsi="Times New Roman"/>
          <w:noProof/>
        </w:rPr>
        <w:lastRenderedPageBreak/>
        <w:t xml:space="preserve">Moed, H. F., L. Colledge, J. Reedijk, F. Moya-Anegón, V. Guerrero-Bote, A. Plume, and M. Amin. 2012. Citation-based metrics are appropriate tools in journal assessment provided that they are accurate and used in an informed way. Scientometrics </w:t>
      </w:r>
      <w:r w:rsidRPr="001E47A2">
        <w:rPr>
          <w:rFonts w:ascii="Times New Roman" w:hAnsi="Times New Roman"/>
          <w:b/>
          <w:noProof/>
        </w:rPr>
        <w:t>92</w:t>
      </w:r>
      <w:r w:rsidRPr="001E47A2">
        <w:rPr>
          <w:rFonts w:ascii="Times New Roman" w:hAnsi="Times New Roman"/>
          <w:noProof/>
        </w:rPr>
        <w:t>:367-376.</w:t>
      </w:r>
      <w:bookmarkEnd w:id="26"/>
    </w:p>
    <w:p w14:paraId="1A479113" w14:textId="77777777" w:rsidR="00152B53" w:rsidRPr="001E47A2" w:rsidRDefault="00152B53" w:rsidP="0007458F">
      <w:pPr>
        <w:spacing w:line="480" w:lineRule="auto"/>
        <w:ind w:left="720" w:hanging="720"/>
        <w:rPr>
          <w:rFonts w:ascii="Times New Roman" w:hAnsi="Times New Roman"/>
          <w:noProof/>
        </w:rPr>
      </w:pPr>
      <w:bookmarkStart w:id="27" w:name="_ENREF_28"/>
      <w:r w:rsidRPr="001E47A2">
        <w:rPr>
          <w:rFonts w:ascii="Times New Roman" w:hAnsi="Times New Roman"/>
          <w:noProof/>
        </w:rPr>
        <w:t xml:space="preserve">Neff, B. D. and J. D. Olden. 2010. Not So Fast: Inflation in Impact Factors Contributes to Apparent Improvements in Journal Quality. Bioscience </w:t>
      </w:r>
      <w:r w:rsidRPr="001E47A2">
        <w:rPr>
          <w:rFonts w:ascii="Times New Roman" w:hAnsi="Times New Roman"/>
          <w:b/>
          <w:noProof/>
        </w:rPr>
        <w:t>60</w:t>
      </w:r>
      <w:r w:rsidRPr="001E47A2">
        <w:rPr>
          <w:rFonts w:ascii="Times New Roman" w:hAnsi="Times New Roman"/>
          <w:noProof/>
        </w:rPr>
        <w:t>:455-459.</w:t>
      </w:r>
      <w:bookmarkEnd w:id="27"/>
    </w:p>
    <w:p w14:paraId="46954178" w14:textId="77777777" w:rsidR="00152B53" w:rsidRPr="001E47A2" w:rsidRDefault="00152B53" w:rsidP="0007458F">
      <w:pPr>
        <w:spacing w:line="480" w:lineRule="auto"/>
        <w:ind w:left="720" w:hanging="720"/>
        <w:rPr>
          <w:rFonts w:ascii="Times New Roman" w:hAnsi="Times New Roman"/>
          <w:noProof/>
        </w:rPr>
      </w:pPr>
      <w:bookmarkStart w:id="28" w:name="_ENREF_29"/>
      <w:r w:rsidRPr="001E47A2">
        <w:rPr>
          <w:rFonts w:ascii="Times New Roman" w:hAnsi="Times New Roman"/>
          <w:noProof/>
        </w:rPr>
        <w:t xml:space="preserve">Pendlebury, D. A. 2009. The use and misuse of journal metrics and other citation indicators. Archivum Immunologiae et Therapiae Experimentalis </w:t>
      </w:r>
      <w:r w:rsidRPr="001E47A2">
        <w:rPr>
          <w:rFonts w:ascii="Times New Roman" w:hAnsi="Times New Roman"/>
          <w:b/>
          <w:noProof/>
        </w:rPr>
        <w:t>57</w:t>
      </w:r>
      <w:r w:rsidRPr="001E47A2">
        <w:rPr>
          <w:rFonts w:ascii="Times New Roman" w:hAnsi="Times New Roman"/>
          <w:noProof/>
        </w:rPr>
        <w:t>:1-11.</w:t>
      </w:r>
      <w:bookmarkEnd w:id="28"/>
    </w:p>
    <w:p w14:paraId="66FD81F1" w14:textId="77777777" w:rsidR="00152B53" w:rsidRPr="001E47A2" w:rsidRDefault="00152B53" w:rsidP="0007458F">
      <w:pPr>
        <w:spacing w:line="480" w:lineRule="auto"/>
        <w:ind w:left="720" w:hanging="720"/>
        <w:rPr>
          <w:rFonts w:ascii="Times New Roman" w:hAnsi="Times New Roman"/>
          <w:noProof/>
        </w:rPr>
      </w:pPr>
      <w:bookmarkStart w:id="29" w:name="_ENREF_30"/>
      <w:r w:rsidRPr="001E47A2">
        <w:rPr>
          <w:rFonts w:ascii="Times New Roman" w:hAnsi="Times New Roman"/>
          <w:noProof/>
        </w:rPr>
        <w:t xml:space="preserve">Seglen, P. O. 1997. Why the impact factor of journals should not be used for evaluating research. BMJ: British Medical Journal </w:t>
      </w:r>
      <w:r w:rsidRPr="001E47A2">
        <w:rPr>
          <w:rFonts w:ascii="Times New Roman" w:hAnsi="Times New Roman"/>
          <w:b/>
          <w:noProof/>
        </w:rPr>
        <w:t>314</w:t>
      </w:r>
      <w:r w:rsidRPr="001E47A2">
        <w:rPr>
          <w:rFonts w:ascii="Times New Roman" w:hAnsi="Times New Roman"/>
          <w:noProof/>
        </w:rPr>
        <w:t>:498.</w:t>
      </w:r>
      <w:bookmarkEnd w:id="29"/>
    </w:p>
    <w:p w14:paraId="266EE33A" w14:textId="77777777" w:rsidR="00152B53" w:rsidRPr="001E47A2" w:rsidRDefault="00152B53" w:rsidP="0007458F">
      <w:pPr>
        <w:spacing w:line="480" w:lineRule="auto"/>
        <w:ind w:left="720" w:hanging="720"/>
        <w:rPr>
          <w:rFonts w:ascii="Times New Roman" w:hAnsi="Times New Roman"/>
          <w:noProof/>
        </w:rPr>
      </w:pPr>
      <w:bookmarkStart w:id="30" w:name="_ENREF_31"/>
      <w:r w:rsidRPr="001E47A2">
        <w:rPr>
          <w:rFonts w:ascii="Times New Roman" w:hAnsi="Times New Roman"/>
          <w:noProof/>
        </w:rPr>
        <w:t xml:space="preserve">Sidiropoulos, A., D. Katsaros, and Y. Manolopoulos. 2007. Generalized Hirsch h-index for disclosing latent facts in citation networks. Scientometrics </w:t>
      </w:r>
      <w:r w:rsidRPr="001E47A2">
        <w:rPr>
          <w:rFonts w:ascii="Times New Roman" w:hAnsi="Times New Roman"/>
          <w:b/>
          <w:noProof/>
        </w:rPr>
        <w:t>72</w:t>
      </w:r>
      <w:r w:rsidRPr="001E47A2">
        <w:rPr>
          <w:rFonts w:ascii="Times New Roman" w:hAnsi="Times New Roman"/>
          <w:noProof/>
        </w:rPr>
        <w:t>:253-280.</w:t>
      </w:r>
      <w:bookmarkEnd w:id="30"/>
    </w:p>
    <w:p w14:paraId="070FF866" w14:textId="77777777" w:rsidR="00152B53" w:rsidRPr="001E47A2" w:rsidRDefault="00152B53" w:rsidP="0007458F">
      <w:pPr>
        <w:spacing w:line="480" w:lineRule="auto"/>
        <w:ind w:left="720" w:hanging="720"/>
        <w:rPr>
          <w:rFonts w:ascii="Times New Roman" w:hAnsi="Times New Roman"/>
          <w:noProof/>
        </w:rPr>
      </w:pPr>
      <w:bookmarkStart w:id="31" w:name="_ENREF_32"/>
      <w:r w:rsidRPr="001E47A2">
        <w:rPr>
          <w:rFonts w:ascii="Times New Roman" w:hAnsi="Times New Roman"/>
          <w:noProof/>
        </w:rPr>
        <w:t xml:space="preserve">Smith, R. 2008. Beware the tyranny of impact factors. Journal of Bone and Joint Surgery - British Volume </w:t>
      </w:r>
      <w:r w:rsidRPr="001E47A2">
        <w:rPr>
          <w:rFonts w:ascii="Times New Roman" w:hAnsi="Times New Roman"/>
          <w:b/>
          <w:noProof/>
        </w:rPr>
        <w:t>90</w:t>
      </w:r>
      <w:r w:rsidRPr="001E47A2">
        <w:rPr>
          <w:rFonts w:ascii="Times New Roman" w:hAnsi="Times New Roman"/>
          <w:noProof/>
        </w:rPr>
        <w:t>:125-126.</w:t>
      </w:r>
      <w:bookmarkEnd w:id="31"/>
    </w:p>
    <w:p w14:paraId="0AB909BF" w14:textId="77777777" w:rsidR="00152B53" w:rsidRPr="001E47A2" w:rsidRDefault="00152B53" w:rsidP="0007458F">
      <w:pPr>
        <w:spacing w:line="480" w:lineRule="auto"/>
        <w:ind w:left="720" w:hanging="720"/>
        <w:rPr>
          <w:rFonts w:ascii="Times New Roman" w:hAnsi="Times New Roman"/>
          <w:noProof/>
        </w:rPr>
      </w:pPr>
      <w:bookmarkStart w:id="32" w:name="_ENREF_33"/>
      <w:r w:rsidRPr="001E47A2">
        <w:rPr>
          <w:rFonts w:ascii="Times New Roman" w:hAnsi="Times New Roman"/>
          <w:noProof/>
        </w:rPr>
        <w:t xml:space="preserve">Waltman, L., N. J. van Eck, T. N. van Leeuwen, and M. S. Visser. 2013. Some modifications to the SNIP journal impact indicator. Journal of Informetrics </w:t>
      </w:r>
      <w:r w:rsidRPr="001E47A2">
        <w:rPr>
          <w:rFonts w:ascii="Times New Roman" w:hAnsi="Times New Roman"/>
          <w:b/>
          <w:noProof/>
        </w:rPr>
        <w:t>7</w:t>
      </w:r>
      <w:r w:rsidRPr="001E47A2">
        <w:rPr>
          <w:rFonts w:ascii="Times New Roman" w:hAnsi="Times New Roman"/>
          <w:noProof/>
        </w:rPr>
        <w:t>:272-285.</w:t>
      </w:r>
      <w:bookmarkEnd w:id="32"/>
    </w:p>
    <w:p w14:paraId="77B789B3" w14:textId="77777777" w:rsidR="00152B53" w:rsidRPr="001E47A2" w:rsidRDefault="00152B53" w:rsidP="0007458F">
      <w:pPr>
        <w:spacing w:line="480" w:lineRule="auto"/>
        <w:ind w:left="720" w:hanging="720"/>
        <w:rPr>
          <w:rFonts w:ascii="Times New Roman" w:hAnsi="Times New Roman"/>
          <w:noProof/>
        </w:rPr>
      </w:pPr>
      <w:bookmarkStart w:id="33" w:name="_ENREF_34"/>
      <w:r w:rsidRPr="001E47A2">
        <w:rPr>
          <w:rFonts w:ascii="Times New Roman" w:hAnsi="Times New Roman"/>
          <w:noProof/>
        </w:rPr>
        <w:t>West, J. D. and C. T. Bergstrom. 2008. Pseudocode for calculating Eigenfactor Score and Article Influence Score using data from Thomson-Reuters Journal Citations Reports. Pages 1-15.</w:t>
      </w:r>
      <w:bookmarkEnd w:id="33"/>
    </w:p>
    <w:p w14:paraId="572A8366" w14:textId="77777777" w:rsidR="00152B53" w:rsidRPr="001E47A2" w:rsidRDefault="00152B53" w:rsidP="0007458F">
      <w:pPr>
        <w:spacing w:line="480" w:lineRule="auto"/>
        <w:ind w:left="720" w:hanging="720"/>
        <w:rPr>
          <w:rFonts w:ascii="Times New Roman" w:hAnsi="Times New Roman"/>
          <w:noProof/>
        </w:rPr>
      </w:pPr>
      <w:bookmarkStart w:id="34" w:name="_ENREF_35"/>
      <w:r w:rsidRPr="001E47A2">
        <w:rPr>
          <w:rFonts w:ascii="Times New Roman" w:hAnsi="Times New Roman"/>
          <w:noProof/>
        </w:rPr>
        <w:lastRenderedPageBreak/>
        <w:t xml:space="preserve">West, J. D., T. C. Bergstrom, and C. T. Bergstrom. 2010. The Eigenfactor MetricsTM: A network approach to assessing scholarly journals. College &amp; Research Libraries </w:t>
      </w:r>
      <w:r w:rsidRPr="001E47A2">
        <w:rPr>
          <w:rFonts w:ascii="Times New Roman" w:hAnsi="Times New Roman"/>
          <w:b/>
          <w:noProof/>
        </w:rPr>
        <w:t>71</w:t>
      </w:r>
      <w:r w:rsidRPr="001E47A2">
        <w:rPr>
          <w:rFonts w:ascii="Times New Roman" w:hAnsi="Times New Roman"/>
          <w:noProof/>
        </w:rPr>
        <w:t>:236-244.</w:t>
      </w:r>
      <w:bookmarkEnd w:id="34"/>
    </w:p>
    <w:p w14:paraId="14FFC523" w14:textId="77777777" w:rsidR="00152B53" w:rsidRPr="001E47A2" w:rsidRDefault="00152B53" w:rsidP="0007458F">
      <w:pPr>
        <w:spacing w:line="480" w:lineRule="auto"/>
        <w:ind w:left="720" w:hanging="720"/>
        <w:rPr>
          <w:rFonts w:ascii="Times New Roman" w:hAnsi="Times New Roman"/>
          <w:noProof/>
        </w:rPr>
      </w:pPr>
      <w:bookmarkStart w:id="35" w:name="_ENREF_36"/>
      <w:r w:rsidRPr="001E47A2">
        <w:rPr>
          <w:rFonts w:ascii="Times New Roman" w:hAnsi="Times New Roman"/>
          <w:noProof/>
        </w:rPr>
        <w:t xml:space="preserve">Wilcox, A. J. 2008. Rise and fall of the Thomson impact factor. Epidemiology </w:t>
      </w:r>
      <w:r w:rsidRPr="001E47A2">
        <w:rPr>
          <w:rFonts w:ascii="Times New Roman" w:hAnsi="Times New Roman"/>
          <w:b/>
          <w:noProof/>
        </w:rPr>
        <w:t>19</w:t>
      </w:r>
      <w:r w:rsidRPr="001E47A2">
        <w:rPr>
          <w:rFonts w:ascii="Times New Roman" w:hAnsi="Times New Roman"/>
          <w:noProof/>
        </w:rPr>
        <w:t>.</w:t>
      </w:r>
      <w:bookmarkEnd w:id="35"/>
    </w:p>
    <w:p w14:paraId="61B27F0B" w14:textId="77777777" w:rsidR="00DD7D51" w:rsidRDefault="00DD66B0" w:rsidP="00A17627">
      <w:pPr>
        <w:spacing w:line="480" w:lineRule="auto"/>
        <w:ind w:left="720" w:hanging="720"/>
        <w:rPr>
          <w:rFonts w:ascii="Times New Roman" w:hAnsi="Times New Roman"/>
          <w:noProof/>
        </w:rPr>
      </w:pPr>
      <w:bookmarkStart w:id="36" w:name="_ENREF_37"/>
      <w:r w:rsidRPr="001E47A2">
        <w:rPr>
          <w:rFonts w:ascii="Times New Roman" w:hAnsi="Times New Roman"/>
          <w:noProof/>
        </w:rPr>
        <w:t>Zhang, C</w:t>
      </w:r>
      <w:r w:rsidR="00152B53" w:rsidRPr="001E47A2">
        <w:rPr>
          <w:rFonts w:ascii="Times New Roman" w:hAnsi="Times New Roman"/>
          <w:noProof/>
        </w:rPr>
        <w:t xml:space="preserve">. 2009. The e-Index, Complementing the h-Index for Excess Citations. PLoS ONE </w:t>
      </w:r>
      <w:r w:rsidR="00152B53" w:rsidRPr="001E47A2">
        <w:rPr>
          <w:rFonts w:ascii="Times New Roman" w:hAnsi="Times New Roman"/>
          <w:b/>
          <w:noProof/>
        </w:rPr>
        <w:t>4</w:t>
      </w:r>
      <w:r w:rsidR="00152B53" w:rsidRPr="001E47A2">
        <w:rPr>
          <w:rFonts w:ascii="Times New Roman" w:hAnsi="Times New Roman"/>
          <w:noProof/>
        </w:rPr>
        <w:t>:e5429.</w:t>
      </w:r>
      <w:bookmarkEnd w:id="36"/>
    </w:p>
    <w:p w14:paraId="551C92F0" w14:textId="77777777" w:rsidR="00DD7D51" w:rsidRDefault="00DD7D51" w:rsidP="00A17627">
      <w:pPr>
        <w:spacing w:line="480" w:lineRule="auto"/>
        <w:ind w:left="720" w:hanging="720"/>
        <w:rPr>
          <w:rFonts w:ascii="Times New Roman" w:hAnsi="Times New Roman"/>
          <w:noProof/>
        </w:rPr>
      </w:pPr>
    </w:p>
    <w:p w14:paraId="0CCE6E42" w14:textId="77777777" w:rsidR="00DD7D51" w:rsidRPr="00DD7D51" w:rsidRDefault="00DD7D51" w:rsidP="00DD7D51">
      <w:pPr>
        <w:ind w:left="720" w:hanging="720"/>
        <w:rPr>
          <w:noProof/>
        </w:rPr>
      </w:pPr>
      <w:r>
        <w:rPr>
          <w:rFonts w:ascii="Times New Roman" w:hAnsi="Times New Roman"/>
          <w:noProof/>
        </w:rPr>
        <w:fldChar w:fldCharType="begin"/>
      </w:r>
      <w:r>
        <w:rPr>
          <w:rFonts w:ascii="Times New Roman" w:hAnsi="Times New Roman"/>
          <w:noProof/>
        </w:rPr>
        <w:instrText xml:space="preserve"> ADDIN EN.REFLIST </w:instrText>
      </w:r>
      <w:r>
        <w:rPr>
          <w:rFonts w:ascii="Times New Roman" w:hAnsi="Times New Roman"/>
          <w:noProof/>
        </w:rPr>
        <w:fldChar w:fldCharType="separate"/>
      </w:r>
      <w:bookmarkStart w:id="37" w:name="_ENREF_1"/>
      <w:r w:rsidRPr="00DD7D51">
        <w:rPr>
          <w:noProof/>
        </w:rPr>
        <w:t>Supp, S.R. and E.P. White. 2010. Measures of Journal Quality Should Separate Reviews from Original Research. Ideas in Ecology and Evolution 3:16-19.</w:t>
      </w:r>
      <w:bookmarkEnd w:id="37"/>
    </w:p>
    <w:p w14:paraId="5D0EFB24" w14:textId="22C57962" w:rsidR="00DD7D51" w:rsidRDefault="00DD7D51" w:rsidP="00DD7D51">
      <w:pPr>
        <w:rPr>
          <w:noProof/>
        </w:rPr>
      </w:pPr>
    </w:p>
    <w:p w14:paraId="606BBB6F" w14:textId="3B62EC46" w:rsidR="004F4D1D" w:rsidRPr="001E47A2" w:rsidRDefault="00DD7D51" w:rsidP="00A17627">
      <w:pPr>
        <w:spacing w:line="480" w:lineRule="auto"/>
        <w:ind w:left="720" w:hanging="720"/>
        <w:rPr>
          <w:rFonts w:ascii="Times New Roman" w:hAnsi="Times New Roman"/>
          <w:noProof/>
        </w:rPr>
      </w:pPr>
      <w:r>
        <w:rPr>
          <w:rFonts w:ascii="Times New Roman" w:hAnsi="Times New Roman"/>
          <w:noProof/>
        </w:rPr>
        <w:fldChar w:fldCharType="end"/>
      </w:r>
    </w:p>
    <w:sectPr w:rsidR="004F4D1D" w:rsidRPr="001E47A2" w:rsidSect="00DE1883">
      <w:footerReference w:type="even" r:id="rId15"/>
      <w:footerReference w:type="default" r:id="rId16"/>
      <w:pgSz w:w="15840" w:h="12240" w:orient="landscape"/>
      <w:pgMar w:top="1440" w:right="1440" w:bottom="1440" w:left="1440" w:header="720" w:footer="720" w:gutter="0"/>
      <w:lnNumType w:countBy="1" w:restart="continuous"/>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DAC2C2" w14:textId="77777777" w:rsidR="00DE1883" w:rsidRDefault="00DE1883" w:rsidP="005263A8">
      <w:r>
        <w:separator/>
      </w:r>
    </w:p>
  </w:endnote>
  <w:endnote w:type="continuationSeparator" w:id="0">
    <w:p w14:paraId="511A00CE" w14:textId="77777777" w:rsidR="00DE1883" w:rsidRDefault="00DE1883" w:rsidP="005263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Minion Pro SmBd Ital">
    <w:panose1 w:val="02040603060201090203"/>
    <w:charset w:val="00"/>
    <w:family w:val="auto"/>
    <w:pitch w:val="variable"/>
    <w:sig w:usb0="E00002AF" w:usb1="5000E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2671F1" w14:textId="77777777" w:rsidR="00DE1883" w:rsidRDefault="00DE1883" w:rsidP="008429A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BF61F95" w14:textId="77777777" w:rsidR="00DE1883" w:rsidRDefault="00DE1883" w:rsidP="005263A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774314" w14:textId="77777777" w:rsidR="00DE1883" w:rsidRDefault="00DE1883" w:rsidP="008429A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30531">
      <w:rPr>
        <w:rStyle w:val="PageNumber"/>
        <w:noProof/>
      </w:rPr>
      <w:t>27</w:t>
    </w:r>
    <w:r>
      <w:rPr>
        <w:rStyle w:val="PageNumber"/>
      </w:rPr>
      <w:fldChar w:fldCharType="end"/>
    </w:r>
  </w:p>
  <w:p w14:paraId="2C05B82C" w14:textId="77777777" w:rsidR="00DE1883" w:rsidRDefault="00DE1883" w:rsidP="005263A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B0E8A0" w14:textId="77777777" w:rsidR="00DE1883" w:rsidRDefault="00DE1883" w:rsidP="005263A8">
      <w:r>
        <w:separator/>
      </w:r>
    </w:p>
  </w:footnote>
  <w:footnote w:type="continuationSeparator" w:id="0">
    <w:p w14:paraId="7547ACF3" w14:textId="77777777" w:rsidR="00DE1883" w:rsidRDefault="00DE1883" w:rsidP="005263A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7531D"/>
    <w:multiLevelType w:val="hybridMultilevel"/>
    <w:tmpl w:val="767854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8915D3"/>
    <w:multiLevelType w:val="hybridMultilevel"/>
    <w:tmpl w:val="9988A3C6"/>
    <w:lvl w:ilvl="0" w:tplc="40D0D37A">
      <w:start w:val="141"/>
      <w:numFmt w:val="bullet"/>
      <w:lvlText w:val="-"/>
      <w:lvlJc w:val="left"/>
      <w:pPr>
        <w:ind w:left="720" w:hanging="360"/>
      </w:pPr>
      <w:rPr>
        <w:rFonts w:ascii="Cambria" w:eastAsia="ＭＳ 明朝"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A065FE"/>
    <w:multiLevelType w:val="multilevel"/>
    <w:tmpl w:val="3C24C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6F515E"/>
    <w:multiLevelType w:val="hybridMultilevel"/>
    <w:tmpl w:val="63227204"/>
    <w:lvl w:ilvl="0" w:tplc="5EBE16EA">
      <w:start w:val="5"/>
      <w:numFmt w:val="bullet"/>
      <w:lvlText w:val="-"/>
      <w:lvlJc w:val="left"/>
      <w:pPr>
        <w:ind w:left="720" w:hanging="360"/>
      </w:pPr>
      <w:rPr>
        <w:rFonts w:ascii="Cambria" w:eastAsia="ＭＳ 明朝"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C5364F"/>
    <w:multiLevelType w:val="hybridMultilevel"/>
    <w:tmpl w:val="7466E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173460"/>
    <w:multiLevelType w:val="multilevel"/>
    <w:tmpl w:val="0FA0A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3FC3A6D"/>
    <w:multiLevelType w:val="hybridMultilevel"/>
    <w:tmpl w:val="9C9A37D6"/>
    <w:lvl w:ilvl="0" w:tplc="4028D13C">
      <w:start w:val="1"/>
      <w:numFmt w:val="bullet"/>
      <w:lvlText w:val="–"/>
      <w:lvlJc w:val="left"/>
      <w:pPr>
        <w:ind w:left="720" w:hanging="360"/>
      </w:pPr>
      <w:rPr>
        <w:rFonts w:ascii="Cambria" w:eastAsia="ＭＳ 明朝"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F571ED"/>
    <w:multiLevelType w:val="hybridMultilevel"/>
    <w:tmpl w:val="E4C86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
  </w:num>
  <w:num w:numId="4">
    <w:abstractNumId w:val="2"/>
  </w:num>
  <w:num w:numId="5">
    <w:abstractNumId w:val="5"/>
  </w:num>
  <w:num w:numId="6">
    <w:abstractNumId w:val="6"/>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deas in Ecology and Evolution&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vvewaaw2tv52metddmpw50kewd0fe9e2t2v&quot;&gt;Citable references-Converted&lt;record-ids&gt;&lt;item&gt;2948&lt;/item&gt;&lt;/record-ids&gt;&lt;/item&gt;&lt;/Libraries&gt;"/>
  </w:docVars>
  <w:rsids>
    <w:rsidRoot w:val="00152B53"/>
    <w:rsid w:val="0007458F"/>
    <w:rsid w:val="00152B53"/>
    <w:rsid w:val="001B5C8F"/>
    <w:rsid w:val="001E47A2"/>
    <w:rsid w:val="00243A71"/>
    <w:rsid w:val="00302F51"/>
    <w:rsid w:val="00345C3F"/>
    <w:rsid w:val="0039056C"/>
    <w:rsid w:val="003F5BFA"/>
    <w:rsid w:val="004A47B7"/>
    <w:rsid w:val="004F4D1D"/>
    <w:rsid w:val="005263A8"/>
    <w:rsid w:val="00553262"/>
    <w:rsid w:val="0059334A"/>
    <w:rsid w:val="005B2DBF"/>
    <w:rsid w:val="006133EF"/>
    <w:rsid w:val="00630531"/>
    <w:rsid w:val="00653E90"/>
    <w:rsid w:val="00696A6C"/>
    <w:rsid w:val="007C2C7E"/>
    <w:rsid w:val="007F26BC"/>
    <w:rsid w:val="008429A0"/>
    <w:rsid w:val="00896D62"/>
    <w:rsid w:val="009839E7"/>
    <w:rsid w:val="00A17627"/>
    <w:rsid w:val="00BA6A45"/>
    <w:rsid w:val="00CA7F86"/>
    <w:rsid w:val="00DB02EF"/>
    <w:rsid w:val="00DD66B0"/>
    <w:rsid w:val="00DD7D51"/>
    <w:rsid w:val="00DE1883"/>
    <w:rsid w:val="00DE5FF5"/>
    <w:rsid w:val="00FD17B1"/>
    <w:rsid w:val="00FE74B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1C9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2B53"/>
    <w:rPr>
      <w:sz w:val="24"/>
      <w:szCs w:val="24"/>
    </w:rPr>
  </w:style>
  <w:style w:type="paragraph" w:styleId="Heading1">
    <w:name w:val="heading 1"/>
    <w:basedOn w:val="Normal"/>
    <w:next w:val="Normal"/>
    <w:link w:val="Heading1Char"/>
    <w:uiPriority w:val="9"/>
    <w:qFormat/>
    <w:rsid w:val="00152B53"/>
    <w:pPr>
      <w:keepNext/>
      <w:keepLines/>
      <w:spacing w:before="480"/>
      <w:jc w:val="center"/>
      <w:outlineLvl w:val="0"/>
    </w:pPr>
    <w:rPr>
      <w:rFonts w:ascii="Times New Roman" w:eastAsia="ＭＳ ゴシック" w:hAnsi="Times New Roman"/>
      <w:bCs/>
      <w:color w:val="345A8A"/>
      <w:szCs w:val="32"/>
    </w:rPr>
  </w:style>
  <w:style w:type="paragraph" w:styleId="Heading2">
    <w:name w:val="heading 2"/>
    <w:basedOn w:val="Normal"/>
    <w:next w:val="Normal"/>
    <w:link w:val="Heading2Char"/>
    <w:autoRedefine/>
    <w:rsid w:val="00152B53"/>
    <w:pPr>
      <w:keepNext/>
      <w:keepLines/>
      <w:spacing w:before="200"/>
      <w:jc w:val="center"/>
      <w:outlineLvl w:val="1"/>
    </w:pPr>
    <w:rPr>
      <w:rFonts w:ascii="Times New Roman" w:eastAsia="ＭＳ ゴシック" w:hAnsi="Times New Roman"/>
      <w:b/>
      <w:bCs/>
      <w:color w:val="4F81BD"/>
      <w:szCs w:val="26"/>
    </w:rPr>
  </w:style>
  <w:style w:type="paragraph" w:styleId="Heading3">
    <w:name w:val="heading 3"/>
    <w:basedOn w:val="Normal"/>
    <w:link w:val="Heading3Char"/>
    <w:uiPriority w:val="9"/>
    <w:qFormat/>
    <w:rsid w:val="00152B53"/>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52B53"/>
    <w:rPr>
      <w:rFonts w:ascii="Times New Roman" w:eastAsia="ＭＳ ゴシック" w:hAnsi="Times New Roman" w:cs="Times New Roman"/>
      <w:bCs/>
      <w:color w:val="345A8A"/>
      <w:szCs w:val="32"/>
    </w:rPr>
  </w:style>
  <w:style w:type="character" w:customStyle="1" w:styleId="Heading2Char">
    <w:name w:val="Heading 2 Char"/>
    <w:link w:val="Heading2"/>
    <w:rsid w:val="00152B53"/>
    <w:rPr>
      <w:rFonts w:ascii="Times New Roman" w:eastAsia="ＭＳ ゴシック" w:hAnsi="Times New Roman" w:cs="Times New Roman"/>
      <w:b/>
      <w:bCs/>
      <w:color w:val="4F81BD"/>
      <w:szCs w:val="26"/>
    </w:rPr>
  </w:style>
  <w:style w:type="paragraph" w:customStyle="1" w:styleId="Headingdjh">
    <w:name w:val="Heading djh"/>
    <w:basedOn w:val="Heading1"/>
    <w:next w:val="Normal"/>
    <w:qFormat/>
    <w:rsid w:val="00152B53"/>
    <w:rPr>
      <w:caps/>
      <w:color w:val="000000"/>
    </w:rPr>
  </w:style>
  <w:style w:type="character" w:customStyle="1" w:styleId="Heading3Char">
    <w:name w:val="Heading 3 Char"/>
    <w:link w:val="Heading3"/>
    <w:uiPriority w:val="9"/>
    <w:rsid w:val="00152B53"/>
    <w:rPr>
      <w:rFonts w:ascii="Times" w:hAnsi="Times"/>
      <w:b/>
      <w:bCs/>
      <w:sz w:val="27"/>
      <w:szCs w:val="27"/>
    </w:rPr>
  </w:style>
  <w:style w:type="character" w:styleId="Hyperlink">
    <w:name w:val="Hyperlink"/>
    <w:uiPriority w:val="99"/>
    <w:unhideWhenUsed/>
    <w:rsid w:val="00152B53"/>
    <w:rPr>
      <w:color w:val="0000FF"/>
      <w:u w:val="single"/>
    </w:rPr>
  </w:style>
  <w:style w:type="character" w:styleId="PlaceholderText">
    <w:name w:val="Placeholder Text"/>
    <w:uiPriority w:val="99"/>
    <w:semiHidden/>
    <w:rsid w:val="00152B53"/>
    <w:rPr>
      <w:color w:val="808080"/>
    </w:rPr>
  </w:style>
  <w:style w:type="paragraph" w:styleId="BalloonText">
    <w:name w:val="Balloon Text"/>
    <w:basedOn w:val="Normal"/>
    <w:link w:val="BalloonTextChar"/>
    <w:uiPriority w:val="99"/>
    <w:semiHidden/>
    <w:unhideWhenUsed/>
    <w:rsid w:val="00152B53"/>
    <w:rPr>
      <w:rFonts w:ascii="Lucida Grande" w:hAnsi="Lucida Grande" w:cs="Lucida Grande"/>
      <w:sz w:val="18"/>
      <w:szCs w:val="18"/>
    </w:rPr>
  </w:style>
  <w:style w:type="character" w:customStyle="1" w:styleId="BalloonTextChar">
    <w:name w:val="Balloon Text Char"/>
    <w:link w:val="BalloonText"/>
    <w:uiPriority w:val="99"/>
    <w:semiHidden/>
    <w:rsid w:val="00152B53"/>
    <w:rPr>
      <w:rFonts w:ascii="Lucida Grande" w:hAnsi="Lucida Grande" w:cs="Lucida Grande"/>
      <w:sz w:val="18"/>
      <w:szCs w:val="18"/>
    </w:rPr>
  </w:style>
  <w:style w:type="character" w:styleId="FollowedHyperlink">
    <w:name w:val="FollowedHyperlink"/>
    <w:uiPriority w:val="99"/>
    <w:semiHidden/>
    <w:unhideWhenUsed/>
    <w:rsid w:val="00152B53"/>
    <w:rPr>
      <w:color w:val="800080"/>
      <w:u w:val="single"/>
    </w:rPr>
  </w:style>
  <w:style w:type="character" w:styleId="CommentReference">
    <w:name w:val="annotation reference"/>
    <w:uiPriority w:val="99"/>
    <w:semiHidden/>
    <w:unhideWhenUsed/>
    <w:rsid w:val="00152B53"/>
    <w:rPr>
      <w:sz w:val="18"/>
      <w:szCs w:val="18"/>
    </w:rPr>
  </w:style>
  <w:style w:type="paragraph" w:styleId="CommentText">
    <w:name w:val="annotation text"/>
    <w:basedOn w:val="Normal"/>
    <w:link w:val="CommentTextChar"/>
    <w:uiPriority w:val="99"/>
    <w:semiHidden/>
    <w:unhideWhenUsed/>
    <w:rsid w:val="00152B53"/>
  </w:style>
  <w:style w:type="character" w:customStyle="1" w:styleId="CommentTextChar">
    <w:name w:val="Comment Text Char"/>
    <w:basedOn w:val="DefaultParagraphFont"/>
    <w:link w:val="CommentText"/>
    <w:uiPriority w:val="99"/>
    <w:semiHidden/>
    <w:rsid w:val="00152B53"/>
  </w:style>
  <w:style w:type="paragraph" w:styleId="CommentSubject">
    <w:name w:val="annotation subject"/>
    <w:basedOn w:val="CommentText"/>
    <w:next w:val="CommentText"/>
    <w:link w:val="CommentSubjectChar"/>
    <w:uiPriority w:val="99"/>
    <w:semiHidden/>
    <w:unhideWhenUsed/>
    <w:rsid w:val="00152B53"/>
    <w:rPr>
      <w:b/>
      <w:bCs/>
      <w:sz w:val="20"/>
      <w:szCs w:val="20"/>
    </w:rPr>
  </w:style>
  <w:style w:type="character" w:customStyle="1" w:styleId="CommentSubjectChar">
    <w:name w:val="Comment Subject Char"/>
    <w:link w:val="CommentSubject"/>
    <w:uiPriority w:val="99"/>
    <w:semiHidden/>
    <w:rsid w:val="00152B53"/>
    <w:rPr>
      <w:b/>
      <w:bCs/>
      <w:sz w:val="20"/>
      <w:szCs w:val="20"/>
    </w:rPr>
  </w:style>
  <w:style w:type="paragraph" w:styleId="ListParagraph">
    <w:name w:val="List Paragraph"/>
    <w:basedOn w:val="Normal"/>
    <w:uiPriority w:val="34"/>
    <w:qFormat/>
    <w:rsid w:val="00152B53"/>
    <w:pPr>
      <w:ind w:left="720"/>
      <w:contextualSpacing/>
    </w:pPr>
  </w:style>
  <w:style w:type="character" w:styleId="Strong">
    <w:name w:val="Strong"/>
    <w:uiPriority w:val="22"/>
    <w:qFormat/>
    <w:rsid w:val="00152B53"/>
    <w:rPr>
      <w:b/>
      <w:bCs/>
    </w:rPr>
  </w:style>
  <w:style w:type="paragraph" w:styleId="NormalWeb">
    <w:name w:val="Normal (Web)"/>
    <w:basedOn w:val="Normal"/>
    <w:uiPriority w:val="99"/>
    <w:unhideWhenUsed/>
    <w:rsid w:val="00152B53"/>
    <w:pPr>
      <w:spacing w:before="100" w:beforeAutospacing="1" w:after="100" w:afterAutospacing="1"/>
    </w:pPr>
    <w:rPr>
      <w:rFonts w:ascii="Times" w:hAnsi="Times"/>
      <w:sz w:val="20"/>
      <w:szCs w:val="20"/>
    </w:rPr>
  </w:style>
  <w:style w:type="character" w:styleId="Emphasis">
    <w:name w:val="Emphasis"/>
    <w:uiPriority w:val="20"/>
    <w:qFormat/>
    <w:rsid w:val="00152B53"/>
    <w:rPr>
      <w:i/>
      <w:iCs/>
    </w:rPr>
  </w:style>
  <w:style w:type="paragraph" w:customStyle="1" w:styleId="vignettetabbedpanelscontentnew">
    <w:name w:val="vignette_tabbedpanelscontent_new"/>
    <w:basedOn w:val="Normal"/>
    <w:rsid w:val="00152B53"/>
    <w:pPr>
      <w:spacing w:before="100" w:beforeAutospacing="1" w:after="100" w:afterAutospacing="1"/>
    </w:pPr>
    <w:rPr>
      <w:rFonts w:ascii="Times" w:hAnsi="Times"/>
      <w:sz w:val="20"/>
      <w:szCs w:val="20"/>
    </w:rPr>
  </w:style>
  <w:style w:type="character" w:styleId="LineNumber">
    <w:name w:val="line number"/>
    <w:basedOn w:val="DefaultParagraphFont"/>
    <w:uiPriority w:val="99"/>
    <w:semiHidden/>
    <w:unhideWhenUsed/>
    <w:rsid w:val="00152B53"/>
  </w:style>
  <w:style w:type="paragraph" w:styleId="Revision">
    <w:name w:val="Revision"/>
    <w:hidden/>
    <w:uiPriority w:val="99"/>
    <w:semiHidden/>
    <w:rsid w:val="00152B53"/>
    <w:rPr>
      <w:sz w:val="24"/>
      <w:szCs w:val="24"/>
    </w:rPr>
  </w:style>
  <w:style w:type="paragraph" w:styleId="FootnoteText">
    <w:name w:val="footnote text"/>
    <w:basedOn w:val="Normal"/>
    <w:link w:val="FootnoteTextChar"/>
    <w:uiPriority w:val="99"/>
    <w:unhideWhenUsed/>
    <w:rsid w:val="005263A8"/>
  </w:style>
  <w:style w:type="character" w:customStyle="1" w:styleId="FootnoteTextChar">
    <w:name w:val="Footnote Text Char"/>
    <w:basedOn w:val="DefaultParagraphFont"/>
    <w:link w:val="FootnoteText"/>
    <w:uiPriority w:val="99"/>
    <w:rsid w:val="005263A8"/>
  </w:style>
  <w:style w:type="character" w:styleId="FootnoteReference">
    <w:name w:val="footnote reference"/>
    <w:uiPriority w:val="99"/>
    <w:unhideWhenUsed/>
    <w:rsid w:val="005263A8"/>
    <w:rPr>
      <w:vertAlign w:val="superscript"/>
    </w:rPr>
  </w:style>
  <w:style w:type="paragraph" w:styleId="Footer">
    <w:name w:val="footer"/>
    <w:basedOn w:val="Normal"/>
    <w:link w:val="FooterChar"/>
    <w:uiPriority w:val="99"/>
    <w:unhideWhenUsed/>
    <w:rsid w:val="005263A8"/>
    <w:pPr>
      <w:tabs>
        <w:tab w:val="center" w:pos="4320"/>
        <w:tab w:val="right" w:pos="8640"/>
      </w:tabs>
    </w:pPr>
  </w:style>
  <w:style w:type="character" w:customStyle="1" w:styleId="FooterChar">
    <w:name w:val="Footer Char"/>
    <w:basedOn w:val="DefaultParagraphFont"/>
    <w:link w:val="Footer"/>
    <w:uiPriority w:val="99"/>
    <w:rsid w:val="005263A8"/>
  </w:style>
  <w:style w:type="character" w:styleId="PageNumber">
    <w:name w:val="page number"/>
    <w:basedOn w:val="DefaultParagraphFont"/>
    <w:uiPriority w:val="99"/>
    <w:semiHidden/>
    <w:unhideWhenUsed/>
    <w:rsid w:val="005263A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2B53"/>
    <w:rPr>
      <w:sz w:val="24"/>
      <w:szCs w:val="24"/>
    </w:rPr>
  </w:style>
  <w:style w:type="paragraph" w:styleId="Heading1">
    <w:name w:val="heading 1"/>
    <w:basedOn w:val="Normal"/>
    <w:next w:val="Normal"/>
    <w:link w:val="Heading1Char"/>
    <w:uiPriority w:val="9"/>
    <w:qFormat/>
    <w:rsid w:val="00152B53"/>
    <w:pPr>
      <w:keepNext/>
      <w:keepLines/>
      <w:spacing w:before="480"/>
      <w:jc w:val="center"/>
      <w:outlineLvl w:val="0"/>
    </w:pPr>
    <w:rPr>
      <w:rFonts w:ascii="Times New Roman" w:eastAsia="ＭＳ ゴシック" w:hAnsi="Times New Roman"/>
      <w:bCs/>
      <w:color w:val="345A8A"/>
      <w:szCs w:val="32"/>
    </w:rPr>
  </w:style>
  <w:style w:type="paragraph" w:styleId="Heading2">
    <w:name w:val="heading 2"/>
    <w:basedOn w:val="Normal"/>
    <w:next w:val="Normal"/>
    <w:link w:val="Heading2Char"/>
    <w:autoRedefine/>
    <w:rsid w:val="00152B53"/>
    <w:pPr>
      <w:keepNext/>
      <w:keepLines/>
      <w:spacing w:before="200"/>
      <w:jc w:val="center"/>
      <w:outlineLvl w:val="1"/>
    </w:pPr>
    <w:rPr>
      <w:rFonts w:ascii="Times New Roman" w:eastAsia="ＭＳ ゴシック" w:hAnsi="Times New Roman"/>
      <w:b/>
      <w:bCs/>
      <w:color w:val="4F81BD"/>
      <w:szCs w:val="26"/>
    </w:rPr>
  </w:style>
  <w:style w:type="paragraph" w:styleId="Heading3">
    <w:name w:val="heading 3"/>
    <w:basedOn w:val="Normal"/>
    <w:link w:val="Heading3Char"/>
    <w:uiPriority w:val="9"/>
    <w:qFormat/>
    <w:rsid w:val="00152B53"/>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52B53"/>
    <w:rPr>
      <w:rFonts w:ascii="Times New Roman" w:eastAsia="ＭＳ ゴシック" w:hAnsi="Times New Roman" w:cs="Times New Roman"/>
      <w:bCs/>
      <w:color w:val="345A8A"/>
      <w:szCs w:val="32"/>
    </w:rPr>
  </w:style>
  <w:style w:type="character" w:customStyle="1" w:styleId="Heading2Char">
    <w:name w:val="Heading 2 Char"/>
    <w:link w:val="Heading2"/>
    <w:rsid w:val="00152B53"/>
    <w:rPr>
      <w:rFonts w:ascii="Times New Roman" w:eastAsia="ＭＳ ゴシック" w:hAnsi="Times New Roman" w:cs="Times New Roman"/>
      <w:b/>
      <w:bCs/>
      <w:color w:val="4F81BD"/>
      <w:szCs w:val="26"/>
    </w:rPr>
  </w:style>
  <w:style w:type="paragraph" w:customStyle="1" w:styleId="Headingdjh">
    <w:name w:val="Heading djh"/>
    <w:basedOn w:val="Heading1"/>
    <w:next w:val="Normal"/>
    <w:qFormat/>
    <w:rsid w:val="00152B53"/>
    <w:rPr>
      <w:caps/>
      <w:color w:val="000000"/>
    </w:rPr>
  </w:style>
  <w:style w:type="character" w:customStyle="1" w:styleId="Heading3Char">
    <w:name w:val="Heading 3 Char"/>
    <w:link w:val="Heading3"/>
    <w:uiPriority w:val="9"/>
    <w:rsid w:val="00152B53"/>
    <w:rPr>
      <w:rFonts w:ascii="Times" w:hAnsi="Times"/>
      <w:b/>
      <w:bCs/>
      <w:sz w:val="27"/>
      <w:szCs w:val="27"/>
    </w:rPr>
  </w:style>
  <w:style w:type="character" w:styleId="Hyperlink">
    <w:name w:val="Hyperlink"/>
    <w:uiPriority w:val="99"/>
    <w:unhideWhenUsed/>
    <w:rsid w:val="00152B53"/>
    <w:rPr>
      <w:color w:val="0000FF"/>
      <w:u w:val="single"/>
    </w:rPr>
  </w:style>
  <w:style w:type="character" w:styleId="PlaceholderText">
    <w:name w:val="Placeholder Text"/>
    <w:uiPriority w:val="99"/>
    <w:semiHidden/>
    <w:rsid w:val="00152B53"/>
    <w:rPr>
      <w:color w:val="808080"/>
    </w:rPr>
  </w:style>
  <w:style w:type="paragraph" w:styleId="BalloonText">
    <w:name w:val="Balloon Text"/>
    <w:basedOn w:val="Normal"/>
    <w:link w:val="BalloonTextChar"/>
    <w:uiPriority w:val="99"/>
    <w:semiHidden/>
    <w:unhideWhenUsed/>
    <w:rsid w:val="00152B53"/>
    <w:rPr>
      <w:rFonts w:ascii="Lucida Grande" w:hAnsi="Lucida Grande" w:cs="Lucida Grande"/>
      <w:sz w:val="18"/>
      <w:szCs w:val="18"/>
    </w:rPr>
  </w:style>
  <w:style w:type="character" w:customStyle="1" w:styleId="BalloonTextChar">
    <w:name w:val="Balloon Text Char"/>
    <w:link w:val="BalloonText"/>
    <w:uiPriority w:val="99"/>
    <w:semiHidden/>
    <w:rsid w:val="00152B53"/>
    <w:rPr>
      <w:rFonts w:ascii="Lucida Grande" w:hAnsi="Lucida Grande" w:cs="Lucida Grande"/>
      <w:sz w:val="18"/>
      <w:szCs w:val="18"/>
    </w:rPr>
  </w:style>
  <w:style w:type="character" w:styleId="FollowedHyperlink">
    <w:name w:val="FollowedHyperlink"/>
    <w:uiPriority w:val="99"/>
    <w:semiHidden/>
    <w:unhideWhenUsed/>
    <w:rsid w:val="00152B53"/>
    <w:rPr>
      <w:color w:val="800080"/>
      <w:u w:val="single"/>
    </w:rPr>
  </w:style>
  <w:style w:type="character" w:styleId="CommentReference">
    <w:name w:val="annotation reference"/>
    <w:uiPriority w:val="99"/>
    <w:semiHidden/>
    <w:unhideWhenUsed/>
    <w:rsid w:val="00152B53"/>
    <w:rPr>
      <w:sz w:val="18"/>
      <w:szCs w:val="18"/>
    </w:rPr>
  </w:style>
  <w:style w:type="paragraph" w:styleId="CommentText">
    <w:name w:val="annotation text"/>
    <w:basedOn w:val="Normal"/>
    <w:link w:val="CommentTextChar"/>
    <w:uiPriority w:val="99"/>
    <w:semiHidden/>
    <w:unhideWhenUsed/>
    <w:rsid w:val="00152B53"/>
  </w:style>
  <w:style w:type="character" w:customStyle="1" w:styleId="CommentTextChar">
    <w:name w:val="Comment Text Char"/>
    <w:basedOn w:val="DefaultParagraphFont"/>
    <w:link w:val="CommentText"/>
    <w:uiPriority w:val="99"/>
    <w:semiHidden/>
    <w:rsid w:val="00152B53"/>
  </w:style>
  <w:style w:type="paragraph" w:styleId="CommentSubject">
    <w:name w:val="annotation subject"/>
    <w:basedOn w:val="CommentText"/>
    <w:next w:val="CommentText"/>
    <w:link w:val="CommentSubjectChar"/>
    <w:uiPriority w:val="99"/>
    <w:semiHidden/>
    <w:unhideWhenUsed/>
    <w:rsid w:val="00152B53"/>
    <w:rPr>
      <w:b/>
      <w:bCs/>
      <w:sz w:val="20"/>
      <w:szCs w:val="20"/>
    </w:rPr>
  </w:style>
  <w:style w:type="character" w:customStyle="1" w:styleId="CommentSubjectChar">
    <w:name w:val="Comment Subject Char"/>
    <w:link w:val="CommentSubject"/>
    <w:uiPriority w:val="99"/>
    <w:semiHidden/>
    <w:rsid w:val="00152B53"/>
    <w:rPr>
      <w:b/>
      <w:bCs/>
      <w:sz w:val="20"/>
      <w:szCs w:val="20"/>
    </w:rPr>
  </w:style>
  <w:style w:type="paragraph" w:styleId="ListParagraph">
    <w:name w:val="List Paragraph"/>
    <w:basedOn w:val="Normal"/>
    <w:uiPriority w:val="34"/>
    <w:qFormat/>
    <w:rsid w:val="00152B53"/>
    <w:pPr>
      <w:ind w:left="720"/>
      <w:contextualSpacing/>
    </w:pPr>
  </w:style>
  <w:style w:type="character" w:styleId="Strong">
    <w:name w:val="Strong"/>
    <w:uiPriority w:val="22"/>
    <w:qFormat/>
    <w:rsid w:val="00152B53"/>
    <w:rPr>
      <w:b/>
      <w:bCs/>
    </w:rPr>
  </w:style>
  <w:style w:type="paragraph" w:styleId="NormalWeb">
    <w:name w:val="Normal (Web)"/>
    <w:basedOn w:val="Normal"/>
    <w:uiPriority w:val="99"/>
    <w:unhideWhenUsed/>
    <w:rsid w:val="00152B53"/>
    <w:pPr>
      <w:spacing w:before="100" w:beforeAutospacing="1" w:after="100" w:afterAutospacing="1"/>
    </w:pPr>
    <w:rPr>
      <w:rFonts w:ascii="Times" w:hAnsi="Times"/>
      <w:sz w:val="20"/>
      <w:szCs w:val="20"/>
    </w:rPr>
  </w:style>
  <w:style w:type="character" w:styleId="Emphasis">
    <w:name w:val="Emphasis"/>
    <w:uiPriority w:val="20"/>
    <w:qFormat/>
    <w:rsid w:val="00152B53"/>
    <w:rPr>
      <w:i/>
      <w:iCs/>
    </w:rPr>
  </w:style>
  <w:style w:type="paragraph" w:customStyle="1" w:styleId="vignettetabbedpanelscontentnew">
    <w:name w:val="vignette_tabbedpanelscontent_new"/>
    <w:basedOn w:val="Normal"/>
    <w:rsid w:val="00152B53"/>
    <w:pPr>
      <w:spacing w:before="100" w:beforeAutospacing="1" w:after="100" w:afterAutospacing="1"/>
    </w:pPr>
    <w:rPr>
      <w:rFonts w:ascii="Times" w:hAnsi="Times"/>
      <w:sz w:val="20"/>
      <w:szCs w:val="20"/>
    </w:rPr>
  </w:style>
  <w:style w:type="character" w:styleId="LineNumber">
    <w:name w:val="line number"/>
    <w:basedOn w:val="DefaultParagraphFont"/>
    <w:uiPriority w:val="99"/>
    <w:semiHidden/>
    <w:unhideWhenUsed/>
    <w:rsid w:val="00152B53"/>
  </w:style>
  <w:style w:type="paragraph" w:styleId="Revision">
    <w:name w:val="Revision"/>
    <w:hidden/>
    <w:uiPriority w:val="99"/>
    <w:semiHidden/>
    <w:rsid w:val="00152B53"/>
    <w:rPr>
      <w:sz w:val="24"/>
      <w:szCs w:val="24"/>
    </w:rPr>
  </w:style>
  <w:style w:type="paragraph" w:styleId="FootnoteText">
    <w:name w:val="footnote text"/>
    <w:basedOn w:val="Normal"/>
    <w:link w:val="FootnoteTextChar"/>
    <w:uiPriority w:val="99"/>
    <w:unhideWhenUsed/>
    <w:rsid w:val="005263A8"/>
  </w:style>
  <w:style w:type="character" w:customStyle="1" w:styleId="FootnoteTextChar">
    <w:name w:val="Footnote Text Char"/>
    <w:basedOn w:val="DefaultParagraphFont"/>
    <w:link w:val="FootnoteText"/>
    <w:uiPriority w:val="99"/>
    <w:rsid w:val="005263A8"/>
  </w:style>
  <w:style w:type="character" w:styleId="FootnoteReference">
    <w:name w:val="footnote reference"/>
    <w:uiPriority w:val="99"/>
    <w:unhideWhenUsed/>
    <w:rsid w:val="005263A8"/>
    <w:rPr>
      <w:vertAlign w:val="superscript"/>
    </w:rPr>
  </w:style>
  <w:style w:type="paragraph" w:styleId="Footer">
    <w:name w:val="footer"/>
    <w:basedOn w:val="Normal"/>
    <w:link w:val="FooterChar"/>
    <w:uiPriority w:val="99"/>
    <w:unhideWhenUsed/>
    <w:rsid w:val="005263A8"/>
    <w:pPr>
      <w:tabs>
        <w:tab w:val="center" w:pos="4320"/>
        <w:tab w:val="right" w:pos="8640"/>
      </w:tabs>
    </w:pPr>
  </w:style>
  <w:style w:type="character" w:customStyle="1" w:styleId="FooterChar">
    <w:name w:val="Footer Char"/>
    <w:basedOn w:val="DefaultParagraphFont"/>
    <w:link w:val="Footer"/>
    <w:uiPriority w:val="99"/>
    <w:rsid w:val="005263A8"/>
  </w:style>
  <w:style w:type="character" w:styleId="PageNumber">
    <w:name w:val="page number"/>
    <w:basedOn w:val="DefaultParagraphFont"/>
    <w:uiPriority w:val="99"/>
    <w:semiHidden/>
    <w:unhideWhenUsed/>
    <w:rsid w:val="005263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admin-apps.webofknowledge.com.libproxy.unh.edu/JCR/JCR?RQ=HOME" TargetMode="External"/><Relationship Id="rId12" Type="http://schemas.openxmlformats.org/officeDocument/2006/relationships/hyperlink" Target="http://www.journalmetrics.com" TargetMode="External"/><Relationship Id="rId13" Type="http://schemas.openxmlformats.org/officeDocument/2006/relationships/image" Target="media/image1.emf"/><Relationship Id="rId14" Type="http://schemas.openxmlformats.org/officeDocument/2006/relationships/hyperlink" Target="http://www.eigenfactor.org/stats.php"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dhocking@unh.edu" TargetMode="External"/><Relationship Id="rId9" Type="http://schemas.openxmlformats.org/officeDocument/2006/relationships/hyperlink" Target="http://onlinelibrary.wiley.com" TargetMode="External"/><Relationship Id="rId10" Type="http://schemas.openxmlformats.org/officeDocument/2006/relationships/hyperlink" Target="http://www.altmetri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27</Pages>
  <Words>6322</Words>
  <Characters>36036</Characters>
  <Application>Microsoft Macintosh Word</Application>
  <DocSecurity>0</DocSecurity>
  <Lines>300</Lines>
  <Paragraphs>84</Paragraphs>
  <ScaleCrop>false</ScaleCrop>
  <Company/>
  <LinksUpToDate>false</LinksUpToDate>
  <CharactersWithSpaces>42274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Hocking</dc:creator>
  <cp:keywords/>
  <dc:description/>
  <cp:lastModifiedBy>Daniel Hocking</cp:lastModifiedBy>
  <cp:revision>8</cp:revision>
  <cp:lastPrinted>2013-07-16T15:28:00Z</cp:lastPrinted>
  <dcterms:created xsi:type="dcterms:W3CDTF">2013-09-01T20:27:00Z</dcterms:created>
  <dcterms:modified xsi:type="dcterms:W3CDTF">2013-09-01T21:17:00Z</dcterms:modified>
</cp:coreProperties>
</file>