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Homework</w:t>
      </w:r>
      <w:r>
        <w:t xml:space="preserve"> </w:t>
      </w:r>
      <w:r>
        <w:t xml:space="preserve">2</w:t>
      </w:r>
    </w:p>
    <w:p>
      <w:pPr>
        <w:pStyle w:val="Date"/>
      </w:pPr>
      <w:r>
        <w:t xml:space="preserve">2019-09-07</w:t>
      </w:r>
    </w:p>
    <w:p>
      <w:pPr>
        <w:pStyle w:val="Heading2"/>
      </w:pPr>
      <w:bookmarkStart w:id="20" w:name="X8d7aa9df18c64cfdf4a10a2e888db261c50c7d6"/>
      <w:r>
        <w:t xml:space="preserve">1. Describe a management decision/scenario where your confidence would be important.</w:t>
      </w:r>
      <w:bookmarkEnd w:id="20"/>
    </w:p>
    <w:p>
      <w:pPr>
        <w:pStyle w:val="Heading2"/>
      </w:pPr>
      <w:bookmarkStart w:id="21" w:name="X4c09e3c266d5cd89000af716740914863297e4f"/>
      <w:r>
        <w:t xml:space="preserve">2. Software will estimate your uncertainty (SE and CI), but we often have to calculate our own in other situations. When this might be the case (i.e. what is motivation for the delta method)?</w:t>
      </w:r>
      <w:bookmarkEnd w:id="21"/>
    </w:p>
    <w:p>
      <w:pPr>
        <w:pStyle w:val="Heading2"/>
      </w:pPr>
      <w:bookmarkStart w:id="22" w:name="Xba72baa34b7aa8e566a907e828c2073e78169b7"/>
      <w:r>
        <w:t xml:space="preserve">3. What is sampling variance vs. process variance?</w:t>
      </w:r>
      <w:bookmarkEnd w:id="22"/>
    </w:p>
    <w:p>
      <w:pPr>
        <w:pStyle w:val="Heading2"/>
      </w:pPr>
      <w:bookmarkStart w:id="23" w:name="Xf0ef1ac01b06b36692420de313a6064bdae0a66"/>
      <w:r>
        <w:t xml:space="preserve">4. What is one alternative to the delta method?</w:t>
      </w:r>
      <w:bookmarkEnd w:id="23"/>
    </w:p>
    <w:p>
      <w:pPr>
        <w:pStyle w:val="FirstParagraph"/>
      </w:pPr>
      <w:r>
        <w:rPr>
          <w:b/>
        </w:rPr>
        <w:t xml:space="preserve">The only calculus we will actively use for this course will be for the delta method.</w:t>
      </w:r>
      <w:r>
        <w:t xml:space="preserve"> </w:t>
      </w:r>
      <w:r>
        <w:t xml:space="preserve">And the only calculus you will have to really know is that</w:t>
      </w:r>
    </w:p>
    <w:p>
      <w:pPr>
        <w:pStyle w:val="BodyText"/>
      </w:pPr>
      <m:oMathPara>
        <m:oMathParaPr>
          <m:jc m:val="center"/>
        </m:oMathParaPr>
        <m:oMath>
          <m:f>
            <m:fPr>
              <m:type m:val="bar"/>
            </m:fPr>
            <m:num>
              <m:r>
                <m:t>∂</m:t>
              </m:r>
              <m:r>
                <m:t>f</m:t>
              </m:r>
            </m:num>
            <m:den>
              <m:r>
                <m:t>∂</m:t>
              </m:r>
              <m:r>
                <m:t>x</m:t>
              </m:r>
            </m:den>
          </m:f>
          <m:r>
            <m:t>=</m:t>
          </m:r>
          <m:f>
            <m:fPr>
              <m:type m:val="bar"/>
            </m:fPr>
            <m:num>
              <m:r>
                <m:t>∂</m:t>
              </m:r>
              <m:sSup>
                <m:e>
                  <m:r>
                    <m:t>x</m:t>
                  </m:r>
                </m:e>
                <m:sup>
                  <m:r>
                    <m:t>a</m:t>
                  </m:r>
                </m:sup>
              </m:sSup>
            </m:num>
            <m:den>
              <m:r>
                <m:t>∂</m:t>
              </m:r>
              <m:r>
                <m:t>x</m:t>
              </m:r>
            </m:den>
          </m:f>
          <m:r>
            <m:t>=</m:t>
          </m:r>
          <m:r>
            <m:t>a</m:t>
          </m:r>
          <m:sSup>
            <m:e>
              <m:r>
                <m:t>x</m:t>
              </m:r>
            </m:e>
            <m:sup>
              <m:r>
                <m:t>a</m:t>
              </m:r>
              <m:r>
                <m:t>−</m:t>
              </m:r>
              <m:r>
                <m:t>1</m:t>
              </m:r>
            </m:sup>
          </m:sSup>
        </m:oMath>
      </m:oMathPara>
    </w:p>
    <w:p>
      <w:pPr>
        <w:pStyle w:val="FirstParagraph"/>
      </w:pPr>
      <w:r>
        <w:t xml:space="preserve">The first part means that you are taking the derivative of some function,</w:t>
      </w:r>
      <w:r>
        <w:t xml:space="preserve"> </w:t>
      </w:r>
      <m:oMath>
        <m:r>
          <m:t>f</m:t>
        </m:r>
      </m:oMath>
      <w:r>
        <w:t xml:space="preserve"> </w:t>
      </w:r>
      <w:r>
        <w:t xml:space="preserve">with respect to</w:t>
      </w:r>
      <w:r>
        <w:t xml:space="preserve"> </w:t>
      </w:r>
      <m:oMath>
        <m:r>
          <m:t>x</m:t>
        </m:r>
      </m:oMath>
      <w:r>
        <w:t xml:space="preserve">. In this case the function is</w:t>
      </w:r>
      <w:r>
        <w:t xml:space="preserve"> </w:t>
      </w:r>
      <m:oMath>
        <m:sSup>
          <m:e>
            <m:r>
              <m:t>x</m:t>
            </m:r>
          </m:e>
          <m:sup>
            <m:r>
              <m:t>a</m:t>
            </m:r>
          </m:sup>
        </m:sSup>
      </m:oMath>
      <w:r>
        <w:t xml:space="preserve"> </w:t>
      </w:r>
      <w:r>
        <w:t xml:space="preserve">where</w:t>
      </w:r>
      <w:r>
        <w:t xml:space="preserve"> </w:t>
      </w:r>
      <m:oMath>
        <m:r>
          <m:t>x</m:t>
        </m:r>
      </m:oMath>
      <w:r>
        <w:t xml:space="preserve"> </w:t>
      </w:r>
      <w:r>
        <w:t xml:space="preserve">is your parameter of interest and</w:t>
      </w:r>
      <w:r>
        <w:t xml:space="preserve"> </w:t>
      </w:r>
      <m:oMath>
        <m:r>
          <m:t>a</m:t>
        </m:r>
      </m:oMath>
      <w:r>
        <w:t xml:space="preserve"> </w:t>
      </w:r>
      <w:r>
        <w:t xml:space="preserve">is a constant. The book uses</w:t>
      </w:r>
      <w:r>
        <w:t xml:space="preserve"> </w:t>
      </w:r>
      <m:oMath>
        <m:r>
          <m:t>c</m:t>
        </m:r>
      </m:oMath>
      <w:r>
        <w:t xml:space="preserve"> </w:t>
      </w:r>
      <w:r>
        <w:t xml:space="preserve">for the constant, which is the exact same thing. You will also see the derivative of</w:t>
      </w:r>
      <w:r>
        <w:t xml:space="preserve"> </w:t>
      </w:r>
      <m:oMath>
        <m:r>
          <m:t>f</m:t>
        </m:r>
      </m:oMath>
      <w:r>
        <w:t xml:space="preserve"> </w:t>
      </w:r>
      <w:r>
        <w:t xml:space="preserve">written as</w:t>
      </w:r>
      <w:r>
        <w:t xml:space="preserve"> </w:t>
      </w:r>
      <m:oMath>
        <m:r>
          <m:t>f</m:t>
        </m:r>
        <m:r>
          <m:t>′</m:t>
        </m:r>
      </m:oMath>
      <w:r>
        <w:t xml:space="preserve"> </w:t>
      </w:r>
      <w:r>
        <w:t xml:space="preserve">(f-prime), which is the same thing with a different notation.</w:t>
      </w:r>
    </w:p>
    <w:p>
      <w:pPr>
        <w:pStyle w:val="BodyText"/>
      </w:pPr>
      <w:r>
        <w:t xml:space="preserve">When taking the derivative of</w:t>
      </w:r>
      <w:r>
        <w:t xml:space="preserve"> </w:t>
      </w:r>
      <m:oMath>
        <m:r>
          <m:t>x</m:t>
        </m:r>
      </m:oMath>
      <w:r>
        <w:t xml:space="preserve"> </w:t>
      </w:r>
      <w:r>
        <w:t xml:space="preserve">you take the exponent and move it to the front and multiple it by</w:t>
      </w:r>
      <w:r>
        <w:t xml:space="preserve"> </w:t>
      </w:r>
      <m:oMath>
        <m:r>
          <m:t>x</m:t>
        </m:r>
      </m:oMath>
      <w:r>
        <w:t xml:space="preserve"> </w:t>
      </w:r>
      <w:r>
        <w:t xml:space="preserve">and then subtract one from the exponent. Hence</w:t>
      </w:r>
      <w:r>
        <w:t xml:space="preserve"> </w:t>
      </w:r>
      <m:oMath>
        <m:sSup>
          <m:e>
            <m:r>
              <m:t>x</m:t>
            </m:r>
          </m:e>
          <m:sup>
            <m:r>
              <m:t>2</m:t>
            </m:r>
          </m:sup>
        </m:sSup>
      </m:oMath>
      <w:r>
        <w:t xml:space="preserve"> </w:t>
      </w:r>
      <w:r>
        <w:t xml:space="preserve">becomes</w:t>
      </w:r>
      <w:r>
        <w:t xml:space="preserve"> </w:t>
      </w:r>
      <m:oMath>
        <m:r>
          <m:t>2</m:t>
        </m:r>
        <m:sSup>
          <m:e>
            <m:r>
              <m:t>x</m:t>
            </m:r>
          </m:e>
          <m:sup>
            <m:r>
              <m:t>1</m:t>
            </m:r>
          </m:sup>
        </m:sSup>
      </m:oMath>
      <w:r>
        <w:t xml:space="preserve"> </w:t>
      </w:r>
      <w:r>
        <w:t xml:space="preserve">when we take the derivative (and we usually leave off the</w:t>
      </w:r>
      <w:r>
        <w:t xml:space="preserve"> </w:t>
      </w:r>
      <w:r>
        <w:t xml:space="preserve">“</w:t>
      </w:r>
      <w:r>
        <w:t xml:space="preserve">1</w:t>
      </w:r>
      <w:r>
        <w:t xml:space="preserve">”</w:t>
      </w:r>
      <w:r>
        <w:t xml:space="preserve"> </w:t>
      </w:r>
      <w:r>
        <w:t xml:space="preserve">in the exponent because it’s the same as just</w:t>
      </w:r>
      <w:r>
        <w:t xml:space="preserve"> </w:t>
      </w:r>
      <m:oMath>
        <m:r>
          <m:t>x</m:t>
        </m:r>
      </m:oMath>
      <w:r>
        <w:t xml:space="preserve">). More examples:</w:t>
      </w:r>
    </w:p>
    <w:p>
      <w:pPr>
        <w:pStyle w:val="BodyText"/>
      </w:pPr>
      <m:oMathPara>
        <m:oMathParaPr>
          <m:jc m:val="center"/>
        </m:oMathParaPr>
        <m:oMath>
          <m:f>
            <m:fPr>
              <m:type m:val="bar"/>
            </m:fPr>
            <m:num>
              <m:r>
                <m:t>∂</m:t>
              </m:r>
              <m:sSup>
                <m:e>
                  <m:r>
                    <m:t>x</m:t>
                  </m:r>
                </m:e>
                <m:sup>
                  <m:r>
                    <m:t>3</m:t>
                  </m:r>
                </m:sup>
              </m:sSup>
            </m:num>
            <m:den>
              <m:r>
                <m:t>∂</m:t>
              </m:r>
              <m:r>
                <m:t>x</m:t>
              </m:r>
            </m:den>
          </m:f>
          <m:r>
            <m:t>=</m:t>
          </m:r>
          <m:r>
            <m:t>3</m:t>
          </m:r>
          <m:sSup>
            <m:e>
              <m:r>
                <m:t>x</m:t>
              </m:r>
            </m:e>
            <m:sup>
              <m:r>
                <m:t>2</m:t>
              </m:r>
            </m:sup>
          </m:sSup>
        </m:oMath>
      </m:oMathPara>
    </w:p>
    <w:p>
      <w:pPr>
        <w:pStyle w:val="FirstParagraph"/>
      </w:pPr>
      <m:oMathPara>
        <m:oMathParaPr>
          <m:jc m:val="center"/>
        </m:oMathParaPr>
        <m:oMath>
          <m:f>
            <m:fPr>
              <m:type m:val="bar"/>
            </m:fPr>
            <m:num>
              <m:r>
                <m:t>∂</m:t>
              </m:r>
              <m:sSup>
                <m:e>
                  <m:r>
                    <m:t>x</m:t>
                  </m:r>
                </m:e>
                <m:sup>
                  <m:r>
                    <m:t>4</m:t>
                  </m:r>
                </m:sup>
              </m:sSup>
            </m:num>
            <m:den>
              <m:r>
                <m:t>∂</m:t>
              </m:r>
              <m:r>
                <m:t>x</m:t>
              </m:r>
            </m:den>
          </m:f>
          <m:r>
            <m:t>=</m:t>
          </m:r>
          <m:r>
            <m:t>4</m:t>
          </m:r>
          <m:sSup>
            <m:e>
              <m:r>
                <m:t>x</m:t>
              </m:r>
            </m:e>
            <m:sup>
              <m:r>
                <m:t>3</m:t>
              </m:r>
            </m:sup>
          </m:sSup>
        </m:oMath>
      </m:oMathPara>
    </w:p>
    <w:p>
      <w:pPr>
        <w:pStyle w:val="FirstParagraph"/>
      </w:pPr>
      <m:oMathPara>
        <m:oMathParaPr>
          <m:jc m:val="center"/>
        </m:oMathParaPr>
        <m:oMath>
          <m:f>
            <m:fPr>
              <m:type m:val="bar"/>
            </m:fPr>
            <m:num>
              <m:r>
                <m:t>∂</m:t>
              </m:r>
              <m:r>
                <m:t>(</m:t>
              </m:r>
              <m:r>
                <m:t>2</m:t>
              </m:r>
              <m:sSup>
                <m:e>
                  <m:r>
                    <m:t>x</m:t>
                  </m:r>
                </m:e>
                <m:sup>
                  <m:r>
                    <m:t>10</m:t>
                  </m:r>
                </m:sup>
              </m:sSup>
              <m:r>
                <m:t>)</m:t>
              </m:r>
            </m:num>
            <m:den>
              <m:r>
                <m:t>∂</m:t>
              </m:r>
              <m:r>
                <m:t>x</m:t>
              </m:r>
            </m:den>
          </m:f>
          <m:r>
            <m:t>=</m:t>
          </m:r>
          <m:r>
            <m:t>20</m:t>
          </m:r>
          <m:sSup>
            <m:e>
              <m:r>
                <m:t>x</m:t>
              </m:r>
            </m:e>
            <m:sup>
              <m:r>
                <m:t>9</m:t>
              </m:r>
            </m:sup>
          </m:sSup>
        </m:oMath>
      </m:oMathPara>
    </w:p>
    <w:p>
      <w:pPr>
        <w:pStyle w:val="FirstParagraph"/>
      </w:pPr>
      <w:r>
        <w:t xml:space="preserve">Refer to the table of derivatives on page 65 of the book if you need a refresher or more examples later.</w:t>
      </w:r>
    </w:p>
    <w:p>
      <w:pPr>
        <w:pStyle w:val="Heading2"/>
      </w:pPr>
      <w:bookmarkStart w:id="24" w:name="what-is-the-derivative-of-1-s"/>
      <w:r>
        <w:t xml:space="preserve">5. What is the derivative of</w:t>
      </w:r>
      <w:r>
        <w:t xml:space="preserve"> </w:t>
      </w:r>
      <m:oMath>
        <m:r>
          <m:t>1</m:t>
        </m:r>
        <m:r>
          <m:t>−</m:t>
        </m:r>
        <m:r>
          <m:t>S</m:t>
        </m:r>
      </m:oMath>
      <w:r>
        <w:t xml:space="preserve">?</w:t>
      </w:r>
      <w:bookmarkEnd w:id="24"/>
    </w:p>
    <w:p>
      <w:pPr>
        <w:pStyle w:val="Heading2"/>
      </w:pPr>
      <w:bookmarkStart w:id="25" w:name="X36792bab6b95b2848e873905af4c8c35531f066"/>
      <w:r>
        <w:t xml:space="preserve">6. Imagine you did a mark-recapture study and found that the survival rate of 0.984 per month. The standard error (standard deviation of the estimate) is 0.119. Remember the variance is</w:t>
      </w:r>
      <w:r>
        <w:t xml:space="preserve"> </w:t>
      </w:r>
      <m:oMath>
        <m:r>
          <m:t>S</m:t>
        </m:r>
        <m:sSup>
          <m:e>
            <m:r>
              <m:t>D</m:t>
            </m:r>
          </m:e>
          <m:sup>
            <m:r>
              <m:t>2</m:t>
            </m:r>
          </m:sup>
        </m:sSup>
      </m:oMath>
      <w:r>
        <w:t xml:space="preserve">. Calculate the annual survival rate, the variance, and the 95% CI. For the variance of the transformed parameter, you can use the equation on page 64 of the textbook:</w:t>
      </w:r>
      <w:bookmarkEnd w:id="25"/>
    </w:p>
    <w:p>
      <w:pPr>
        <w:pStyle w:val="FirstParagraph"/>
      </w:pPr>
      <m:oMathPara>
        <m:oMathParaPr>
          <m:jc m:val="center"/>
        </m:oMathParaPr>
        <m:oMath>
          <m:r>
            <m:t>v</m:t>
          </m:r>
          <m:r>
            <m:t>a</m:t>
          </m:r>
          <m:r>
            <m:t>r</m:t>
          </m:r>
          <m:r>
            <m:t>(</m:t>
          </m:r>
          <m:sSub>
            <m:e>
              <m:acc>
                <m:accPr>
                  <m:chr m:val="̂"/>
                </m:accPr>
                <m:e>
                  <m:r>
                    <m:t>S</m:t>
                  </m:r>
                </m:e>
              </m:acc>
            </m:e>
            <m:sub>
              <m:r>
                <m:t>a</m:t>
              </m:r>
              <m:r>
                <m:t>n</m:t>
              </m:r>
              <m:r>
                <m:t>n</m:t>
              </m:r>
              <m:r>
                <m:t>u</m:t>
              </m:r>
              <m:r>
                <m:t>a</m:t>
              </m:r>
              <m:r>
                <m:t>l</m:t>
              </m:r>
            </m:sub>
          </m:sSub>
          <m:r>
            <m:t>)</m:t>
          </m:r>
          <m:r>
            <m:t>=</m:t>
          </m:r>
          <m:r>
            <m:t>v</m:t>
          </m:r>
          <m:r>
            <m:t>a</m:t>
          </m:r>
          <m:r>
            <m:t>r</m:t>
          </m:r>
          <m:r>
            <m:t>(</m:t>
          </m:r>
          <m:sSub>
            <m:e>
              <m:acc>
                <m:accPr>
                  <m:chr m:val="̂"/>
                </m:accPr>
                <m:e>
                  <m:r>
                    <m:t>S</m:t>
                  </m:r>
                </m:e>
              </m:acc>
            </m:e>
            <m:sub>
              <m:r>
                <m:t>m</m:t>
              </m:r>
              <m:r>
                <m:t>o</m:t>
              </m:r>
              <m:r>
                <m:t>n</m:t>
              </m:r>
              <m:r>
                <m:t>t</m:t>
              </m:r>
              <m:r>
                <m:t>h</m:t>
              </m:r>
            </m:sub>
          </m:sSub>
          <m:r>
            <m:t>)</m:t>
          </m:r>
          <m:f>
            <m:fPr>
              <m:type m:val="bar"/>
            </m:fPr>
            <m:num>
              <m:r>
                <m:t>∂</m:t>
              </m:r>
              <m:r>
                <m:t>(</m:t>
              </m:r>
              <m:sSup>
                <m:e>
                  <m:acc>
                    <m:accPr>
                      <m:chr m:val="̂"/>
                    </m:accPr>
                    <m:e>
                      <m:r>
                        <m:t>S</m:t>
                      </m:r>
                    </m:e>
                  </m:acc>
                </m:e>
                <m:sup>
                  <m:r>
                    <m:t>12</m:t>
                  </m:r>
                </m:sup>
              </m:sSup>
              <m:r>
                <m:t>)</m:t>
              </m:r>
            </m:num>
            <m:den>
              <m:r>
                <m:t>∂</m:t>
              </m:r>
              <m:r>
                <m:t>x</m:t>
              </m:r>
            </m:den>
          </m:f>
        </m:oMath>
      </m:oMathPara>
    </w:p>
    <w:p>
      <w:pPr>
        <w:pStyle w:val="Heading2"/>
      </w:pPr>
      <w:bookmarkStart w:id="26" w:name="X95e661e26ea7b3629bb10651453913727a2328b"/>
      <w:r>
        <w:t xml:space="preserve">7. What is a dummy variable and why do you use them?</w:t>
      </w:r>
      <w:bookmarkEnd w:id="26"/>
    </w:p>
    <w:p>
      <w:pPr>
        <w:pStyle w:val="Heading2"/>
      </w:pPr>
      <w:bookmarkStart w:id="27" w:name="X41d895bab2cf86961671ea978f51d42d50ca70b"/>
      <w:r>
        <w:t xml:space="preserve">8. What is a link function and why do you use it?</w:t>
      </w:r>
      <w:bookmarkEnd w:id="27"/>
    </w:p>
    <w:p>
      <w:pPr>
        <w:pStyle w:val="Heading2"/>
      </w:pPr>
      <w:bookmarkStart w:id="28" w:name="X9fab0d90f18696a45b919bfd2589d7a179f64ac"/>
      <w:r>
        <w:t xml:space="preserve">9. What is the most confusing part of chapter 5?</w:t>
      </w:r>
      <w:bookmarkEnd w:id="28"/>
    </w:p>
    <w:p>
      <w:pPr>
        <w:pStyle w:val="Heading2"/>
      </w:pPr>
      <w:bookmarkStart w:id="29" w:name="X32a475d79077209d7965f99d00c69ccd32ad662"/>
      <w:r>
        <w:t xml:space="preserve">10. What is one specific thing that you’d like more explanation or examples for in chpater 6?</w:t>
      </w:r>
      <w:bookmarkEnd w:id="2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Homework 2</dc:title>
  <dc:creator/>
  <cp:keywords/>
  <dcterms:created xsi:type="dcterms:W3CDTF">2019-09-07T15:18:54Z</dcterms:created>
  <dcterms:modified xsi:type="dcterms:W3CDTF">2019-09-07T15:18:54Z</dcterms:modified>
</cp:coreProperties>
</file>

<file path=docProps/custom.xml><?xml version="1.0" encoding="utf-8"?>
<Properties xmlns="http://schemas.openxmlformats.org/officeDocument/2006/custom-properties" xmlns:vt="http://schemas.openxmlformats.org/officeDocument/2006/docPropsVTypes"/>
</file>