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BF837" w14:textId="59C69B75" w:rsidR="004F4D1D" w:rsidRPr="0079652D" w:rsidRDefault="00E225E7" w:rsidP="00970984">
      <w:pPr>
        <w:tabs>
          <w:tab w:val="left" w:pos="360"/>
          <w:tab w:val="left" w:pos="8640"/>
        </w:tabs>
        <w:spacing w:line="480" w:lineRule="auto"/>
        <w:outlineLvl w:val="0"/>
        <w:rPr>
          <w:rFonts w:ascii="Times New Roman" w:hAnsi="Times New Roman" w:cs="Times New Roman"/>
          <w:b/>
          <w:sz w:val="28"/>
          <w:szCs w:val="28"/>
        </w:rPr>
      </w:pPr>
      <w:r w:rsidRPr="0079652D">
        <w:rPr>
          <w:rFonts w:ascii="Times New Roman" w:hAnsi="Times New Roman" w:cs="Times New Roman"/>
          <w:b/>
          <w:sz w:val="28"/>
          <w:szCs w:val="28"/>
        </w:rPr>
        <w:t xml:space="preserve">A geostatistical state-space model of </w:t>
      </w:r>
      <w:r w:rsidR="007B64B7">
        <w:rPr>
          <w:rFonts w:ascii="Times New Roman" w:hAnsi="Times New Roman" w:cs="Times New Roman"/>
          <w:b/>
          <w:sz w:val="28"/>
          <w:szCs w:val="28"/>
        </w:rPr>
        <w:t xml:space="preserve">animal </w:t>
      </w:r>
      <w:r w:rsidR="00BD237A">
        <w:rPr>
          <w:rFonts w:ascii="Times New Roman" w:hAnsi="Times New Roman" w:cs="Times New Roman"/>
          <w:b/>
          <w:sz w:val="28"/>
          <w:szCs w:val="28"/>
        </w:rPr>
        <w:t>densities</w:t>
      </w:r>
      <w:r w:rsidRPr="0079652D">
        <w:rPr>
          <w:rFonts w:ascii="Times New Roman" w:hAnsi="Times New Roman" w:cs="Times New Roman"/>
          <w:b/>
          <w:sz w:val="28"/>
          <w:szCs w:val="28"/>
        </w:rPr>
        <w:t xml:space="preserve"> for stream networks</w:t>
      </w:r>
    </w:p>
    <w:p w14:paraId="3C3E477F" w14:textId="77777777" w:rsidR="00E225E7" w:rsidRPr="008C531D" w:rsidRDefault="00E225E7" w:rsidP="00970984">
      <w:pPr>
        <w:tabs>
          <w:tab w:val="left" w:pos="360"/>
          <w:tab w:val="left" w:pos="8640"/>
        </w:tabs>
        <w:spacing w:line="480" w:lineRule="auto"/>
        <w:rPr>
          <w:rFonts w:ascii="Times New Roman" w:hAnsi="Times New Roman" w:cs="Times New Roman"/>
        </w:rPr>
      </w:pPr>
    </w:p>
    <w:p w14:paraId="22AD8DD6" w14:textId="28F877FD" w:rsidR="006745AC" w:rsidRDefault="00E225E7" w:rsidP="00970984">
      <w:pPr>
        <w:tabs>
          <w:tab w:val="left" w:pos="360"/>
          <w:tab w:val="left" w:pos="8640"/>
        </w:tabs>
        <w:spacing w:line="480" w:lineRule="auto"/>
        <w:outlineLvl w:val="0"/>
        <w:rPr>
          <w:rFonts w:ascii="Times New Roman" w:hAnsi="Times New Roman" w:cs="Times New Roman"/>
          <w:i/>
        </w:rPr>
      </w:pPr>
      <w:r w:rsidRPr="008C531D">
        <w:rPr>
          <w:rFonts w:ascii="Times New Roman" w:hAnsi="Times New Roman" w:cs="Times New Roman"/>
        </w:rPr>
        <w:t>Daniel J. Hocking</w:t>
      </w:r>
      <w:r w:rsidR="003C1C39" w:rsidRPr="00CF747E">
        <w:rPr>
          <w:rFonts w:ascii="Times New Roman" w:hAnsi="Times New Roman" w:cs="Times New Roman"/>
          <w:vertAlign w:val="superscript"/>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970984">
      <w:pPr>
        <w:tabs>
          <w:tab w:val="left" w:pos="360"/>
          <w:tab w:val="left" w:pos="8640"/>
        </w:tabs>
        <w:spacing w:line="480" w:lineRule="auto"/>
        <w:rPr>
          <w:rFonts w:ascii="Times New Roman" w:hAnsi="Times New Roman" w:cs="Times New Roman"/>
          <w:i/>
        </w:rPr>
      </w:pPr>
    </w:p>
    <w:p w14:paraId="6D093AC6" w14:textId="318190B3" w:rsidR="00E225E7" w:rsidRPr="00381C35" w:rsidRDefault="00E225E7" w:rsidP="00970984">
      <w:pPr>
        <w:tabs>
          <w:tab w:val="left" w:pos="360"/>
          <w:tab w:val="left" w:pos="8640"/>
        </w:tabs>
        <w:spacing w:line="480" w:lineRule="auto"/>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w:t>
      </w:r>
      <w:bookmarkStart w:id="0" w:name="_GoBack"/>
      <w:bookmarkEnd w:id="0"/>
      <w:r w:rsidR="00381C35">
        <w:rPr>
          <w:rFonts w:ascii="Times New Roman" w:hAnsi="Times New Roman" w:cs="Times New Roman"/>
          <w:i/>
        </w:rPr>
        <w:t>ce, NOAA, Seattle, WA, 98112</w:t>
      </w:r>
      <w:r w:rsidR="00E57263">
        <w:rPr>
          <w:rFonts w:ascii="Times New Roman" w:hAnsi="Times New Roman" w:cs="Times New Roman"/>
          <w:i/>
        </w:rPr>
        <w:t>.</w:t>
      </w:r>
    </w:p>
    <w:p w14:paraId="0E6C530D" w14:textId="77777777" w:rsidR="0047099A" w:rsidRDefault="0047099A" w:rsidP="00970984">
      <w:pPr>
        <w:tabs>
          <w:tab w:val="left" w:pos="360"/>
          <w:tab w:val="left" w:pos="8640"/>
        </w:tabs>
        <w:spacing w:line="480" w:lineRule="auto"/>
        <w:rPr>
          <w:rFonts w:ascii="Times New Roman" w:hAnsi="Times New Roman" w:cs="Times New Roman"/>
        </w:rPr>
      </w:pPr>
    </w:p>
    <w:p w14:paraId="5A612857" w14:textId="08FA3539" w:rsidR="00D51B2C" w:rsidRDefault="0047099A" w:rsidP="00970984">
      <w:pPr>
        <w:tabs>
          <w:tab w:val="left" w:pos="360"/>
          <w:tab w:val="left" w:pos="8640"/>
        </w:tabs>
        <w:spacing w:line="480" w:lineRule="auto"/>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970984">
      <w:pPr>
        <w:tabs>
          <w:tab w:val="left" w:pos="360"/>
          <w:tab w:val="left" w:pos="8640"/>
        </w:tabs>
        <w:spacing w:line="480" w:lineRule="auto"/>
        <w:rPr>
          <w:rFonts w:ascii="Times New Roman" w:hAnsi="Times New Roman" w:cs="Times New Roman"/>
          <w:i/>
        </w:rPr>
      </w:pPr>
    </w:p>
    <w:p w14:paraId="327A646F" w14:textId="383D0221" w:rsidR="00E225E7" w:rsidRDefault="00D51B2C" w:rsidP="00970984">
      <w:pPr>
        <w:tabs>
          <w:tab w:val="left" w:pos="360"/>
          <w:tab w:val="left" w:pos="8640"/>
        </w:tabs>
        <w:spacing w:line="480" w:lineRule="auto"/>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64A6AF45" w14:textId="77777777" w:rsidR="006745AC" w:rsidRDefault="006745AC" w:rsidP="00970984">
      <w:pPr>
        <w:widowControl w:val="0"/>
        <w:tabs>
          <w:tab w:val="left" w:pos="360"/>
          <w:tab w:val="left" w:pos="8640"/>
        </w:tabs>
        <w:autoSpaceDE w:val="0"/>
        <w:autoSpaceDN w:val="0"/>
        <w:adjustRightInd w:val="0"/>
        <w:spacing w:line="480" w:lineRule="auto"/>
        <w:rPr>
          <w:rFonts w:ascii="Times New Roman" w:hAnsi="Times New Roman" w:cs="Times New Roman"/>
          <w:color w:val="FF0000"/>
          <w:sz w:val="20"/>
          <w:szCs w:val="20"/>
        </w:rPr>
      </w:pPr>
    </w:p>
    <w:p w14:paraId="05EDBF8F" w14:textId="544DDF1D" w:rsidR="006745AC" w:rsidRDefault="006745AC" w:rsidP="00970984">
      <w:pPr>
        <w:tabs>
          <w:tab w:val="left" w:pos="360"/>
          <w:tab w:val="left" w:pos="8640"/>
        </w:tabs>
        <w:spacing w:line="480" w:lineRule="auto"/>
        <w:outlineLvl w:val="0"/>
        <w:rPr>
          <w:rFonts w:ascii="Times New Roman" w:hAnsi="Times New Roman" w:cs="Times New Roman"/>
          <w:b/>
        </w:rPr>
      </w:pPr>
      <w:r>
        <w:rPr>
          <w:rFonts w:ascii="Times New Roman" w:hAnsi="Times New Roman" w:cs="Times New Roman"/>
          <w:b/>
        </w:rPr>
        <w:t xml:space="preserve">Running </w:t>
      </w:r>
      <w:r w:rsidR="006D1B2E">
        <w:rPr>
          <w:rFonts w:ascii="Times New Roman" w:hAnsi="Times New Roman" w:cs="Times New Roman"/>
          <w:b/>
        </w:rPr>
        <w:t>Head</w:t>
      </w:r>
      <w:r>
        <w:rPr>
          <w:rFonts w:ascii="Times New Roman" w:hAnsi="Times New Roman" w:cs="Times New Roman"/>
          <w:b/>
        </w:rPr>
        <w:t xml:space="preserve">: </w:t>
      </w:r>
      <w:proofErr w:type="spellStart"/>
      <w:r w:rsidR="00BC370D" w:rsidRPr="00BC370D">
        <w:rPr>
          <w:rFonts w:ascii="Times New Roman" w:hAnsi="Times New Roman" w:cs="Times New Roman"/>
        </w:rPr>
        <w:t>Spatio</w:t>
      </w:r>
      <w:proofErr w:type="spellEnd"/>
      <w:r w:rsidR="00BC370D" w:rsidRPr="00BC370D">
        <w:rPr>
          <w:rFonts w:ascii="Times New Roman" w:hAnsi="Times New Roman" w:cs="Times New Roman"/>
        </w:rPr>
        <w:t>-temporal stream abundance model</w:t>
      </w:r>
    </w:p>
    <w:p w14:paraId="1CDB033F" w14:textId="77777777" w:rsidR="0079652D" w:rsidRDefault="0079652D" w:rsidP="00970984">
      <w:pPr>
        <w:tabs>
          <w:tab w:val="left" w:pos="360"/>
          <w:tab w:val="left" w:pos="8640"/>
        </w:tabs>
        <w:spacing w:line="480" w:lineRule="auto"/>
        <w:rPr>
          <w:rFonts w:ascii="Times New Roman" w:hAnsi="Times New Roman" w:cs="Times New Roman"/>
          <w:b/>
        </w:rPr>
      </w:pPr>
    </w:p>
    <w:p w14:paraId="0B9C80F4" w14:textId="3F4961E7" w:rsidR="003C1C39" w:rsidRPr="003C1C39" w:rsidRDefault="003C1C39" w:rsidP="00970984">
      <w:pPr>
        <w:tabs>
          <w:tab w:val="left" w:pos="360"/>
          <w:tab w:val="left" w:pos="8640"/>
        </w:tabs>
        <w:spacing w:line="480" w:lineRule="auto"/>
        <w:outlineLvl w:val="0"/>
        <w:rPr>
          <w:rFonts w:ascii="Times New Roman" w:hAnsi="Times New Roman" w:cs="Times New Roman"/>
          <w:b/>
        </w:rPr>
      </w:pPr>
      <w:r>
        <w:rPr>
          <w:rFonts w:ascii="Times New Roman" w:hAnsi="Times New Roman" w:cs="Times New Roman"/>
          <w:b/>
        </w:rPr>
        <w:t xml:space="preserve">Word Count: </w:t>
      </w:r>
      <w:r w:rsidR="00D00AB2" w:rsidRPr="00D00AB2">
        <w:rPr>
          <w:rFonts w:ascii="Times New Roman" w:hAnsi="Times New Roman" w:cs="Times New Roman"/>
        </w:rPr>
        <w:t>10</w:t>
      </w:r>
      <w:r w:rsidR="00D00AB2">
        <w:rPr>
          <w:rFonts w:ascii="Times New Roman" w:hAnsi="Times New Roman" w:cs="Times New Roman"/>
        </w:rPr>
        <w:t>,</w:t>
      </w:r>
      <w:r w:rsidR="00FD7761">
        <w:rPr>
          <w:rFonts w:ascii="Times New Roman" w:hAnsi="Times New Roman" w:cs="Times New Roman"/>
        </w:rPr>
        <w:t>760</w:t>
      </w:r>
    </w:p>
    <w:p w14:paraId="331D37C1" w14:textId="77777777" w:rsidR="0079652D" w:rsidRDefault="0079652D" w:rsidP="00970984">
      <w:pPr>
        <w:tabs>
          <w:tab w:val="left" w:pos="360"/>
          <w:tab w:val="left" w:pos="8640"/>
        </w:tabs>
        <w:spacing w:line="480" w:lineRule="auto"/>
        <w:rPr>
          <w:rFonts w:ascii="Times New Roman" w:hAnsi="Times New Roman" w:cs="Times New Roman"/>
        </w:rPr>
      </w:pPr>
    </w:p>
    <w:p w14:paraId="3B63DD2D" w14:textId="77777777" w:rsidR="009E1F55" w:rsidRDefault="009E1F55" w:rsidP="00970984">
      <w:pPr>
        <w:tabs>
          <w:tab w:val="left" w:pos="360"/>
          <w:tab w:val="left" w:pos="8640"/>
        </w:tabs>
        <w:spacing w:line="480" w:lineRule="auto"/>
        <w:rPr>
          <w:rFonts w:ascii="Times New Roman" w:hAnsi="Times New Roman" w:cs="Times New Roman"/>
          <w:color w:val="FF0000"/>
          <w:sz w:val="20"/>
          <w:szCs w:val="20"/>
        </w:rPr>
      </w:pPr>
    </w:p>
    <w:p w14:paraId="268627F0" w14:textId="77777777" w:rsidR="009E1F55" w:rsidRDefault="009E1F55" w:rsidP="00970984">
      <w:pPr>
        <w:tabs>
          <w:tab w:val="left" w:pos="360"/>
          <w:tab w:val="left" w:pos="8640"/>
        </w:tabs>
        <w:spacing w:line="480" w:lineRule="auto"/>
        <w:rPr>
          <w:rFonts w:ascii="Times New Roman" w:hAnsi="Times New Roman" w:cs="Times New Roman"/>
          <w:color w:val="FF0000"/>
          <w:sz w:val="20"/>
          <w:szCs w:val="20"/>
        </w:rPr>
      </w:pPr>
    </w:p>
    <w:p w14:paraId="6346F92B" w14:textId="77777777" w:rsidR="009E1F55" w:rsidRDefault="009E1F55" w:rsidP="00970984">
      <w:pPr>
        <w:tabs>
          <w:tab w:val="left" w:pos="360"/>
          <w:tab w:val="left" w:pos="8640"/>
        </w:tabs>
        <w:spacing w:line="480" w:lineRule="auto"/>
        <w:rPr>
          <w:rFonts w:ascii="Times New Roman" w:hAnsi="Times New Roman" w:cs="Times New Roman"/>
          <w:color w:val="FF0000"/>
          <w:sz w:val="20"/>
          <w:szCs w:val="20"/>
        </w:rPr>
      </w:pPr>
    </w:p>
    <w:p w14:paraId="08DB499C" w14:textId="77777777" w:rsidR="002D1DC8" w:rsidRDefault="002D1DC8" w:rsidP="00970984">
      <w:pPr>
        <w:tabs>
          <w:tab w:val="left" w:pos="360"/>
          <w:tab w:val="left" w:pos="8640"/>
        </w:tabs>
        <w:spacing w:line="480" w:lineRule="auto"/>
        <w:rPr>
          <w:rFonts w:ascii="Times New Roman" w:hAnsi="Times New Roman" w:cs="Times New Roman"/>
          <w:color w:val="FF0000"/>
          <w:sz w:val="20"/>
          <w:szCs w:val="20"/>
        </w:rPr>
      </w:pPr>
    </w:p>
    <w:p w14:paraId="04E3E1BA" w14:textId="4589781A" w:rsidR="00E225E7" w:rsidRPr="008C53BA" w:rsidRDefault="00E225E7" w:rsidP="00970984">
      <w:pPr>
        <w:tabs>
          <w:tab w:val="left" w:pos="360"/>
          <w:tab w:val="left" w:pos="8640"/>
        </w:tabs>
        <w:spacing w:line="480" w:lineRule="auto"/>
        <w:rPr>
          <w:rFonts w:ascii="Times New Roman" w:hAnsi="Times New Roman" w:cs="Times New Roman"/>
          <w:i/>
          <w:sz w:val="28"/>
          <w:szCs w:val="28"/>
        </w:rPr>
      </w:pPr>
      <w:r w:rsidRPr="008C53BA">
        <w:rPr>
          <w:rFonts w:ascii="Times New Roman" w:hAnsi="Times New Roman" w:cs="Times New Roman"/>
          <w:i/>
          <w:sz w:val="28"/>
          <w:szCs w:val="28"/>
        </w:rPr>
        <w:lastRenderedPageBreak/>
        <w:t>Abstract</w:t>
      </w:r>
      <w:r w:rsidR="008C53BA">
        <w:rPr>
          <w:rFonts w:ascii="Times New Roman" w:hAnsi="Times New Roman" w:cs="Times New Roman"/>
          <w:i/>
          <w:sz w:val="28"/>
          <w:szCs w:val="28"/>
        </w:rPr>
        <w:t xml:space="preserve">. </w:t>
      </w:r>
      <w:r w:rsidR="002D1DC8">
        <w:rPr>
          <w:rFonts w:ascii="Times New Roman" w:hAnsi="Times New Roman" w:cs="Times New Roman"/>
        </w:rPr>
        <w:t>Population dynamics are often correlated</w:t>
      </w:r>
      <w:r w:rsidR="00381C35">
        <w:rPr>
          <w:rFonts w:ascii="Times New Roman" w:hAnsi="Times New Roman" w:cs="Times New Roman"/>
        </w:rPr>
        <w:t xml:space="preserve">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sidR="00381C35">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w:t>
      </w:r>
      <w:proofErr w:type="spellStart"/>
      <w:r w:rsidR="00D51B2C">
        <w:rPr>
          <w:rFonts w:ascii="Times New Roman" w:hAnsi="Times New Roman" w:cs="Times New Roman"/>
        </w:rPr>
        <w:t>spatio</w:t>
      </w:r>
      <w:proofErr w:type="spellEnd"/>
      <w:r w:rsidR="001519B8">
        <w:rPr>
          <w:rFonts w:ascii="Times New Roman" w:hAnsi="Times New Roman" w:cs="Times New Roman"/>
        </w:rPr>
        <w:t>-</w:t>
      </w:r>
      <w:r w:rsidR="00D51B2C">
        <w:rPr>
          <w:rFonts w:ascii="Times New Roman" w:hAnsi="Times New Roman" w:cs="Times New Roman"/>
        </w:rPr>
        <w:t xml:space="preserve">temporal correlations within dendritic stream networks, while accounting for imperfect detection in the surveys. </w:t>
      </w:r>
      <w:r w:rsidR="00980882">
        <w:rPr>
          <w:rFonts w:ascii="Times New Roman" w:hAnsi="Times New Roman" w:cs="Times New Roman"/>
        </w:rPr>
        <w:t xml:space="preserve">Through simulations, we found this model </w:t>
      </w:r>
      <w:r w:rsidR="002F60A6">
        <w:rPr>
          <w:rFonts w:ascii="Times New Roman" w:hAnsi="Times New Roman" w:cs="Times New Roman"/>
        </w:rPr>
        <w:t xml:space="preserve">decreased predictive error relative to </w:t>
      </w:r>
      <w:r w:rsidR="00980882">
        <w:rPr>
          <w:rFonts w:ascii="Times New Roman" w:hAnsi="Times New Roman" w:cs="Times New Roman"/>
        </w:rPr>
        <w:t xml:space="preserve">standard statistical methods when data were spatially correlated </w:t>
      </w:r>
      <w:r w:rsidR="00F3193B">
        <w:rPr>
          <w:rFonts w:ascii="Times New Roman" w:hAnsi="Times New Roman" w:cs="Times New Roman"/>
        </w:rPr>
        <w:t>based on stream distance</w:t>
      </w:r>
      <w:r w:rsidR="003C50C8">
        <w:rPr>
          <w:rFonts w:ascii="Times New Roman" w:hAnsi="Times New Roman" w:cs="Times New Roman"/>
        </w:rPr>
        <w:t xml:space="preserv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w:t>
      </w:r>
      <w:r w:rsidR="001A435F">
        <w:rPr>
          <w:rFonts w:ascii="Times New Roman" w:hAnsi="Times New Roman" w:cs="Times New Roman"/>
        </w:rPr>
        <w:t>, especially from 10 to 15 years</w:t>
      </w:r>
      <w:r w:rsidR="00980882">
        <w:rPr>
          <w:rFonts w:ascii="Times New Roman" w:hAnsi="Times New Roman" w:cs="Times New Roman"/>
        </w:rPr>
        <w:t>. Increas</w:t>
      </w:r>
      <w:r w:rsidR="007B64B7">
        <w:rPr>
          <w:rFonts w:ascii="Times New Roman" w:hAnsi="Times New Roman" w:cs="Times New Roman"/>
        </w:rPr>
        <w:t>ing</w:t>
      </w:r>
      <w:r w:rsidR="00980882">
        <w:rPr>
          <w:rFonts w:ascii="Times New Roman" w:hAnsi="Times New Roman" w:cs="Times New Roman"/>
        </w:rPr>
        <w:t xml:space="preserve"> the number of survey sites within the network improved the performance of the non-spatial model but only marginally improved the </w:t>
      </w:r>
      <w:r w:rsidR="001519B8">
        <w:rPr>
          <w:rFonts w:ascii="Times New Roman" w:hAnsi="Times New Roman" w:cs="Times New Roman"/>
        </w:rPr>
        <w:t>density</w:t>
      </w:r>
      <w:r w:rsidR="00980882">
        <w:rPr>
          <w:rFonts w:ascii="Times New Roman" w:hAnsi="Times New Roman" w:cs="Times New Roman"/>
        </w:rPr>
        <w:t xml:space="preserve"> estimates in the </w:t>
      </w:r>
      <w:proofErr w:type="spellStart"/>
      <w:r w:rsidR="00980882">
        <w:rPr>
          <w:rFonts w:ascii="Times New Roman" w:hAnsi="Times New Roman" w:cs="Times New Roman"/>
        </w:rPr>
        <w:t>spatio</w:t>
      </w:r>
      <w:proofErr w:type="spellEnd"/>
      <w:r w:rsidR="001519B8">
        <w:rPr>
          <w:rFonts w:ascii="Times New Roman" w:hAnsi="Times New Roman" w:cs="Times New Roman"/>
        </w:rPr>
        <w:t>-</w:t>
      </w:r>
      <w:r w:rsidR="00980882">
        <w:rPr>
          <w:rFonts w:ascii="Times New Roman" w:hAnsi="Times New Roman" w:cs="Times New Roman"/>
        </w:rPr>
        <w:t>temporal model. We applied this model to Brook Trout data</w:t>
      </w:r>
      <w:r w:rsidR="001E6C5B">
        <w:rPr>
          <w:rFonts w:ascii="Times New Roman" w:hAnsi="Times New Roman" w:cs="Times New Roman"/>
        </w:rPr>
        <w:t xml:space="preserve"> from the West Susquehanna Watershed in Pennsylvania</w:t>
      </w:r>
      <w:r w:rsidR="00BD237A">
        <w:rPr>
          <w:rFonts w:ascii="Times New Roman" w:hAnsi="Times New Roman" w:cs="Times New Roman"/>
        </w:rPr>
        <w:t xml:space="preserve"> collected over 34</w:t>
      </w:r>
      <w:r w:rsidR="00980882">
        <w:rPr>
          <w:rFonts w:ascii="Times New Roman" w:hAnsi="Times New Roman" w:cs="Times New Roman"/>
        </w:rPr>
        <w:t xml:space="preserve"> years</w:t>
      </w:r>
      <w:r w:rsidR="00BD237A">
        <w:rPr>
          <w:rFonts w:ascii="Times New Roman" w:hAnsi="Times New Roman" w:cs="Times New Roman"/>
        </w:rPr>
        <w:t xml:space="preserve"> from 1981 - 2014</w:t>
      </w:r>
      <w:r w:rsidR="001E6C5B">
        <w:rPr>
          <w:rFonts w:ascii="Times New Roman" w:hAnsi="Times New Roman" w:cs="Times New Roman"/>
        </w:rPr>
        <w:t xml:space="preserve">. We found </w:t>
      </w:r>
      <w:r w:rsidR="001519B8">
        <w:rPr>
          <w:rFonts w:ascii="Times New Roman" w:hAnsi="Times New Roman" w:cs="Times New Roman"/>
        </w:rPr>
        <w:t xml:space="preserve">the model including temporal and </w:t>
      </w:r>
      <w:proofErr w:type="spellStart"/>
      <w:r w:rsidR="001519B8">
        <w:rPr>
          <w:rFonts w:ascii="Times New Roman" w:hAnsi="Times New Roman" w:cs="Times New Roman"/>
        </w:rPr>
        <w:t>spatio</w:t>
      </w:r>
      <w:proofErr w:type="spellEnd"/>
      <w:r w:rsidR="001519B8">
        <w:rPr>
          <w:rFonts w:ascii="Times New Roman" w:hAnsi="Times New Roman" w:cs="Times New Roman"/>
        </w:rPr>
        <w:t>-temporal autocorrelation best described young-of-the-year (YOY) and adult density patterns. YOY densities were positively related to</w:t>
      </w:r>
      <w:r w:rsidR="000116C1">
        <w:rPr>
          <w:rFonts w:ascii="Times New Roman" w:hAnsi="Times New Roman" w:cs="Times New Roman"/>
        </w:rPr>
        <w:t xml:space="preserve"> </w:t>
      </w:r>
      <w:r w:rsidR="001519B8">
        <w:rPr>
          <w:rFonts w:ascii="Times New Roman" w:hAnsi="Times New Roman" w:cs="Times New Roman"/>
        </w:rPr>
        <w:t>forest cover and negatively related to spring temperatures</w:t>
      </w:r>
      <w:r w:rsidR="000116C1">
        <w:rPr>
          <w:rFonts w:ascii="Times New Roman" w:hAnsi="Times New Roman" w:cs="Times New Roman"/>
        </w:rPr>
        <w:t xml:space="preserve"> with </w:t>
      </w:r>
      <w:r w:rsidR="001519B8">
        <w:rPr>
          <w:rFonts w:ascii="Times New Roman" w:hAnsi="Times New Roman" w:cs="Times New Roman"/>
        </w:rPr>
        <w:t>low</w:t>
      </w:r>
      <w:r w:rsidR="000116C1">
        <w:rPr>
          <w:rFonts w:ascii="Times New Roman" w:hAnsi="Times New Roman" w:cs="Times New Roman"/>
        </w:rPr>
        <w:t xml:space="preserve"> temporal</w:t>
      </w:r>
      <w:r w:rsidR="001519B8">
        <w:rPr>
          <w:rFonts w:ascii="Times New Roman" w:hAnsi="Times New Roman" w:cs="Times New Roman"/>
        </w:rPr>
        <w:t xml:space="preserve"> autocorrelation and moderately-high </w:t>
      </w:r>
      <w:proofErr w:type="spellStart"/>
      <w:r w:rsidR="001519B8">
        <w:rPr>
          <w:rFonts w:ascii="Times New Roman" w:hAnsi="Times New Roman" w:cs="Times New Roman"/>
        </w:rPr>
        <w:t>spatio</w:t>
      </w:r>
      <w:proofErr w:type="spellEnd"/>
      <w:r w:rsidR="001519B8">
        <w:rPr>
          <w:rFonts w:ascii="Times New Roman" w:hAnsi="Times New Roman" w:cs="Times New Roman"/>
        </w:rPr>
        <w:t>-temporal</w:t>
      </w:r>
      <w:r w:rsidR="000116C1">
        <w:rPr>
          <w:rFonts w:ascii="Times New Roman" w:hAnsi="Times New Roman" w:cs="Times New Roman"/>
        </w:rPr>
        <w:t xml:space="preserve"> </w:t>
      </w:r>
      <w:r w:rsidR="001519B8">
        <w:rPr>
          <w:rFonts w:ascii="Times New Roman" w:hAnsi="Times New Roman" w:cs="Times New Roman"/>
        </w:rPr>
        <w:t>correlation. A</w:t>
      </w:r>
      <w:r w:rsidR="000116C1">
        <w:rPr>
          <w:rFonts w:ascii="Times New Roman" w:hAnsi="Times New Roman" w:cs="Times New Roman"/>
        </w:rPr>
        <w:t xml:space="preserve">dult </w:t>
      </w:r>
      <w:r w:rsidR="001519B8">
        <w:rPr>
          <w:rFonts w:ascii="Times New Roman" w:hAnsi="Times New Roman" w:cs="Times New Roman"/>
        </w:rPr>
        <w:t>densities were</w:t>
      </w:r>
      <w:r w:rsidR="000116C1">
        <w:rPr>
          <w:rFonts w:ascii="Times New Roman" w:hAnsi="Times New Roman" w:cs="Times New Roman"/>
        </w:rPr>
        <w:t xml:space="preserve"> less strongly affected by climatic conditions and less </w:t>
      </w:r>
      <w:r w:rsidR="002B268F">
        <w:rPr>
          <w:rFonts w:ascii="Times New Roman" w:hAnsi="Times New Roman" w:cs="Times New Roman"/>
        </w:rPr>
        <w:t xml:space="preserve">temporally </w:t>
      </w:r>
      <w:r w:rsidR="000116C1">
        <w:rPr>
          <w:rFonts w:ascii="Times New Roman" w:hAnsi="Times New Roman" w:cs="Times New Roman"/>
        </w:rPr>
        <w:t xml:space="preserve">variable than YOY but with </w:t>
      </w:r>
      <w:r w:rsidR="002B268F">
        <w:rPr>
          <w:rFonts w:ascii="Times New Roman" w:hAnsi="Times New Roman" w:cs="Times New Roman"/>
        </w:rPr>
        <w:t>similar</w:t>
      </w:r>
      <w:r w:rsidR="000116C1">
        <w:rPr>
          <w:rFonts w:ascii="Times New Roman" w:hAnsi="Times New Roman" w:cs="Times New Roman"/>
        </w:rPr>
        <w:t xml:space="preserve"> </w:t>
      </w:r>
      <w:proofErr w:type="spellStart"/>
      <w:r w:rsidR="000116C1">
        <w:rPr>
          <w:rFonts w:ascii="Times New Roman" w:hAnsi="Times New Roman" w:cs="Times New Roman"/>
        </w:rPr>
        <w:t>spatio</w:t>
      </w:r>
      <w:proofErr w:type="spellEnd"/>
      <w:r w:rsidR="002B268F">
        <w:rPr>
          <w:rFonts w:ascii="Times New Roman" w:hAnsi="Times New Roman" w:cs="Times New Roman"/>
        </w:rPr>
        <w:t>-</w:t>
      </w:r>
      <w:r w:rsidR="000116C1">
        <w:rPr>
          <w:rFonts w:ascii="Times New Roman" w:hAnsi="Times New Roman" w:cs="Times New Roman"/>
        </w:rPr>
        <w:t xml:space="preserve">temporal correlation </w:t>
      </w:r>
      <w:r w:rsidR="002B268F">
        <w:rPr>
          <w:rFonts w:ascii="Times New Roman" w:hAnsi="Times New Roman" w:cs="Times New Roman"/>
        </w:rPr>
        <w:t>and higher temporal autocorrelation</w:t>
      </w:r>
      <w:r w:rsidR="000116C1">
        <w:rPr>
          <w:rFonts w:ascii="Times New Roman" w:hAnsi="Times New Roman" w:cs="Times New Roman"/>
        </w:rPr>
        <w:t xml:space="preserve">. </w:t>
      </w:r>
    </w:p>
    <w:p w14:paraId="44952D2D" w14:textId="77777777" w:rsidR="00873454" w:rsidRDefault="00873454" w:rsidP="00970984">
      <w:pPr>
        <w:tabs>
          <w:tab w:val="left" w:pos="360"/>
          <w:tab w:val="left" w:pos="8640"/>
        </w:tabs>
        <w:spacing w:line="480" w:lineRule="auto"/>
        <w:rPr>
          <w:rFonts w:ascii="Times New Roman" w:hAnsi="Times New Roman" w:cs="Times New Roman"/>
          <w:b/>
        </w:rPr>
      </w:pPr>
    </w:p>
    <w:p w14:paraId="7180F4D3" w14:textId="36D8066D" w:rsidR="003C1C39" w:rsidRPr="006745AC" w:rsidRDefault="003C1C39" w:rsidP="00970984">
      <w:pPr>
        <w:tabs>
          <w:tab w:val="left" w:pos="360"/>
          <w:tab w:val="left" w:pos="8640"/>
        </w:tabs>
        <w:spacing w:line="480" w:lineRule="auto"/>
        <w:rPr>
          <w:rFonts w:ascii="Times New Roman" w:hAnsi="Times New Roman" w:cs="Times New Roman"/>
        </w:rPr>
      </w:pPr>
      <w:r w:rsidRPr="008C53BA">
        <w:rPr>
          <w:rFonts w:ascii="Times New Roman" w:hAnsi="Times New Roman" w:cs="Times New Roman"/>
          <w:i/>
          <w:sz w:val="28"/>
          <w:szCs w:val="28"/>
        </w:rPr>
        <w:lastRenderedPageBreak/>
        <w:t>Key</w:t>
      </w:r>
      <w:r w:rsidR="008C53BA">
        <w:rPr>
          <w:rFonts w:ascii="Times New Roman" w:hAnsi="Times New Roman" w:cs="Times New Roman"/>
          <w:i/>
          <w:sz w:val="28"/>
          <w:szCs w:val="28"/>
        </w:rPr>
        <w:t xml:space="preserve"> </w:t>
      </w:r>
      <w:r w:rsidRPr="008C53BA">
        <w:rPr>
          <w:rFonts w:ascii="Times New Roman" w:hAnsi="Times New Roman" w:cs="Times New Roman"/>
          <w:i/>
          <w:sz w:val="28"/>
          <w:szCs w:val="28"/>
        </w:rPr>
        <w:t>words</w:t>
      </w:r>
      <w:r>
        <w:rPr>
          <w:rFonts w:ascii="Times New Roman" w:hAnsi="Times New Roman" w:cs="Times New Roman"/>
          <w:b/>
        </w:rPr>
        <w:t xml:space="preserve">: </w:t>
      </w:r>
      <w:r w:rsidR="006D1B2E">
        <w:rPr>
          <w:rFonts w:ascii="Times New Roman" w:hAnsi="Times New Roman" w:cs="Times New Roman"/>
          <w:i/>
        </w:rPr>
        <w:t>Spatially-explicit;</w:t>
      </w:r>
      <w:r w:rsidRPr="008C53BA">
        <w:rPr>
          <w:rFonts w:ascii="Times New Roman" w:hAnsi="Times New Roman" w:cs="Times New Roman"/>
          <w:i/>
        </w:rPr>
        <w:t xml:space="preserve"> </w:t>
      </w:r>
      <w:proofErr w:type="spellStart"/>
      <w:r w:rsidRPr="008C53BA">
        <w:rPr>
          <w:rFonts w:ascii="Times New Roman" w:hAnsi="Times New Roman" w:cs="Times New Roman"/>
          <w:i/>
        </w:rPr>
        <w:t>spatio</w:t>
      </w:r>
      <w:proofErr w:type="spellEnd"/>
      <w:r w:rsidRPr="008C53BA">
        <w:rPr>
          <w:rFonts w:ascii="Times New Roman" w:hAnsi="Times New Roman" w:cs="Times New Roman"/>
          <w:i/>
        </w:rPr>
        <w:t>-temporal</w:t>
      </w:r>
      <w:r w:rsidR="006D1B2E">
        <w:rPr>
          <w:rFonts w:ascii="Times New Roman" w:hAnsi="Times New Roman" w:cs="Times New Roman"/>
          <w:i/>
        </w:rPr>
        <w:t>; dendritic network; Gaussian random fields; Brook Trout;</w:t>
      </w:r>
      <w:r w:rsidRPr="008C53BA">
        <w:rPr>
          <w:rFonts w:ascii="Times New Roman" w:hAnsi="Times New Roman" w:cs="Times New Roman"/>
          <w:i/>
        </w:rPr>
        <w:t xml:space="preserve"> detection probability</w:t>
      </w:r>
    </w:p>
    <w:p w14:paraId="29F2FA8E" w14:textId="77777777" w:rsidR="00873454" w:rsidRPr="008C531D" w:rsidRDefault="00873454" w:rsidP="00970984">
      <w:pPr>
        <w:tabs>
          <w:tab w:val="left" w:pos="360"/>
          <w:tab w:val="left" w:pos="8640"/>
        </w:tabs>
        <w:spacing w:line="480" w:lineRule="auto"/>
        <w:rPr>
          <w:rFonts w:ascii="Times New Roman" w:hAnsi="Times New Roman" w:cs="Times New Roman"/>
          <w:b/>
        </w:rPr>
      </w:pPr>
    </w:p>
    <w:p w14:paraId="2EB3724E" w14:textId="02159ECB" w:rsidR="00E175D4" w:rsidRPr="008C53BA" w:rsidRDefault="00E225E7" w:rsidP="00970984">
      <w:pPr>
        <w:tabs>
          <w:tab w:val="left" w:pos="360"/>
          <w:tab w:val="left" w:pos="8640"/>
        </w:tabs>
        <w:spacing w:line="480" w:lineRule="auto"/>
        <w:jc w:val="center"/>
        <w:outlineLvl w:val="0"/>
        <w:rPr>
          <w:rFonts w:ascii="Times New Roman" w:hAnsi="Times New Roman" w:cs="Times New Roman"/>
          <w:bCs/>
          <w:smallCaps/>
          <w:sz w:val="28"/>
          <w:szCs w:val="28"/>
        </w:rPr>
      </w:pPr>
      <w:r w:rsidRPr="008C53BA">
        <w:rPr>
          <w:rFonts w:ascii="Times New Roman" w:hAnsi="Times New Roman" w:cs="Times New Roman"/>
          <w:bCs/>
          <w:smallCaps/>
          <w:sz w:val="28"/>
          <w:szCs w:val="28"/>
        </w:rPr>
        <w:t>Introduction</w:t>
      </w:r>
    </w:p>
    <w:p w14:paraId="1EBD2D46" w14:textId="63CEA289" w:rsidR="000840D7" w:rsidRPr="008C531D" w:rsidRDefault="000840D7" w:rsidP="00970984">
      <w:pPr>
        <w:widowControl w:val="0"/>
        <w:autoSpaceDE w:val="0"/>
        <w:autoSpaceDN w:val="0"/>
        <w:adjustRightInd w:val="0"/>
        <w:spacing w:line="480" w:lineRule="auto"/>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006D6570">
        <w:rPr>
          <w:rFonts w:ascii="Times New Roman" w:hAnsi="Times New Roman" w:cs="Times New Roman"/>
        </w:rPr>
        <w:t xml:space="preserve"> and random effects related to study design</w:t>
      </w:r>
      <w:r w:rsidR="005C39BE">
        <w:rPr>
          <w:rFonts w:ascii="Times New Roman" w:hAnsi="Times New Roman" w:cs="Times New Roman"/>
        </w:rPr>
        <w:t xml:space="preserve"> </w:t>
      </w:r>
      <w:r w:rsidR="003A1AD5">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"10.1007/s00442-014-3041-4", "ISSN" : "1432-1939", "PMID" : "25154754", "abstract" : "Many patterns observed in ecology, such as species richness, life history variation, habitat use, and distribution, have physiological underpinnings. For many ectothermic organisms, temperature relationships shape these patterns, but for terrestrial amphibians, water balance may supersede temperature as the most critical physiologically limiting factor. Many amphibian species have little resistance to water loss, which restricts them to moist microhabitats, and may significantly affect foraging, dispersal, and courtship. Using plaster models as surrogates for terrestrial plethodontid salamanders (Plethodon albagula), we measured water loss under ecologically relevant field conditions to estimate the duration of surface activity time across the landscape. Surface activity time was significantly affected by topography, solar exposure, canopy cover, maximum air temperature, and time since rain. Spatially, surface activity times were highest in ravine habitats and lowest on ridges. Surface activity time was a significant predictor of salamander abundance, as well as a predictor of successful recruitment; the probability of a juvenile salamander occupying an area with high surface activity time was two times greater than an area with limited predicted surface activity. Our results suggest that survival, recruitment, or both are demographic processes that are affected by water loss and the ability of salamanders to be surface-active. Results from our study extend our understanding of plethodontid salamander ecology, emphasize the limitations imposed by their unique physiology, and highlight the importance of water loss to spatial population dynamics. These findings are timely for understanding the effects that fluctuating temperature and moisture conditions predicted for future climates will have on plethodontid salamanders.", "author" : [ { "dropping-particle" : "", "family" : "Peterman", "given" : "W E", "non-dropping-particle" : "", "parse-names" : false, "suffix" : "" }, { "dropping-particle" : "", "family" : "Semlitsch", "given" : "R D", "non-dropping-particle" : "", "parse-names" : false, "suffix" : "" } ], "container-title" : "Oecologia", "id" : "ITEM-1", "issue" : "2", "issued" : { "date-parts" : [ [ "2014", "10" ] ] }, "page" : "357-69", "title" : "Spatial variation in water loss predicts terrestrial salamander distribution and population dynamics.", "type" : "article-journal", "volume" : "176" }, "uris" : [ "http://www.mendeley.com/documents/?uuid=b7279bcc-17e4-47bd-8051-d880bc734789"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"ITEM-3",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"ITEM-3",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"mendeley" : { "formattedCitation" : "(Hocking et al. 2013, Peterman and Semlitsch 2014, DeWeber and Wagner 2014)", "manualFormatting" : "( e.g. ANOVA, GLM, linear and generalized linear mixed models; Hocking et al. 2013, Peterman and Semlitsch 2014, DeWeber and Wagner 2014)", "plainTextFormattedCitation" : "(Hocking et al. 2013, Peterman and Semlitsch 2014, DeWeber and Wagner 2014)", "previouslyFormattedCitation" : "(Hocking et al. 2013, Peterman and Semlitsch 2014, DeWeber and Wagner 2014)" }, "properties" : {  }, "schema" : "https://github.com/citation-style-language/schema/raw/master/csl-citation.json" }</w:instrText>
      </w:r>
      <w:r w:rsidR="003A1AD5">
        <w:rPr>
          <w:rFonts w:ascii="Times New Roman" w:hAnsi="Times New Roman" w:cs="Times New Roman"/>
        </w:rPr>
        <w:fldChar w:fldCharType="separate"/>
      </w:r>
      <w:r w:rsidR="003A1AD5" w:rsidRPr="003A1AD5">
        <w:rPr>
          <w:rFonts w:ascii="Times New Roman" w:hAnsi="Times New Roman" w:cs="Times New Roman"/>
          <w:noProof/>
        </w:rPr>
        <w:t xml:space="preserve">( </w:t>
      </w:r>
      <w:r w:rsidR="003A1AD5" w:rsidRPr="008C531D">
        <w:rPr>
          <w:rFonts w:ascii="Times New Roman" w:hAnsi="Times New Roman" w:cs="Times New Roman"/>
          <w:noProof/>
        </w:rPr>
        <w:t>e.g. ANOVA, GLM, linear and generalized linear mixed models</w:t>
      </w:r>
      <w:r w:rsidR="003A1AD5">
        <w:rPr>
          <w:rFonts w:ascii="Times New Roman" w:hAnsi="Times New Roman" w:cs="Times New Roman"/>
          <w:noProof/>
        </w:rPr>
        <w:t>;</w:t>
      </w:r>
      <w:r w:rsidR="003A1AD5" w:rsidRPr="003A1AD5">
        <w:rPr>
          <w:rFonts w:ascii="Times New Roman" w:hAnsi="Times New Roman" w:cs="Times New Roman"/>
          <w:noProof/>
        </w:rPr>
        <w:t xml:space="preserve"> Hocking et al. 2013, Peterman and Semlitsch 2014, DeWeber and Wagner 2014)</w:t>
      </w:r>
      <w:r w:rsidR="003A1AD5">
        <w:rPr>
          <w:rFonts w:ascii="Times New Roman" w:hAnsi="Times New Roman" w:cs="Times New Roman"/>
        </w:rPr>
        <w:fldChar w:fldCharType="end"/>
      </w:r>
      <w:r w:rsidR="00DA2E5E" w:rsidRPr="008C531D">
        <w:rPr>
          <w:rFonts w:ascii="Times New Roman" w:hAnsi="Times New Roman" w:cs="Times New Roman"/>
        </w:rPr>
        <w:t xml:space="preserve">.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w:t>
      </w:r>
      <w:r w:rsidR="00A519A6">
        <w:rPr>
          <w:rFonts w:ascii="Times New Roman" w:hAnsi="Times New Roman" w:cs="Times New Roman"/>
        </w:rPr>
        <w:t xml:space="preserve"> </w:t>
      </w:r>
      <w:r w:rsidR="00A519A6">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"Dormann", "given" : "Carsten F.", "non-dropping-particle" : "", "parse-names" : false, "suffix" : "" }, { "dropping-particle" : "", "family" : "McPherson", "given" : "Jana M.", "non-dropping-particle" : "", "parse-names" : false, "suffix" : "" }, { "dropping-particle" : "", "family" : "Ara\u00fajo", "given" : "Miguel B.",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"Davies", "given" : "Richard G.", "non-dropping-particle" : "", "parse-names" : false, "suffix" : "" }, { "dropping-particle" : "", "family" : "Hirzel", "given" : "Alexandre", "non-dropping-particle" : "", "parse-names" : false, "suffix" : "" }, { "dropping-particle" : "", "family" : "Jetz", "given" : "Walter", "non-dropping-particle" : "", "parse-names" : false, "suffix" : "" }, { "dropping-particle" : "", "family" : "Kissling", "given" : "W. Daniel",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"Peres-Neto", "given" : "Pedro R.",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"Schurr", "given" : "Frank M.",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"uris" : [ "http://www.mendeley.com/documents/?uuid=d687e26b-63f2-4203-adbd-07344ce4646e" ] } ], "mendeley" : { "formattedCitation" : "(Dormann et al. 2007)", "plainTextFormattedCitation" : "(Dormann et al. 2007)", "previouslyFormattedCitation" : "(Dormann et al. 2007)" }, "properties" : {  }, "schema" : "https://github.com/citation-style-language/schema/raw/master/csl-citation.json" }</w:instrText>
      </w:r>
      <w:r w:rsidR="00A519A6">
        <w:rPr>
          <w:rFonts w:ascii="Times New Roman" w:hAnsi="Times New Roman" w:cs="Times New Roman"/>
        </w:rPr>
        <w:fldChar w:fldCharType="separate"/>
      </w:r>
      <w:r w:rsidR="00B12C72" w:rsidRPr="00B12C72">
        <w:rPr>
          <w:rFonts w:ascii="Times New Roman" w:hAnsi="Times New Roman" w:cs="Times New Roman"/>
          <w:noProof/>
        </w:rPr>
        <w:t>(Dormann et al. 2007)</w:t>
      </w:r>
      <w:r w:rsidR="00A519A6">
        <w:rPr>
          <w:rFonts w:ascii="Times New Roman" w:hAnsi="Times New Roman" w:cs="Times New Roman"/>
        </w:rPr>
        <w:fldChar w:fldCharType="end"/>
      </w:r>
      <w:r w:rsidR="00A519A6">
        <w:rPr>
          <w:rFonts w:ascii="Times New Roman" w:hAnsi="Times New Roman" w:cs="Times New Roman"/>
        </w:rPr>
        <w:t>.</w:t>
      </w:r>
      <w:r w:rsidR="00DA2E5E" w:rsidRPr="008C531D">
        <w:rPr>
          <w:rFonts w:ascii="Times New Roman" w:hAnsi="Times New Roman" w:cs="Times New Roman"/>
        </w:rPr>
        <w:t xml:space="preserve"> Additionally, information about the spatial and temporal patterns provides potentially interesting ecological insights that would not be gained if the data were collected in a way to avoid autocorrelation. For these reasons, a large field of spatial statistics has been developed and applied to ecological problems </w:t>
      </w:r>
      <w:r w:rsidR="003F30A2">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"Conn", "given" : "Paul B", "non-dropping-particle" : "", "parse-names" : false, "suffix" : "" }, { "dropping-particle" : "", "family" : "Johnson", "given" : "Devin S", "non-dropping-particle" : "", "parse-names" : false, "suffix" : "" }, { "dropping-particle" : "", "family" : "Hoef", "given" : "Jay M", "non-dropping-particle" : "Ver", "parse-names" : false, "suffix" : "" }, { "dropping-particle" : "", "family" : "Hooten", "given" : "Mevin B", "non-dropping-particle" : "", "parse-names" : false, "suffix" : "" }, { "dropping-particle" : "", "family" : "London", "given" : "Joshua M",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"id" : "ITEM-2", "issue" : "11", "issued" : { "date-parts" : [ [ "2012" ] ] }, "page" : "e49395", "title" : "An Accessible Method for Implementing Hierarchical Models with Spatio-Temporal Abundance Data", "type" : "article-journal", "volume" : "7" }, "uris" : [ "http://www.mendeley.com/documents/?uuid=6760b340-d6f5-465d-ae61-688a0741b6ea" ] }, { "id" : "ITEM-3", "itemData" : { "DOI" : "10.1890/14-0739.1", "ISBN" : "0012-9658", "ISSN" : "0012-9658", "abstract" : "Identifying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 "author" : [ { "dropping-particle" : "", "family" : "Thorson", "given" : "James T", "non-dropping-particle" : "", "parse-names" : false, "suffix" : "" }, { "dropping-particle" : "", "family" : "Skaug", "given" : "Hans J", "non-dropping-particle" : "", "parse-names" : false, "suffix" : "" }, { "dropping-particle" : "", "family" : "Kristensen", "given" : "Kasper", "non-dropping-particle" : "", "parse-names" : false, "suffix" : "" }, { "dropping-particle" : "", "family" : "Shelton", "given" : "Andrew O", "non-dropping-particle" : "", "parse-names" : false, "suffix" : "" }, { "dropping-particle" : "", "family" : "Ward", "given" : "Eric J", "non-dropping-particle" : "", "parse-names" : false, "suffix" : "" }, { "dropping-particle" : "", "family" : "Harms", "given" : "John H", "non-dropping-particle" : "", "parse-names" : false, "suffix" : "" }, { "dropping-particle" : "", "family" : "Benante", "given" : "James A", "non-dropping-particle" : "", "parse-names" : false, "suffix" : "" } ], "container-title" : "Ecology", "id" : "ITEM-3", "issue" : "5", "issued" : { "date-parts" : [ [ "2014" ] ] }, "page" : "1202-1212", "title" : "The importance of spatial models for estimating the strength of density dependence", "type" : "article-journal", "volume" : "96" }, "uris" : [ "http://www.mendeley.com/documents/?uuid=1f1c859c-c811-4ca5-b10a-a33debecdd0b" ] } ], "mendeley" : { "formattedCitation" : "(Ross et al. 2012, Thorson et al. 2014, Conn et al. 2015)", "manualFormatting" : "(e.g. Ross et al. 2012, Thorson et al. 2014, Conn et al. 2015)", "plainTextFormattedCitation" : "(Ross et al. 2012, Thorson et al. 2014, Conn et al. 2015)", "previouslyFormattedCitation" : "(Ross et al. 2012, Thorson et al. 2014, Conn et al. 2015)" }, "properties" : {  }, "schema" : "https://github.com/citation-style-language/schema/raw/master/csl-citation.json" }</w:instrText>
      </w:r>
      <w:r w:rsidR="003F30A2">
        <w:rPr>
          <w:rFonts w:ascii="Times New Roman" w:hAnsi="Times New Roman" w:cs="Times New Roman"/>
        </w:rPr>
        <w:fldChar w:fldCharType="separate"/>
      </w:r>
      <w:r w:rsidR="003F30A2" w:rsidRPr="003F30A2">
        <w:rPr>
          <w:rFonts w:ascii="Times New Roman" w:hAnsi="Times New Roman" w:cs="Times New Roman"/>
          <w:noProof/>
        </w:rPr>
        <w:t>(</w:t>
      </w:r>
      <w:r w:rsidR="003F30A2">
        <w:rPr>
          <w:rFonts w:ascii="Times New Roman" w:hAnsi="Times New Roman" w:cs="Times New Roman"/>
          <w:noProof/>
        </w:rPr>
        <w:t xml:space="preserve">e.g. </w:t>
      </w:r>
      <w:r w:rsidR="003F30A2" w:rsidRPr="003F30A2">
        <w:rPr>
          <w:rFonts w:ascii="Times New Roman" w:hAnsi="Times New Roman" w:cs="Times New Roman"/>
          <w:noProof/>
        </w:rPr>
        <w:t>Ross et al. 2012, Thorson et al. 2014, Conn et al. 2015)</w:t>
      </w:r>
      <w:r w:rsidR="003F30A2">
        <w:rPr>
          <w:rFonts w:ascii="Times New Roman" w:hAnsi="Times New Roman" w:cs="Times New Roman"/>
        </w:rPr>
        <w:fldChar w:fldCharType="end"/>
      </w:r>
      <w:r w:rsidR="001C46DB">
        <w:rPr>
          <w:rFonts w:ascii="Times New Roman" w:hAnsi="Times New Roman" w:cs="Times New Roman"/>
        </w:rPr>
        <w:t>.</w:t>
      </w:r>
    </w:p>
    <w:p w14:paraId="4D532BE5" w14:textId="4C931228" w:rsidR="008C531D" w:rsidRPr="008C531D" w:rsidRDefault="00621186" w:rsidP="00970984">
      <w:pPr>
        <w:tabs>
          <w:tab w:val="left" w:pos="360"/>
          <w:tab w:val="left" w:pos="8640"/>
        </w:tabs>
        <w:spacing w:line="480" w:lineRule="auto"/>
        <w:ind w:firstLine="720"/>
        <w:rPr>
          <w:rFonts w:ascii="Times New Roman" w:hAnsi="Times New Roman" w:cs="Times New Roman"/>
        </w:rPr>
      </w:pPr>
      <w:r w:rsidRPr="008C531D">
        <w:rPr>
          <w:rFonts w:ascii="Times New Roman" w:hAnsi="Times New Roman" w:cs="Times New Roman"/>
        </w:rPr>
        <w:t xml:space="preserve">Streams </w:t>
      </w:r>
      <w:r w:rsidR="00451BD6">
        <w:rPr>
          <w:rFonts w:ascii="Times New Roman" w:hAnsi="Times New Roman" w:cs="Times New Roman"/>
        </w:rPr>
        <w:t xml:space="preserve">in a network </w:t>
      </w:r>
      <w:r w:rsidRPr="008C531D">
        <w:rPr>
          <w:rFonts w:ascii="Times New Roman" w:hAnsi="Times New Roman" w:cs="Times New Roman"/>
        </w:rPr>
        <w:t xml:space="preserve">are likely to have significant correlation </w:t>
      </w:r>
      <w:r w:rsidR="00DA2E5E" w:rsidRPr="008C531D">
        <w:rPr>
          <w:rFonts w:ascii="Times New Roman" w:hAnsi="Times New Roman" w:cs="Times New Roman"/>
        </w:rPr>
        <w:t xml:space="preserve">in time and space because of </w:t>
      </w:r>
      <w:r w:rsidR="00451BD6">
        <w:rPr>
          <w:rFonts w:ascii="Times New Roman" w:hAnsi="Times New Roman" w:cs="Times New Roman"/>
        </w:rPr>
        <w:t xml:space="preserve">regional weather and </w:t>
      </w:r>
      <w:r w:rsidR="00DA2E5E" w:rsidRPr="008C531D">
        <w:rPr>
          <w:rFonts w:ascii="Times New Roman" w:hAnsi="Times New Roman" w:cs="Times New Roman"/>
        </w:rPr>
        <w:t xml:space="preserve">the </w:t>
      </w:r>
      <w:r w:rsidR="00D36512" w:rsidRPr="008C531D">
        <w:rPr>
          <w:rFonts w:ascii="Times New Roman" w:hAnsi="Times New Roman" w:cs="Times New Roman"/>
        </w:rPr>
        <w:t xml:space="preserve">hydrologic connections </w:t>
      </w:r>
      <w:r w:rsidR="00451BD6">
        <w:rPr>
          <w:rFonts w:ascii="Times New Roman" w:hAnsi="Times New Roman" w:cs="Times New Roman"/>
        </w:rPr>
        <w:t>allowing</w:t>
      </w:r>
      <w:r w:rsidR="00451BD6" w:rsidRPr="008C531D">
        <w:rPr>
          <w:rFonts w:ascii="Times New Roman" w:hAnsi="Times New Roman" w:cs="Times New Roman"/>
        </w:rPr>
        <w:t xml:space="preserve"> </w:t>
      </w:r>
      <w:r w:rsidR="00D36512" w:rsidRPr="008C531D">
        <w:rPr>
          <w:rFonts w:ascii="Times New Roman" w:hAnsi="Times New Roman" w:cs="Times New Roman"/>
        </w:rPr>
        <w:t>movements and gradients of chemical and physical properties.</w:t>
      </w:r>
      <w:r w:rsidRPr="008C531D">
        <w:rPr>
          <w:rFonts w:ascii="Times New Roman" w:hAnsi="Times New Roman" w:cs="Times New Roman"/>
        </w:rPr>
        <w:t xml:space="preserve"> </w:t>
      </w:r>
      <w:r w:rsidR="00D36512" w:rsidRPr="008C531D">
        <w:rPr>
          <w:rFonts w:ascii="Times New Roman" w:hAnsi="Times New Roman" w:cs="Times New Roman"/>
        </w:rPr>
        <w:t>For example,</w:t>
      </w:r>
      <w:r w:rsidR="00EE3F42">
        <w:rPr>
          <w:rFonts w:ascii="Times New Roman" w:hAnsi="Times New Roman" w:cs="Times New Roman"/>
        </w:rPr>
        <w:t xml:space="preserve"> </w:t>
      </w:r>
      <w:r w:rsidR="001C46DB">
        <w:rPr>
          <w:rFonts w:ascii="Times New Roman" w:hAnsi="Times New Roman" w:cs="Times New Roman"/>
        </w:rPr>
        <w:t xml:space="preserve">stream flow and temperature </w:t>
      </w:r>
      <w:r w:rsidR="003A1AD5">
        <w:rPr>
          <w:rFonts w:ascii="Times New Roman" w:hAnsi="Times New Roman" w:cs="Times New Roman"/>
        </w:rPr>
        <w:t>are</w:t>
      </w:r>
      <w:r w:rsidR="001C46DB">
        <w:rPr>
          <w:rFonts w:ascii="Times New Roman" w:hAnsi="Times New Roman" w:cs="Times New Roman"/>
        </w:rPr>
        <w:t xml:space="preserve"> predictably </w:t>
      </w:r>
      <w:r w:rsidR="001C46DB">
        <w:rPr>
          <w:rFonts w:ascii="Times New Roman" w:hAnsi="Times New Roman" w:cs="Times New Roman"/>
        </w:rPr>
        <w:lastRenderedPageBreak/>
        <w:t xml:space="preserve">correlated along the network and it important to account for </w:t>
      </w:r>
      <w:r w:rsidR="005A0C5B">
        <w:rPr>
          <w:rFonts w:ascii="Times New Roman" w:hAnsi="Times New Roman" w:cs="Times New Roman"/>
        </w:rPr>
        <w:t xml:space="preserve">this correlation </w:t>
      </w:r>
      <w:r w:rsidR="001C46DB">
        <w:rPr>
          <w:rFonts w:ascii="Times New Roman" w:hAnsi="Times New Roman" w:cs="Times New Roman"/>
        </w:rPr>
        <w:t xml:space="preserve">when modeling these systems </w:t>
      </w:r>
      <w:r w:rsidR="001C46DB">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"10.1111/j.1365-2427.2006.01597.x", "ISSN" : "0046-5070", "author" : [ { "dropping-particle" : "", "family" : "Caissie", "given" : "Daniel", "non-dropping-particle" : "", "parse-names" : false, "suffix" : "" } ], "container-title" : "Freshwater Biology", "id" : "ITEM-1", "issue" : "8", "issued" : { "date-parts" : [ [ "2006", "8" ] ] }, "page" : "1389-1406", "title" : "The thermal regime of rivers: a review", "type" : "article-journal", "volume" : "51" }, "uris" : [ "http://www.mendeley.com/documents/?uuid=ba30f6ac-c0dc-4bec-923d-5948fa8c802d" ] }, { "id" : "ITEM-2",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"ITEM-2", "issue" : "4", "issued" : { "date-parts" : [ [ "2006", "12" ] ] }, "page" : "449-464", "title" : "Spatial statistical models that use flow and stream distance", "type" : "article-journal", "volume" : "13" }, "uris" : [ "http://www.mendeley.com/documents/?uuid=b6a5672f-98e2-4ca1-b07b-5af1a491d708" ] }, { "id" : "ITEM-3",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"ITEM-3",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"(Caissie 2006, Ver Hoef et al. 2006, Peterson et al. 2013)", "plainTextFormattedCitation" : "(Caissie 2006, Ver Hoef et al. 2006, Peterson et al. 2013)", "previouslyFormattedCitation" : "(Caissie 2006, Ver Hoef et al. 2006, Peterson et al. 2013)" }, "properties" : {  }, "schema" : "https://github.com/citation-style-language/schema/raw/master/csl-citation.json" }</w:instrText>
      </w:r>
      <w:r w:rsidR="001C46DB">
        <w:rPr>
          <w:rFonts w:ascii="Times New Roman" w:hAnsi="Times New Roman" w:cs="Times New Roman"/>
        </w:rPr>
        <w:fldChar w:fldCharType="separate"/>
      </w:r>
      <w:r w:rsidR="001C46DB" w:rsidRPr="001C46DB">
        <w:rPr>
          <w:rFonts w:ascii="Times New Roman" w:hAnsi="Times New Roman" w:cs="Times New Roman"/>
          <w:noProof/>
        </w:rPr>
        <w:t>(Caissie 2006, Ver Hoef et al. 2006, Peterson et al. 2013)</w:t>
      </w:r>
      <w:r w:rsidR="001C46DB">
        <w:rPr>
          <w:rFonts w:ascii="Times New Roman" w:hAnsi="Times New Roman" w:cs="Times New Roman"/>
        </w:rPr>
        <w:fldChar w:fldCharType="end"/>
      </w:r>
      <w:r w:rsidR="001C46DB">
        <w:rPr>
          <w:rFonts w:ascii="Times New Roman" w:hAnsi="Times New Roman" w:cs="Times New Roman"/>
        </w:rPr>
        <w:t>.</w:t>
      </w:r>
      <w:r w:rsidR="00D36512" w:rsidRPr="008C531D">
        <w:rPr>
          <w:rFonts w:ascii="Times New Roman" w:hAnsi="Times New Roman" w:cs="Times New Roman"/>
        </w:rPr>
        <w:t xml:space="preserve"> Similarly, organisms living in streams are likely to respond to these underlying conditions and their movements are often restricted to the dendritic network creating spatial correlation in the abundance and distribution of stream organisms</w:t>
      </w:r>
      <w:r w:rsidR="00EB12E7">
        <w:rPr>
          <w:rFonts w:ascii="Times New Roman" w:hAnsi="Times New Roman" w:cs="Times New Roman"/>
        </w:rPr>
        <w:t xml:space="preserve"> </w:t>
      </w:r>
      <w:r w:rsidR="004704A3">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"10.1111/j.1461-0248.2006.01007.x", "ISBN" : "1461-0248", "abstract" : "Spatial structure regulates and modifies processes at several levels of ecological organization (e.g. individual/genetic, population and community) and is thus a key component of complex systems, where knowledge at a small scale can be insufficient for understanding system behaviour at a larger scale. Recent syntheses outline potential applications of network theory to ecological systems, but do not address the implications of physical structure for network dynamics. There is a specific need to examine how dendritic habitat structure, such as that found in stream, hedgerow and cave networks, influences ecological processes. Although dendritic networks are one type of ecological network, they are distinguished by two fundamental characteristics: (1) both the branches and the nodes serve as habitat, and (2) the specific spatial arrangement and hierarchical organization of these elements interacts with a species' movement behaviour to alter patterns of population distribution and abundance, and community interactions. Here, we summarize existing theory relating to ecological dynamics in dendritic networks, review empirical studies examining the population- and community-level consequences of these networks, and suggest future research integrating spatial pattern and processes in dendritic systems.", "author" : [ { "dropping-particle" : "", "family" : "Grant", "given" : "Evan H Campbell", "non-dropping-particle" : "", "parse-names" : false, "suffix" : "" }, { "dropping-particle" : "", "family" : "Lowe", "given" : "Winsor H", "non-dropping-particle" : "", "parse-names" : false, "suffix" : "" }, { "dropping-particle" : "", "family" : "Fagan", "given" : "William F", "non-dropping-particle" : "", "parse-names" : false, "suffix" : "" } ], "container-title" : "Ecology Letters", "id" : "ITEM-1", "issue" : "2", "issued" : { "date-parts" : [ [ "2007" ] ] }, "page" : "165-175", "publisher" : "Blackwell Publishing Ltd", "publisher-place" : "USGS, Patuxent Wildlife Res Ctr, Laurel, MD 20708 USA", "title" : "Living in the branches: population dynamics and ecological processes in dendritic networks", "type" : "article-journal", "volume" : "10" }, "uris" : [ "http://www.mendeley.com/documents/?uuid=2d7f8193-4230-4440-84ba-db46e103cfc7" ] }, { "id" : "ITEM-2",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"ITEM-2", "issue" : "5", "issued" : { "date-parts" : [ [ "2013", "5" ] ] }, "page" : "707-19", "title" : "Modelling dendritic ecological networks in space: an integrated network perspective.", "type" : "article-journal", "volume" : "16" }, "uris" : [ "http://www.mendeley.com/documents/?uuid=9b6c58c8-3bc1-492c-8f1c-04e52c71cdbd" ] }, { "id" : "ITEM-3", "itemData" : { "DOI" : "10.1002/wat2.1023", "author" : [ { "dropping-particle" : "", "family" : "Isaak", "given" : "Daniel J", "non-dropping-particle" : "", "parse-names" : false, "suffix" : "" }, { "dropping-particle" : "", "family" : "Peterson", "given" : "Erin E", "non-dropping-particle" : "", "parse-names" : false, "suffix" : "" }, { "dropping-particle" : "Ver", "family" : "Hoef", "given" : "Jay M", "non-dropping-particle" : "", "parse-names" : false, "suffix" : "" }, { "dropping-particle" : "", "family" : "Wenger", "given" : "Seth J", "non-dropping-particle" : "", "parse-names" : false, "suffix" : "" }, { "dropping-particle" : "", "family" : "Falke", "given" : "Jeffrey A", "non-dropping-particle" : "", "parse-names" : false, "suffix" : "" }, { "dropping-particle" : "", "family" : "Torgersen", "given" : "Christian E", "non-dropping-particle" : "", "parse-names" : false, "suffix" : "" }, { "dropping-particle" : "", "family" : "Sowder", "given" : "Colin", "non-dropping-particle" : "", "parse-names" : false, "suffix" : "" }, { "dropping-particle" : "", "family" : "Ashley", "given" : "Steel E.", "non-dropping-particle" : "", "parse-names" : false, "suffix" : "" }, { "dropping-particle" : "", "family" : "Fortin", "given" : "Marie-josee", "non-dropping-particle" : "", "parse-names" : false, "suffix" : "" }, { "dropping-particle" : "", "family" : "Jordan", "given" : "Chris E", "non-dropping-particle" : "", "parse-names" : false, "suffix" : "" }, { "dropping-particle" : "", "family" : "Ruesch", "given" : "Aaron S", "non-dropping-particle" : "", "parse-names" : false, "suffix" : "" }, { "dropping-particle" : "", "family" : "Som", "given" : "Nicholas", "non-dropping-particle" : "", "parse-names" : false, "suffix" : "" }, { "dropping-particle" : "", "family" : "Monestiez", "given" : "Pascal", "non-dropping-particle" : "", "parse-names" : false, "suffix" : "" } ], "container-title" : "WIREs Water", "id" : "ITEM-3", "issued" : { "date-parts" : [ [ "2014" ] ] }, "page" : "1-18", "title" : "Applications of spatial statistical network models to stream data", "type" : "article-journal" }, "uris" : [ "http://www.mendeley.com/documents/?uuid=41242497-8b9b-479e-bf0c-482e6d4dfc09", "http://www.mendeley.com/documents/?uuid=d9d80ec6-d7f1-4528-a119-90674113b6e0" ] } ], "mendeley" : { "formattedCitation" : "(Grant et al. 2007, Peterson et al. 2013, Isaak et al. 2014)", "plainTextFormattedCitation" : "(Grant et al. 2007, Peterson et al. 2013, Isaak et al. 2014)", "previouslyFormattedCitation" : "(Grant et al. 2007, Peterson et al. 2013, Isaak et al. 2014)" }, "properties" : {  }, "schema" : "https://github.com/citation-style-language/schema/raw/master/csl-citation.json" }</w:instrText>
      </w:r>
      <w:r w:rsidR="004704A3">
        <w:rPr>
          <w:rFonts w:ascii="Times New Roman" w:hAnsi="Times New Roman" w:cs="Times New Roman"/>
        </w:rPr>
        <w:fldChar w:fldCharType="separate"/>
      </w:r>
      <w:r w:rsidR="004704A3" w:rsidRPr="004704A3">
        <w:rPr>
          <w:rFonts w:ascii="Times New Roman" w:hAnsi="Times New Roman" w:cs="Times New Roman"/>
          <w:noProof/>
        </w:rPr>
        <w:t>(Grant et al. 2007, Peterson et al. 2013, Isaak et al. 2014)</w:t>
      </w:r>
      <w:r w:rsidR="004704A3">
        <w:rPr>
          <w:rFonts w:ascii="Times New Roman" w:hAnsi="Times New Roman" w:cs="Times New Roman"/>
        </w:rPr>
        <w:fldChar w:fldCharType="end"/>
      </w:r>
      <w:r w:rsidR="00D36512" w:rsidRPr="008C531D">
        <w:rPr>
          <w:rFonts w:ascii="Times New Roman" w:hAnsi="Times New Roman" w:cs="Times New Roman"/>
        </w:rPr>
        <w:t xml:space="preserve">.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r w:rsidR="000E100E">
        <w:rPr>
          <w:rFonts w:ascii="Times New Roman" w:hAnsi="Times New Roman" w:cs="Times New Roman"/>
        </w:rPr>
        <w:t xml:space="preserve">  </w:t>
      </w:r>
      <w:r w:rsidR="00034D0E" w:rsidRPr="008C531D">
        <w:rPr>
          <w:rFonts w:ascii="Times New Roman" w:hAnsi="Times New Roman" w:cs="Times New Roman"/>
        </w:rPr>
        <w:t>A variety of statistical models have been developed t</w:t>
      </w:r>
      <w:r w:rsidR="00D36512" w:rsidRPr="008C531D">
        <w:rPr>
          <w:rFonts w:ascii="Times New Roman" w:hAnsi="Times New Roman" w:cs="Times New Roman"/>
        </w:rPr>
        <w:t>o account for spatial corr</w:t>
      </w:r>
      <w:r w:rsidR="00034D0E"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00034D0E" w:rsidRPr="008C531D">
        <w:rPr>
          <w:rFonts w:ascii="Times New Roman" w:hAnsi="Times New Roman" w:cs="Times New Roman"/>
        </w:rPr>
        <w:t>, but are not limited to, deriving valid covariance relationships for linear models</w:t>
      </w:r>
      <w:r w:rsidR="00B12C72">
        <w:rPr>
          <w:rFonts w:ascii="Times New Roman" w:hAnsi="Times New Roman" w:cs="Times New Roman"/>
        </w:rPr>
        <w:t xml:space="preserve"> </w:t>
      </w:r>
      <w:r w:rsidR="00B12C72">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"10.1111/j.1365-2427.2006.01686.x", "ISSN" : "0046-5070", "author" : [ { "dropping-particle" : "", "family" : "Peterson", "given" : "Erin E.", "non-dropping-particle" : "", "parse-names" : false, "suffix" : "" }, { "dropping-particle" : "", "family" : "Theobald", "given" : "David M.", "non-dropping-particle" : "", "parse-names" : false, "suffix" : "" }, { "dropping-particle" : "", "family" : "Hoef", "given" : "Jay M", "non-dropping-particle" : "Ver", "parse-names" : false, "suffix" : "" } ], "container-title" : "Freshwater Biology", "id" : "ITEM-1", "issue" : "2", "issued" : { "date-parts" : [ [ "2007", "2" ] ] }, "page" : "267-279", "title" : "Geostatistical modelling on stream networks: developing valid covariance matrices based on hydrologic distance and stream flow", "type" : "article-journal", "volume" : "52" }, "uris" : [ "http://www.mendeley.com/documents/?uuid=7227d7a1-d18a-45b4-a6db-6718604c6f38" ] } ], "mendeley" : { "formattedCitation" : "(Peterson et al. 2007)", "plainTextFormattedCitation" : "(Peterson et al. 2007)", "previouslyFormattedCitation" : "(Peterson et al. 2007)" }, "properties" : {  }, "schema" : "https://github.com/citation-style-language/schema/raw/master/csl-citation.json" }</w:instrText>
      </w:r>
      <w:r w:rsidR="00B12C72">
        <w:rPr>
          <w:rFonts w:ascii="Times New Roman" w:hAnsi="Times New Roman" w:cs="Times New Roman"/>
        </w:rPr>
        <w:fldChar w:fldCharType="separate"/>
      </w:r>
      <w:r w:rsidR="00B12C72" w:rsidRPr="00B12C72">
        <w:rPr>
          <w:rFonts w:ascii="Times New Roman" w:hAnsi="Times New Roman" w:cs="Times New Roman"/>
          <w:noProof/>
        </w:rPr>
        <w:t>(Peterson et al. 2007)</w:t>
      </w:r>
      <w:r w:rsidR="00B12C72">
        <w:rPr>
          <w:rFonts w:ascii="Times New Roman" w:hAnsi="Times New Roman" w:cs="Times New Roman"/>
        </w:rPr>
        <w:fldChar w:fldCharType="end"/>
      </w:r>
      <w:r w:rsidR="007E4EEA" w:rsidRPr="008C531D">
        <w:rPr>
          <w:rFonts w:ascii="Times New Roman" w:hAnsi="Times New Roman" w:cs="Times New Roman"/>
        </w:rPr>
        <w:t xml:space="preserve"> and linear mixed models with moving averages that account for hydrologic distance </w:t>
      </w:r>
      <w:r w:rsidR="00CE7331" w:rsidRPr="008C531D">
        <w:rPr>
          <w:rFonts w:ascii="Times New Roman" w:hAnsi="Times New Roman" w:cs="Times New Roman"/>
        </w:rPr>
        <w:t xml:space="preserve">and flow (Ver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 "family" : "Hoef", "given" : "Jay M", "non-dropping-particle" : "Ver",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and Ver Hoef 2010, Ver Hoef and Peterson 2010)", "plainTextFormattedCitation" : "(Peterson and Ver Hoef 2010, Ver Hoef and Peterson 2010)", "previouslyFormattedCitation" : "(Peterson and Ver Hoef 2010, Ver Hoef and Peterson 2010)" }, "properties" : {  }, "schema" : "https://github.com/citation-style-language/schema/raw/master/csl-citation.json" }</w:instrText>
      </w:r>
      <w:r w:rsidR="0005485C">
        <w:rPr>
          <w:rFonts w:ascii="Times New Roman" w:hAnsi="Times New Roman" w:cs="Times New Roman"/>
        </w:rPr>
        <w:fldChar w:fldCharType="separate"/>
      </w:r>
      <w:r w:rsidR="00A519A6" w:rsidRPr="00A519A6">
        <w:rPr>
          <w:rFonts w:ascii="Times New Roman" w:hAnsi="Times New Roman" w:cs="Times New Roman"/>
          <w:noProof/>
        </w:rPr>
        <w:t>(Peterson and Ver Hoef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 xml:space="preserve">for spatial </w:t>
      </w:r>
      <w:r w:rsidR="00016865">
        <w:rPr>
          <w:rFonts w:ascii="Times New Roman" w:hAnsi="Times New Roman" w:cs="Times New Roman"/>
        </w:rPr>
        <w:t xml:space="preserve">averaging </w:t>
      </w:r>
      <w:r w:rsidR="00016865">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"Isaak", "given" : "Daniel J.", "non-dropping-particle" : "", "parse-names" : false, "suffix" : "" }, { "dropping-particle" : "", "family" : "Hoef", "given" : "Jay M.", "non-dropping-particle" : "Ver", "parse-names" : false, "suffix" : "" }, { "dropping-particle" : "", "family" : "Peterson", "given" : "Erin E.", "non-dropping-particle" : "", "parse-names" : false, "suffix" : "" }, { "dropping-particle" : "", "family" : "Horan", "given" : "Dona L.", "non-dropping-particle" : "", "parse-names" : false, "suffix" : "" }, { "dropping-particle" : "", "family" : "Nagel", "given" : "David E.", "non-dropping-particle" : "", "parse-names" : false, "suffix" : "" } ], "container-title" : "Canadian Journal of Fisheries and Aquatic Sciences", "id" : "ITEM-1", "issue" : "2", "issued" : { "date-parts" : [ [ "2017" ] ] }, "page" : "147-156", "title" : "Scalable Population Estimates Using Spatial-Stream-Network (SSN) Models, Fish Density Surveys, and National Geospatial Database Frameworks for Streams", "type" : "article-journal", "volume" : "74" }, "uris" : [ "http://www.mendeley.com/documents/?uuid=995dcae8-a2c9-4350-aac7-5b1ebc56ee66" ] } ], "mendeley" : { "formattedCitation" : "(Isaak et al. 2017)", "plainTextFormattedCitation" : "(Isaak et al. 2017)", "previouslyFormattedCitation" : "(Isaak et al. 2017)" }, "properties" : {  }, "schema" : "https://github.com/citation-style-language/schema/raw/master/csl-citation.json" }</w:instrText>
      </w:r>
      <w:r w:rsidR="00016865">
        <w:rPr>
          <w:rFonts w:ascii="Times New Roman" w:hAnsi="Times New Roman" w:cs="Times New Roman"/>
        </w:rPr>
        <w:fldChar w:fldCharType="separate"/>
      </w:r>
      <w:r w:rsidR="00016865" w:rsidRPr="00016865">
        <w:rPr>
          <w:rFonts w:ascii="Times New Roman" w:hAnsi="Times New Roman" w:cs="Times New Roman"/>
          <w:noProof/>
        </w:rPr>
        <w:t>(Isaak et al. 2017)</w:t>
      </w:r>
      <w:r w:rsidR="00016865">
        <w:rPr>
          <w:rFonts w:ascii="Times New Roman" w:hAnsi="Times New Roman" w:cs="Times New Roman"/>
        </w:rPr>
        <w:fldChar w:fldCharType="end"/>
      </w:r>
      <w:r w:rsidR="008972FD">
        <w:rPr>
          <w:rFonts w:ascii="Times New Roman" w:hAnsi="Times New Roman" w:cs="Times New Roman"/>
        </w:rPr>
        <w:t xml:space="preserve"> and </w:t>
      </w:r>
      <w:r w:rsidR="00B5383A">
        <w:rPr>
          <w:rFonts w:ascii="Times New Roman" w:hAnsi="Times New Roman" w:cs="Times New Roman"/>
        </w:rPr>
        <w:t xml:space="preserve">splines accounting for network topology and confluence points have been used effectively to model nonlinear trends in stream networks </w:t>
      </w:r>
      <w:r w:rsidR="00B5383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"Donnell", "given" : "David O", "non-dropping-particle" : "", "parse-names" : false, "suffix" : "" }, { "dropping-particle" : "", "family" : "Rushworth", "given" : "Alastair", "non-dropping-particle" : "", "parse-names" : false, "suffix" : "" }, { "dropping-particle" : "", "family" : "Bowman", "given" : "Adrian W", "non-dropping-particle" : "", "parse-names" : false, "suffix" : "" }, { "dropping-particle" : "", "family" : "Marian", "given" : "E Scott", "non-dropping-particle" : "", "parse-names" : false, "suffix" : "" } ], "container-title" : "Journal of the Royal Statistical Society: Series C (Applied Statistics)", "id" : "ITEM-1", "issue" : "1", "issued" : { "date-parts" : [ [ "2014" ] ] }, "page" : "47-63", "title" : "Flexible regression models over river networks", "type" : "article-journal", "volume" : "63" }, "uris" : [ "http://www.mendeley.com/documents/?uuid=748264ae-67fe-4995-b894-2b5578cc2cce" ] } ], "mendeley" : { "formattedCitation" : "(Donnell et al. 2014)", "plainTextFormattedCitation" : "(Donnell et al. 2014)", "previouslyFormattedCitation" : "(Donnell et al. 2014)" }, "properties" : {  }, "schema" : "https://github.com/citation-style-language/schema/raw/master/csl-citation.json" }</w:instrText>
      </w:r>
      <w:r w:rsidR="00B5383A">
        <w:rPr>
          <w:rFonts w:ascii="Times New Roman" w:hAnsi="Times New Roman" w:cs="Times New Roman"/>
        </w:rPr>
        <w:fldChar w:fldCharType="separate"/>
      </w:r>
      <w:r w:rsidR="00B5383A" w:rsidRPr="00B5383A">
        <w:rPr>
          <w:rFonts w:ascii="Times New Roman" w:hAnsi="Times New Roman" w:cs="Times New Roman"/>
          <w:noProof/>
        </w:rPr>
        <w:t>(Donnell et al. 2014)</w:t>
      </w:r>
      <w:r w:rsidR="00B5383A">
        <w:rPr>
          <w:rFonts w:ascii="Times New Roman" w:hAnsi="Times New Roman" w:cs="Times New Roman"/>
        </w:rPr>
        <w:fldChar w:fldCharType="end"/>
      </w:r>
      <w:r w:rsidR="007E4EEA" w:rsidRPr="008C531D">
        <w:rPr>
          <w:rFonts w:ascii="Times New Roman" w:hAnsi="Times New Roman" w:cs="Times New Roman"/>
        </w:rPr>
        <w:t>.</w:t>
      </w:r>
    </w:p>
    <w:p w14:paraId="03600032" w14:textId="27CB83AF" w:rsidR="008C531D" w:rsidRPr="008C531D" w:rsidRDefault="00CE7331" w:rsidP="00970984">
      <w:pPr>
        <w:tabs>
          <w:tab w:val="left" w:pos="360"/>
          <w:tab w:val="left" w:pos="8640"/>
        </w:tabs>
        <w:spacing w:line="480" w:lineRule="auto"/>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Pr="008C531D">
        <w:rPr>
          <w:rFonts w:ascii="Times New Roman" w:hAnsi="Times New Roman" w:cs="Times New Roman"/>
        </w:rPr>
        <w:t xml:space="preserve">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w:t>
      </w:r>
      <w:r w:rsidR="001271D5" w:rsidRPr="008C531D">
        <w:rPr>
          <w:rFonts w:ascii="Times New Roman" w:hAnsi="Times New Roman" w:cs="Times New Roman"/>
        </w:rPr>
        <w:lastRenderedPageBreak/>
        <w:t>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"container-title" : "Ecology", "id" : "ITEM-2", "issued" : { "date-parts" : [ [ "2014" ] ] }, "page" : "22-29", "title" : "Modeling structured population dynamics using data from unmarked individuals", "type" : "article-journal", "volume" : "95"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"(e.g. Royle 2004, Royle and Dorazio 2008, Dail and Madsen 2012, Zipkin et al. 2014)", "plainTextFormattedCitation" : "(e.g. Royle 2004, Royle and Dorazio 2008, Dail and Madsen 2012, Zipkin et al. 2014)", "previouslyFormattedCitation" : "(e.g. Royle 2004, Royle and Dorazio 2008, Dail and Madsen 2012, Zipkin et al. 2014)" }, "properties" : {  }, "schema" : "https://github.com/citation-style-language/schema/raw/master/csl-citation.json" }</w:instrText>
      </w:r>
      <w:r w:rsidR="008F308A">
        <w:rPr>
          <w:rFonts w:ascii="Times New Roman" w:hAnsi="Times New Roman" w:cs="Times New Roman"/>
        </w:rPr>
        <w:fldChar w:fldCharType="separate"/>
      </w:r>
      <w:r w:rsidR="00CB68B5" w:rsidRPr="00CB68B5">
        <w:rPr>
          <w:rFonts w:ascii="Times New Roman" w:hAnsi="Times New Roman" w:cs="Times New Roman"/>
          <w:noProof/>
        </w:rPr>
        <w:t>(e.g. Royle 2004, Royle and Dorazio 2008, Dail and Madsen 2012, Zipkin et al. 2014)</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r w:rsidR="000E100E">
        <w:rPr>
          <w:rFonts w:ascii="Times New Roman" w:hAnsi="Times New Roman" w:cs="Times New Roman"/>
        </w:rPr>
        <w:t>do</w:t>
      </w:r>
      <w:r w:rsidR="000E100E" w:rsidRPr="008C531D">
        <w:rPr>
          <w:rFonts w:ascii="Times New Roman" w:hAnsi="Times New Roman" w:cs="Times New Roman"/>
        </w:rPr>
        <w:t xml:space="preserve"> </w:t>
      </w:r>
      <w:r w:rsidR="001271D5" w:rsidRPr="008C531D">
        <w:rPr>
          <w:rFonts w:ascii="Times New Roman" w:hAnsi="Times New Roman" w:cs="Times New Roman"/>
        </w:rPr>
        <w:t>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154E6D">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"Wikle", "given" : "Christopher K", "non-dropping-particle" : "", "parse-names" : false, "suffix" : "" } ], "container-title" : "Environmental and Ec", "id" : "ITEM-1", "issue" : "2", "issued" : { "date-parts" : [ [ "2005" ] ] }, "page" : "225-243", "title" : "Efficient statistical mapping of avian count data", "type" : "article-journal", "volume" : "12" }, "uris" : [ "http://www.mendeley.com/documents/?uuid=74003fd8-135d-4c70-8f66-3b68e07846e9", "http://www.mendeley.com/documents/?uuid=c6a47f43-e61a-40a5-8211-89d32d79f84d" ] } ], "mendeley" : { "formattedCitation" : "(Royle and Wikle 2005)", "manualFormatting" : "(although exceptions exist; Royle and Wikle 2005)", "plainTextFormattedCitation" : "(Royle and Wikle 2005)", "previouslyFormattedCitation" : "(Royle and Wikle 2005)" }, "properties" : {  }, "schema" : "https://github.com/citation-style-language/schema/raw/master/csl-citation.json" }</w:instrText>
      </w:r>
      <w:r w:rsidR="00154E6D">
        <w:rPr>
          <w:rFonts w:ascii="Times New Roman" w:hAnsi="Times New Roman" w:cs="Times New Roman"/>
        </w:rPr>
        <w:fldChar w:fldCharType="separate"/>
      </w:r>
      <w:r w:rsidR="00154E6D" w:rsidRPr="00154E6D">
        <w:rPr>
          <w:rFonts w:ascii="Times New Roman" w:hAnsi="Times New Roman" w:cs="Times New Roman"/>
          <w:noProof/>
        </w:rPr>
        <w:t>(</w:t>
      </w:r>
      <w:r w:rsidR="00154E6D">
        <w:rPr>
          <w:rFonts w:ascii="Times New Roman" w:hAnsi="Times New Roman" w:cs="Times New Roman"/>
          <w:noProof/>
        </w:rPr>
        <w:t xml:space="preserve">although exceptions exist; </w:t>
      </w:r>
      <w:r w:rsidR="00154E6D" w:rsidRPr="00154E6D">
        <w:rPr>
          <w:rFonts w:ascii="Times New Roman" w:hAnsi="Times New Roman" w:cs="Times New Roman"/>
          <w:noProof/>
        </w:rPr>
        <w:t>Royle and Wikle 2005)</w:t>
      </w:r>
      <w:r w:rsidR="00154E6D">
        <w:rPr>
          <w:rFonts w:ascii="Times New Roman" w:hAnsi="Times New Roman" w:cs="Times New Roman"/>
        </w:rPr>
        <w:fldChar w:fldCharType="end"/>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6913EED8" w:rsidR="007400D8" w:rsidRPr="008C531D" w:rsidRDefault="00621186" w:rsidP="00970984">
      <w:pPr>
        <w:tabs>
          <w:tab w:val="left" w:pos="360"/>
          <w:tab w:val="left" w:pos="8640"/>
        </w:tabs>
        <w:spacing w:line="480" w:lineRule="auto"/>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proofErr w:type="spellStart"/>
      <w:r w:rsidR="002C7F53">
        <w:rPr>
          <w:rFonts w:ascii="Times New Roman" w:eastAsia="Times New Roman" w:hAnsi="Times New Roman" w:cs="Times New Roman"/>
          <w:color w:val="222222"/>
        </w:rPr>
        <w:t>spatio</w:t>
      </w:r>
      <w:proofErr w:type="spellEnd"/>
      <w:r w:rsidR="002C7F53">
        <w:rPr>
          <w:rFonts w:ascii="Times New Roman" w:eastAsia="Times New Roman" w:hAnsi="Times New Roman" w:cs="Times New Roman"/>
          <w:color w:val="222222"/>
        </w:rPr>
        <w:t>-temporal</w:t>
      </w:r>
      <w:r w:rsidRPr="008C531D">
        <w:rPr>
          <w:rFonts w:ascii="Times New Roman" w:eastAsia="Times New Roman" w:hAnsi="Times New Roman" w:cs="Times New Roman"/>
          <w:color w:val="222222"/>
        </w:rPr>
        <w:t xml:space="preserve">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A66EA6">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w:t>
      </w:r>
      <w:r w:rsidR="003D34C4">
        <w:rPr>
          <w:rFonts w:ascii="Times New Roman" w:eastAsia="Times New Roman" w:hAnsi="Times New Roman" w:cs="Times New Roman"/>
          <w:color w:val="222222"/>
        </w:rPr>
        <w:t xml:space="preserve"> The OU process is </w:t>
      </w:r>
      <w:r w:rsidR="007B2052">
        <w:rPr>
          <w:rFonts w:ascii="Times New Roman" w:eastAsia="Times New Roman" w:hAnsi="Times New Roman" w:cs="Times New Roman"/>
          <w:color w:val="222222"/>
        </w:rPr>
        <w:t xml:space="preserve">a stochastic </w:t>
      </w:r>
      <w:r w:rsidR="00732750">
        <w:rPr>
          <w:rFonts w:ascii="Times New Roman" w:eastAsia="Times New Roman" w:hAnsi="Times New Roman" w:cs="Times New Roman"/>
          <w:color w:val="222222"/>
        </w:rPr>
        <w:t>process that is similar to a continuous version of a discrete autoregressive (AR1) model with particular properties described below. This makes it especially well-suited for modeling spatial relationships with distance along a stream network.</w:t>
      </w:r>
      <w:r w:rsidR="00E35742">
        <w:rPr>
          <w:rFonts w:ascii="Times New Roman" w:eastAsia="Times New Roman" w:hAnsi="Times New Roman" w:cs="Times New Roman"/>
          <w:color w:val="222222"/>
        </w:rPr>
        <w:t xml:space="preserve"> </w:t>
      </w:r>
      <w:r w:rsidR="00D91B53">
        <w:rPr>
          <w:rFonts w:ascii="Times New Roman" w:hAnsi="Times New Roman" w:cs="Times New Roman"/>
        </w:rPr>
        <w:t xml:space="preserve">We also performed a simulation study to evaluate the effects of spatial and </w:t>
      </w:r>
      <w:r w:rsidR="00D91B53">
        <w:rPr>
          <w:rFonts w:ascii="Times New Roman" w:hAnsi="Times New Roman" w:cs="Times New Roman"/>
        </w:rPr>
        <w:lastRenderedPageBreak/>
        <w:t>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970984">
      <w:pPr>
        <w:tabs>
          <w:tab w:val="left" w:pos="360"/>
          <w:tab w:val="left" w:pos="8640"/>
        </w:tabs>
        <w:spacing w:line="480" w:lineRule="auto"/>
        <w:rPr>
          <w:rFonts w:ascii="Times New Roman" w:hAnsi="Times New Roman" w:cs="Times New Roman"/>
        </w:rPr>
      </w:pPr>
    </w:p>
    <w:p w14:paraId="26EA2142" w14:textId="75C0FA0C" w:rsidR="00E225E7" w:rsidRPr="008C53BA" w:rsidRDefault="007C1E88" w:rsidP="00970984">
      <w:pPr>
        <w:tabs>
          <w:tab w:val="left" w:pos="360"/>
          <w:tab w:val="left" w:pos="8640"/>
        </w:tabs>
        <w:spacing w:line="480" w:lineRule="auto"/>
        <w:jc w:val="center"/>
        <w:outlineLvl w:val="0"/>
        <w:rPr>
          <w:rFonts w:ascii="Times New Roman" w:hAnsi="Times New Roman" w:cs="Times New Roman"/>
          <w:smallCaps/>
          <w:sz w:val="28"/>
          <w:szCs w:val="28"/>
        </w:rPr>
      </w:pPr>
      <w:r w:rsidRPr="008C53BA">
        <w:rPr>
          <w:rFonts w:ascii="Times New Roman" w:hAnsi="Times New Roman" w:cs="Times New Roman"/>
          <w:smallCaps/>
          <w:sz w:val="28"/>
          <w:szCs w:val="28"/>
        </w:rPr>
        <w:t xml:space="preserve">Materials and </w:t>
      </w:r>
      <w:r w:rsidR="00E225E7" w:rsidRPr="008C53BA">
        <w:rPr>
          <w:rFonts w:ascii="Times New Roman" w:hAnsi="Times New Roman" w:cs="Times New Roman"/>
          <w:smallCaps/>
          <w:sz w:val="28"/>
          <w:szCs w:val="28"/>
        </w:rPr>
        <w:t>Methods</w:t>
      </w:r>
    </w:p>
    <w:p w14:paraId="0D97CCED" w14:textId="1D89EAA2" w:rsidR="00B17126" w:rsidRDefault="00B17126" w:rsidP="00970984">
      <w:pPr>
        <w:tabs>
          <w:tab w:val="left" w:pos="360"/>
          <w:tab w:val="left" w:pos="8640"/>
        </w:tabs>
        <w:spacing w:line="480" w:lineRule="auto"/>
        <w:rPr>
          <w:rFonts w:ascii="Times New Roman" w:hAnsi="Times New Roman" w:cs="Times New Roman"/>
        </w:rPr>
      </w:pPr>
    </w:p>
    <w:p w14:paraId="45AA574E" w14:textId="7B83F3B3" w:rsidR="000561EF" w:rsidRPr="008C53BA" w:rsidRDefault="008B0F7D" w:rsidP="00970984">
      <w:pPr>
        <w:tabs>
          <w:tab w:val="left" w:pos="360"/>
          <w:tab w:val="left" w:pos="8640"/>
        </w:tabs>
        <w:spacing w:line="480" w:lineRule="auto"/>
        <w:jc w:val="center"/>
        <w:outlineLvl w:val="0"/>
        <w:rPr>
          <w:rFonts w:ascii="Times New Roman" w:hAnsi="Times New Roman" w:cs="Times New Roman"/>
          <w:i/>
        </w:rPr>
      </w:pPr>
      <w:r w:rsidRPr="008C53BA">
        <w:rPr>
          <w:rFonts w:ascii="Times New Roman" w:hAnsi="Times New Roman" w:cs="Times New Roman"/>
          <w:i/>
        </w:rPr>
        <w:t>Overview</w:t>
      </w:r>
    </w:p>
    <w:p w14:paraId="781545E6" w14:textId="65459DD0" w:rsidR="00042A82" w:rsidRDefault="000561EF"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196F90">
        <w:rPr>
          <w:rFonts w:ascii="Times New Roman" w:hAnsi="Times New Roman" w:cs="Times New Roman"/>
        </w:rPr>
        <w:t>, and that the same site is never sampled twice in a given year</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698A6761" w:rsidR="00042A82" w:rsidRDefault="00042A82"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lastRenderedPageBreak/>
        <w:tab/>
        <w:t xml:space="preserve">We then modeled </w:t>
      </w:r>
      <w:r w:rsidR="00AA6185">
        <w:rPr>
          <w:rFonts w:ascii="Times New Roman" w:hAnsi="Times New Roman" w:cs="Times New Roman"/>
        </w:rPr>
        <w:t xml:space="preserve">intensity </w:t>
      </w:r>
      <m:oMath>
        <m:r>
          <w:rPr>
            <w:rFonts w:ascii="Cambria Math" w:hAnsi="Cambria Math" w:cs="Times New Roman"/>
          </w:rPr>
          <m:t>λ(s,t)</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(numbers per </w:t>
      </w:r>
      <w:r w:rsidR="007E23D6">
        <w:rPr>
          <w:rFonts w:ascii="Times New Roman" w:hAnsi="Times New Roman" w:cs="Times New Roman"/>
        </w:rPr>
        <w:t>100-</w:t>
      </w:r>
      <w:r w:rsidR="00B66629">
        <w:rPr>
          <w:rFonts w:ascii="Times New Roman" w:hAnsi="Times New Roman" w:cs="Times New Roman"/>
        </w:rPr>
        <w:t>meter</w:t>
      </w:r>
      <w:r w:rsidR="00657E49">
        <w:rPr>
          <w:rFonts w:ascii="Times New Roman" w:hAnsi="Times New Roman" w:cs="Times New Roman"/>
        </w:rPr>
        <w:t xml:space="preserve"> stream reach</w:t>
      </w:r>
      <w:r w:rsidR="00B66629">
        <w:rPr>
          <w:rFonts w:ascii="Times New Roman" w:hAnsi="Times New Roman" w:cs="Times New Roman"/>
        </w:rPr>
        <w:t xml:space="preserve">, i.e., where distances are measured along a one-dimensional stream reach) </w:t>
      </w:r>
      <w:r w:rsidR="00AA6185">
        <w:rPr>
          <w:rFonts w:ascii="Times New Roman" w:hAnsi="Times New Roman" w:cs="Times New Roman"/>
        </w:rPr>
        <w:t xml:space="preserve">from count data following a Poisson distribution </w:t>
      </w:r>
      <w:r>
        <w:rPr>
          <w:rFonts w:ascii="Times New Roman" w:hAnsi="Times New Roman" w:cs="Times New Roman"/>
        </w:rPr>
        <w:t>as a</w:t>
      </w:r>
      <w:r w:rsidR="004D5DA7">
        <w:rPr>
          <w:rFonts w:ascii="Times New Roman" w:hAnsi="Times New Roman" w:cs="Times New Roman"/>
        </w:rPr>
        <w:t xml:space="preserve"> log-linked </w:t>
      </w:r>
      <w:r w:rsidR="00AA6185">
        <w:rPr>
          <w:rFonts w:ascii="Times New Roman" w:hAnsi="Times New Roman" w:cs="Times New Roman"/>
        </w:rPr>
        <w:t>generalized linear</w:t>
      </w:r>
      <w:r w:rsidR="00B23D20">
        <w:rPr>
          <w:rFonts w:ascii="Times New Roman" w:hAnsi="Times New Roman" w:cs="Times New Roman"/>
        </w:rPr>
        <w:t xml:space="preserve"> mixed</w:t>
      </w:r>
      <w:r w:rsidR="00AA6185">
        <w:rPr>
          <w:rFonts w:ascii="Times New Roman" w:hAnsi="Times New Roman" w:cs="Times New Roman"/>
        </w:rPr>
        <w:t xml:space="preserve"> </w:t>
      </w:r>
      <w:r w:rsidR="004D5DA7">
        <w:rPr>
          <w:rFonts w:ascii="Times New Roman" w:hAnsi="Times New Roman" w:cs="Times New Roman"/>
        </w:rPr>
        <w:t>model with components representing the effect of measured habitat variables, as well as otherwise unexplained spatial,</w:t>
      </w:r>
      <w:r w:rsidR="00E17774">
        <w:rPr>
          <w:rFonts w:ascii="Times New Roman" w:hAnsi="Times New Roman" w:cs="Times New Roman"/>
        </w:rPr>
        <w:t xml:space="preserve"> temporal,</w:t>
      </w:r>
      <w:r w:rsidR="004D5DA7">
        <w:rPr>
          <w:rFonts w:ascii="Times New Roman" w:hAnsi="Times New Roman" w:cs="Times New Roman"/>
        </w:rPr>
        <w:t xml:space="preserve">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071325">
        <w:rPr>
          <w:rFonts w:ascii="Times New Roman" w:hAnsi="Times New Roman" w:cs="Times New Roman"/>
        </w:rPr>
        <w:t xml:space="preserve">Although </w:t>
      </w:r>
      <w:r w:rsidR="007656D3">
        <w:rPr>
          <w:rFonts w:ascii="Times New Roman" w:hAnsi="Times New Roman" w:cs="Times New Roman"/>
        </w:rPr>
        <w:t xml:space="preserve">some measured </w:t>
      </w:r>
      <w:r w:rsidR="00DD34A1">
        <w:rPr>
          <w:rFonts w:ascii="Times New Roman" w:hAnsi="Times New Roman" w:cs="Times New Roman"/>
        </w:rPr>
        <w:t xml:space="preserve">independent </w:t>
      </w:r>
      <w:r w:rsidR="007656D3">
        <w:rPr>
          <w:rFonts w:ascii="Times New Roman" w:hAnsi="Times New Roman" w:cs="Times New Roman"/>
        </w:rPr>
        <w:t>variables</w:t>
      </w:r>
      <w:r w:rsidR="00DD34A1">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D34A1">
        <w:rPr>
          <w:rFonts w:ascii="Times New Roman" w:hAnsi="Times New Roman" w:cs="Times New Roman"/>
        </w:rPr>
        <w:t xml:space="preserve"> will correlate with the spatial patterns of animal densities</w:t>
      </w:r>
      <w:r w:rsidR="00914159">
        <w:rPr>
          <w:rFonts w:ascii="Times New Roman" w:hAnsi="Times New Roman" w:cs="Times New Roman"/>
        </w:rPr>
        <w:t>,</w:t>
      </w:r>
      <w:r w:rsidR="00DD34A1">
        <w:rPr>
          <w:rFonts w:ascii="Times New Roman" w:hAnsi="Times New Roman" w:cs="Times New Roman"/>
        </w:rPr>
        <w:t xml:space="preserve"> additional unmeasured factors</w:t>
      </w:r>
      <w:r w:rsidR="00156889">
        <w:rPr>
          <w:rFonts w:ascii="Times New Roman" w:hAnsi="Times New Roman" w:cs="Times New Roman"/>
        </w:rPr>
        <w:t xml:space="preserve"> </w:t>
      </w:r>
      <w:r w:rsidR="00914159">
        <w:rPr>
          <w:rFonts w:ascii="Times New Roman" w:hAnsi="Times New Roman" w:cs="Times New Roman"/>
        </w:rPr>
        <w:t xml:space="preserve">likely </w:t>
      </w:r>
      <w:r w:rsidR="00156889">
        <w:rPr>
          <w:rFonts w:ascii="Times New Roman" w:hAnsi="Times New Roman" w:cs="Times New Roman"/>
        </w:rPr>
        <w:t xml:space="preserve">affect the </w:t>
      </w:r>
      <w:r w:rsidR="00AC6823">
        <w:rPr>
          <w:rFonts w:ascii="Times New Roman" w:hAnsi="Times New Roman" w:cs="Times New Roman"/>
        </w:rPr>
        <w:t xml:space="preserve">spatial patterns in densities. We include a spatial variation component,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oMath>
      <w:r w:rsidR="00AC6823">
        <w:rPr>
          <w:rFonts w:ascii="Times New Roman" w:hAnsi="Times New Roman" w:cs="Times New Roman"/>
        </w:rPr>
        <w:t>in our hierarchical regression model t</w:t>
      </w:r>
      <w:r w:rsidR="00156889">
        <w:rPr>
          <w:rFonts w:ascii="Times New Roman" w:hAnsi="Times New Roman" w:cs="Times New Roman"/>
        </w:rPr>
        <w:t xml:space="preserve">o account for the fact that locations closer together within a network </w:t>
      </w:r>
      <w:r w:rsidR="009753DB">
        <w:rPr>
          <w:rFonts w:ascii="Times New Roman" w:hAnsi="Times New Roman" w:cs="Times New Roman"/>
        </w:rPr>
        <w:t>may potentially have more similar densities</w:t>
      </w:r>
      <w:r w:rsidR="00AC6823">
        <w:rPr>
          <w:rFonts w:ascii="Times New Roman" w:hAnsi="Times New Roman" w:cs="Times New Roman"/>
        </w:rPr>
        <w:t xml:space="preserve"> than more distant locations in ways not </w:t>
      </w:r>
      <w:r w:rsidR="00914159">
        <w:rPr>
          <w:rFonts w:ascii="Times New Roman" w:hAnsi="Times New Roman" w:cs="Times New Roman"/>
        </w:rPr>
        <w:t xml:space="preserve">predicted </w:t>
      </w:r>
      <w:r w:rsidR="00AC6823">
        <w:rPr>
          <w:rFonts w:ascii="Times New Roman" w:hAnsi="Times New Roman" w:cs="Times New Roman"/>
        </w:rPr>
        <w:t xml:space="preserve">by the independent variables. This spatial correlation could result from any number of factors such as density-dependent movement of individuals, underlying geology, physiochemical correlation of the flowing water, or other insufficiently measured spatially-correlated network characteristics. Similarly, </w:t>
      </w:r>
      <w:r w:rsidR="004C3DB9">
        <w:rPr>
          <w:rFonts w:ascii="Times New Roman" w:hAnsi="Times New Roman" w:cs="Times New Roman"/>
        </w:rPr>
        <w:t xml:space="preserve">insufficiently measured factors or complex interactions can result in temporal autocorrelation across space and population dynamics dependent on densities the previous year. We include </w:t>
      </w:r>
      <m:oMath>
        <m:r>
          <w:rPr>
            <w:rFonts w:ascii="Cambria Math" w:hAnsi="Cambria Math" w:cs="Times New Roman"/>
          </w:rPr>
          <m:t>δ(t)</m:t>
        </m:r>
      </m:oMath>
      <w:r w:rsidR="004C3DB9">
        <w:rPr>
          <w:rFonts w:ascii="Times New Roman" w:hAnsi="Times New Roman" w:cs="Times New Roman"/>
        </w:rPr>
        <w:t xml:space="preserve"> as a measure of temporal variation. </w:t>
      </w:r>
      <w:r w:rsidR="002F2412">
        <w:rPr>
          <w:rFonts w:ascii="Times New Roman" w:hAnsi="Times New Roman" w:cs="Times New Roman"/>
        </w:rPr>
        <w:t xml:space="preserve">There may also be interactions between space and time that influence the pattern of densities within a network and we include </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2F2412">
        <w:rPr>
          <w:rFonts w:ascii="Times New Roman" w:hAnsi="Times New Roman" w:cs="Times New Roman"/>
        </w:rPr>
        <w:t xml:space="preserve"> to account for potential spatio-temporal variation</w:t>
      </w:r>
      <w:r w:rsidR="00914159">
        <w:rPr>
          <w:rFonts w:ascii="Times New Roman" w:hAnsi="Times New Roman" w:cs="Times New Roman"/>
        </w:rPr>
        <w:t xml:space="preserve"> (defined as spatial residuals that vary among years)</w:t>
      </w:r>
      <w:r w:rsidR="002F2412">
        <w:rPr>
          <w:rFonts w:ascii="Times New Roman" w:hAnsi="Times New Roman" w:cs="Times New Roman"/>
        </w:rPr>
        <w:t xml:space="preserve">. In many ecological systems there are also </w:t>
      </w:r>
      <w:r w:rsidR="00F606F6">
        <w:rPr>
          <w:rFonts w:ascii="Times New Roman" w:hAnsi="Times New Roman" w:cs="Times New Roman"/>
        </w:rPr>
        <w:t xml:space="preserve">many microhabitat variables </w:t>
      </w:r>
      <w:r w:rsidR="005E4770">
        <w:rPr>
          <w:rFonts w:ascii="Times New Roman" w:hAnsi="Times New Roman" w:cs="Times New Roman"/>
        </w:rPr>
        <w:t>and</w:t>
      </w:r>
      <w:r w:rsidR="00F606F6">
        <w:rPr>
          <w:rFonts w:ascii="Times New Roman" w:hAnsi="Times New Roman" w:cs="Times New Roman"/>
        </w:rPr>
        <w:t xml:space="preserve"> other local unexplained </w:t>
      </w:r>
      <w:r w:rsidR="005E4770">
        <w:rPr>
          <w:rFonts w:ascii="Times New Roman" w:hAnsi="Times New Roman" w:cs="Times New Roman"/>
        </w:rPr>
        <w:t>variation</w:t>
      </w:r>
      <w:r w:rsidR="00F606F6">
        <w:rPr>
          <w:rFonts w:ascii="Times New Roman" w:hAnsi="Times New Roman" w:cs="Times New Roman"/>
        </w:rPr>
        <w:t xml:space="preserve"> </w:t>
      </w:r>
      <w:r w:rsidR="005E4770">
        <w:rPr>
          <w:rFonts w:ascii="Times New Roman" w:hAnsi="Times New Roman" w:cs="Times New Roman"/>
        </w:rPr>
        <w:t>that</w:t>
      </w:r>
      <w:r w:rsidR="00F606F6">
        <w:rPr>
          <w:rFonts w:ascii="Times New Roman" w:hAnsi="Times New Roman" w:cs="Times New Roman"/>
        </w:rPr>
        <w:t xml:space="preserve"> result in </w:t>
      </w:r>
      <w:r w:rsidR="00914159">
        <w:rPr>
          <w:rFonts w:ascii="Times New Roman" w:hAnsi="Times New Roman" w:cs="Times New Roman"/>
        </w:rPr>
        <w:t xml:space="preserve">variance in excess of predictions from a Poisson distribution </w:t>
      </w:r>
      <w:r w:rsidR="005E4770">
        <w:rPr>
          <w:rFonts w:ascii="Times New Roman" w:hAnsi="Times New Roman" w:cs="Times New Roman"/>
        </w:rPr>
        <w:t xml:space="preserve">when modeling count data </w:t>
      </w:r>
      <w:r w:rsidR="005E4770">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"uris" : [ "http://www.mendeley.com/documents/?uuid=c7c35af9-46a6-4ba0-b80a-d36d5acdab74" ] } ], "mendeley" : { "formattedCitation" : "(Harrison 2014)", "plainTextFormattedCitation" : "(Harrison 2014)", "previouslyFormattedCitation" : "(Harrison 2014)" }, "properties" : {  }, "schema" : "https://github.com/citation-style-language/schema/raw/master/csl-citation.json" }</w:instrText>
      </w:r>
      <w:r w:rsidR="005E4770">
        <w:rPr>
          <w:rFonts w:ascii="Times New Roman" w:hAnsi="Times New Roman" w:cs="Times New Roman"/>
        </w:rPr>
        <w:fldChar w:fldCharType="separate"/>
      </w:r>
      <w:r w:rsidR="005E4770" w:rsidRPr="005E4770">
        <w:rPr>
          <w:rFonts w:ascii="Times New Roman" w:hAnsi="Times New Roman" w:cs="Times New Roman"/>
          <w:noProof/>
        </w:rPr>
        <w:t>(Harrison 2014)</w:t>
      </w:r>
      <w:r w:rsidR="005E4770">
        <w:rPr>
          <w:rFonts w:ascii="Times New Roman" w:hAnsi="Times New Roman" w:cs="Times New Roman"/>
        </w:rPr>
        <w:fldChar w:fldCharType="end"/>
      </w:r>
      <w:r w:rsidR="005E4770">
        <w:rPr>
          <w:rFonts w:ascii="Times New Roman" w:hAnsi="Times New Roman" w:cs="Times New Roman"/>
        </w:rPr>
        <w:t xml:space="preserve">. We include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s,t</m:t>
            </m:r>
          </m:e>
        </m:d>
      </m:oMath>
      <w:r w:rsidR="005E4770">
        <w:rPr>
          <w:rFonts w:ascii="Times New Roman" w:hAnsi="Times New Roman" w:cs="Times New Roman"/>
        </w:rPr>
        <w:t xml:space="preserve"> as overdispersion that is independent among sites and years.</w:t>
      </w:r>
      <w:r w:rsidR="00180389">
        <w:rPr>
          <w:rFonts w:ascii="Times New Roman" w:hAnsi="Times New Roman" w:cs="Times New Roman"/>
        </w:rPr>
        <w:t xml:space="preserve"> The </w:t>
      </w:r>
      <w:proofErr w:type="spellStart"/>
      <w:r w:rsidR="00180389">
        <w:rPr>
          <w:rFonts w:ascii="Times New Roman" w:hAnsi="Times New Roman" w:cs="Times New Roman"/>
        </w:rPr>
        <w:t>overdispersion</w:t>
      </w:r>
      <w:proofErr w:type="spellEnd"/>
      <w:r w:rsidR="00180389">
        <w:rPr>
          <w:rFonts w:ascii="Times New Roman" w:hAnsi="Times New Roman" w:cs="Times New Roman"/>
        </w:rPr>
        <w:t xml:space="preserve"> parameter is assumed to be normal</w:t>
      </w:r>
      <w:r w:rsidR="001B22AA">
        <w:rPr>
          <w:rFonts w:ascii="Times New Roman" w:hAnsi="Times New Roman" w:cs="Times New Roman"/>
        </w:rPr>
        <w:t xml:space="preserve">, independent and identically </w:t>
      </w:r>
      <w:r w:rsidR="00180389">
        <w:rPr>
          <w:rFonts w:ascii="Times New Roman" w:hAnsi="Times New Roman" w:cs="Times New Roman"/>
        </w:rPr>
        <w:t xml:space="preserve">distributed </w:t>
      </w:r>
      <w:r w:rsidR="00180389">
        <w:rPr>
          <w:rFonts w:ascii="Times New Roman" w:hAnsi="Times New Roman" w:cs="Times New Roman"/>
        </w:rPr>
        <w:lastRenderedPageBreak/>
        <w:t xml:space="preserve">among sites </w:t>
      </w:r>
      <w:r w:rsidR="001B22AA">
        <w:rPr>
          <w:rFonts w:ascii="Times New Roman" w:hAnsi="Times New Roman" w:cs="Times New Roman"/>
        </w:rPr>
        <w:t xml:space="preserve">with variance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oMath>
      <w:r w:rsidR="001B22AA">
        <w:rPr>
          <w:rFonts w:ascii="Times New Roman" w:hAnsi="Times New Roman" w:cs="Times New Roman"/>
        </w:rPr>
        <w:t xml:space="preserve"> </w:t>
      </w:r>
      <w:r w:rsidR="00180389">
        <w:rPr>
          <w:rFonts w:ascii="Times New Roman" w:hAnsi="Times New Roman" w:cs="Times New Roman"/>
        </w:rPr>
        <w:t>[</w:t>
      </w:r>
      <w:proofErr w:type="gramStart"/>
      <m:oMath>
        <m:r>
          <w:rPr>
            <w:rFonts w:ascii="Cambria Math" w:hAnsi="Cambria Math" w:cs="Times New Roman"/>
            <w:sz w:val="22"/>
            <w:szCs w:val="22"/>
          </w:rPr>
          <m:t>α(</m:t>
        </m:r>
        <w:proofErr w:type="gramEnd"/>
        <m:r>
          <w:rPr>
            <w:rFonts w:ascii="Cambria Math" w:hAnsi="Cambria Math" w:cs="Times New Roman"/>
            <w:sz w:val="22"/>
            <w:szCs w:val="22"/>
          </w:rPr>
          <m:t>s,t)</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w:r w:rsidR="00180389">
        <w:rPr>
          <w:rFonts w:ascii="Times New Roman" w:hAnsi="Times New Roman" w:cs="Times New Roman"/>
        </w:rPr>
        <w:t>]</w:t>
      </w:r>
      <w:r w:rsidR="001B22AA">
        <w:rPr>
          <w:rFonts w:ascii="Times New Roman" w:hAnsi="Times New Roman" w:cs="Times New Roman"/>
        </w:rPr>
        <w:t xml:space="preserve">, and is therefore distinct from </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1B22AA">
        <w:rPr>
          <w:rFonts w:ascii="Times New Roman" w:hAnsi="Times New Roman" w:cs="Times New Roman"/>
        </w:rPr>
        <w:t xml:space="preserve">, which is correlated among all sites </w:t>
      </w:r>
      <m:oMath>
        <m:r>
          <w:rPr>
            <w:rFonts w:ascii="Cambria Math" w:hAnsi="Cambria Math" w:cs="Times New Roman"/>
          </w:rPr>
          <m:t>s</m:t>
        </m:r>
      </m:oMath>
      <w:r w:rsidR="001B22AA">
        <w:rPr>
          <w:rFonts w:ascii="Times New Roman" w:hAnsi="Times New Roman" w:cs="Times New Roman"/>
        </w:rPr>
        <w:t xml:space="preserve"> in a given year </w:t>
      </w:r>
      <m:oMath>
        <m:r>
          <w:rPr>
            <w:rFonts w:ascii="Cambria Math" w:hAnsi="Cambria Math" w:cs="Times New Roman"/>
          </w:rPr>
          <m:t>t</m:t>
        </m:r>
      </m:oMath>
      <w:r w:rsidR="00180389">
        <w:rPr>
          <w:rFonts w:ascii="Times New Roman" w:hAnsi="Times New Roman" w:cs="Times New Roman"/>
        </w:rPr>
        <w:t xml:space="preserve">. </w:t>
      </w:r>
      <w:r w:rsidR="00422934">
        <w:rPr>
          <w:rFonts w:ascii="Times New Roman" w:hAnsi="Times New Roman" w:cs="Times New Roman"/>
        </w:rPr>
        <w:t>We therefore specify</w:t>
      </w:r>
      <w:r w:rsidR="004D5DA7">
        <w:rPr>
          <w:rFonts w:ascii="Times New Roman" w:hAnsi="Times New Roman" w:cs="Times New Roman"/>
        </w:rPr>
        <w:t>:</w:t>
      </w:r>
    </w:p>
    <w:p w14:paraId="7B2BEA02" w14:textId="77777777" w:rsidR="004D5DA7" w:rsidRDefault="004D5DA7" w:rsidP="00970984">
      <w:pPr>
        <w:tabs>
          <w:tab w:val="left" w:pos="360"/>
          <w:tab w:val="left" w:pos="8640"/>
        </w:tabs>
        <w:spacing w:line="480" w:lineRule="auto"/>
        <w:rPr>
          <w:rFonts w:ascii="Times New Roman" w:hAnsi="Times New Roman" w:cs="Times New Roman"/>
        </w:rPr>
      </w:pPr>
    </w:p>
    <w:p w14:paraId="5EBD41BD" w14:textId="4605B7EC" w:rsidR="004D5DA7" w:rsidRDefault="008740F4" w:rsidP="00970984">
      <w:pPr>
        <w:tabs>
          <w:tab w:val="left" w:pos="360"/>
          <w:tab w:val="left" w:pos="8640"/>
        </w:tabs>
        <w:spacing w:line="480" w:lineRule="auto"/>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λ(s,t)</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δ(t)+ ν</m:t>
        </m:r>
        <m:d>
          <m:dPr>
            <m:ctrlPr>
              <w:rPr>
                <w:rFonts w:ascii="Cambria Math" w:hAnsi="Cambria Math" w:cs="Times New Roman"/>
                <w:i/>
              </w:rPr>
            </m:ctrlPr>
          </m:dPr>
          <m:e>
            <m:r>
              <w:rPr>
                <w:rFonts w:ascii="Cambria Math" w:hAnsi="Cambria Math" w:cs="Times New Roman"/>
              </w:rPr>
              <m:t>s,t</m:t>
            </m:r>
          </m:e>
        </m:d>
        <m:r>
          <w:rPr>
            <w:rFonts w:ascii="Cambria Math" w:hAnsi="Cambria Math" w:cs="Times New Roman"/>
          </w:rPr>
          <m:t>+α(s,t)</m:t>
        </m:r>
      </m:oMath>
      <w:r w:rsidR="004D5DA7">
        <w:rPr>
          <w:rFonts w:ascii="Times New Roman" w:hAnsi="Times New Roman" w:cs="Times New Roman"/>
        </w:rPr>
        <w:tab/>
        <w:t>(1)</w:t>
      </w:r>
    </w:p>
    <w:p w14:paraId="4CE77672" w14:textId="77777777" w:rsidR="00031CAE" w:rsidRDefault="00031CAE" w:rsidP="00970984">
      <w:pPr>
        <w:tabs>
          <w:tab w:val="left" w:pos="360"/>
          <w:tab w:val="left" w:pos="8640"/>
        </w:tabs>
        <w:spacing w:line="480" w:lineRule="auto"/>
        <w:rPr>
          <w:rFonts w:ascii="Times New Roman" w:hAnsi="Times New Roman" w:cs="Times New Roman"/>
        </w:rPr>
      </w:pPr>
    </w:p>
    <w:p w14:paraId="153D850C" w14:textId="641960ED" w:rsidR="008B0F7D" w:rsidRDefault="004D5DA7"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 xml:space="preserve">vector of measured variables affecting </w:t>
      </w:r>
      <w:r w:rsidR="005A2B92">
        <w:rPr>
          <w:rFonts w:ascii="Times New Roman" w:hAnsi="Times New Roman" w:cs="Times New Roman"/>
        </w:rPr>
        <w:t>density</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is the estimated impact of these variables on log-</w:t>
      </w:r>
      <w:r w:rsidR="005A2B92">
        <w:rPr>
          <w:rFonts w:ascii="Times New Roman" w:hAnsi="Times New Roman" w:cs="Times New Roman"/>
        </w:rPr>
        <w:t>density</w:t>
      </w:r>
      <w:r w:rsidR="00071325">
        <w:rPr>
          <w:rFonts w:ascii="Times New Roman" w:hAnsi="Times New Roman" w:cs="Times New Roman"/>
        </w:rPr>
        <w:t xml:space="preserve"> (fixed-effed regression coefficients</w:t>
      </w:r>
      <w:r w:rsidR="005E4770">
        <w:rPr>
          <w:rFonts w:ascii="Times New Roman" w:hAnsi="Times New Roman" w:cs="Times New Roman"/>
        </w:rPr>
        <w:t>).</w:t>
      </w:r>
      <w:r w:rsidR="00423501">
        <w:rPr>
          <w:rFonts w:ascii="Times New Roman" w:hAnsi="Times New Roman" w:cs="Times New Roman"/>
        </w:rPr>
        <w:t xml:space="preserve"> </w:t>
      </w:r>
      <w:r w:rsidR="005E4770">
        <w:rPr>
          <w:rFonts w:ascii="Times New Roman" w:hAnsi="Times New Roman" w:cs="Times New Roman"/>
        </w:rPr>
        <w:t>Additional descriptions of all model parameters are found in Table 1.</w:t>
      </w:r>
    </w:p>
    <w:p w14:paraId="59F08F95" w14:textId="019FEAC2" w:rsidR="00423501" w:rsidRPr="007551FD" w:rsidRDefault="00423501"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5E4770">
        <w:rPr>
          <w:rFonts w:ascii="Times New Roman" w:hAnsi="Times New Roman" w:cs="Times New Roman"/>
        </w:rPr>
        <w:t>To account for imperfect detection while sampling, w</w:t>
      </w:r>
      <w:r w:rsidR="00732750">
        <w:rPr>
          <w:rFonts w:ascii="Times New Roman" w:hAnsi="Times New Roman" w:cs="Times New Roman"/>
        </w:rPr>
        <w:t>e</w:t>
      </w:r>
      <w:r>
        <w:rPr>
          <w:rFonts w:ascii="Times New Roman" w:hAnsi="Times New Roman" w:cs="Times New Roman"/>
        </w:rPr>
        <w:t xml:space="preserv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s,t</m:t>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site</w:t>
      </w:r>
      <w:r w:rsidR="007452D7">
        <w:rPr>
          <w:rFonts w:ascii="Times New Roman" w:hAnsi="Times New Roman" w:cs="Times New Roman"/>
        </w:rPr>
        <w:t xml:space="preserve"> (</w:t>
      </w:r>
      <w:r w:rsidR="007452D7">
        <w:rPr>
          <w:rFonts w:ascii="Times New Roman" w:hAnsi="Times New Roman" w:cs="Times New Roman"/>
          <w:i/>
        </w:rPr>
        <w:t>s</w:t>
      </w:r>
      <w:r w:rsidR="007452D7">
        <w:rPr>
          <w:rFonts w:ascii="Times New Roman" w:hAnsi="Times New Roman" w:cs="Times New Roman"/>
        </w:rPr>
        <w:t>)</w:t>
      </w:r>
      <w:r w:rsidR="00322BAC">
        <w:rPr>
          <w:rFonts w:ascii="Times New Roman" w:hAnsi="Times New Roman" w:cs="Times New Roman"/>
        </w:rPr>
        <w:t xml:space="preserve"> and year</w:t>
      </w:r>
      <w:r w:rsidR="007452D7">
        <w:rPr>
          <w:rFonts w:ascii="Times New Roman" w:hAnsi="Times New Roman" w:cs="Times New Roman"/>
        </w:rPr>
        <w:t xml:space="preserve"> (</w:t>
      </w:r>
      <w:r w:rsidR="007452D7">
        <w:rPr>
          <w:rFonts w:ascii="Times New Roman" w:hAnsi="Times New Roman" w:cs="Times New Roman"/>
          <w:i/>
        </w:rPr>
        <w:t>t</w:t>
      </w:r>
      <w:r w:rsidR="007452D7">
        <w:rPr>
          <w:rFonts w:ascii="Times New Roman" w:hAnsi="Times New Roman" w:cs="Times New Roman"/>
        </w:rPr>
        <w:t>)</w:t>
      </w:r>
      <w:r w:rsidR="00322BAC">
        <w:rPr>
          <w:rFonts w:ascii="Times New Roman" w:hAnsi="Times New Roman" w:cs="Times New Roman"/>
        </w:rPr>
        <w:t xml:space="preserve">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970984">
      <w:pPr>
        <w:tabs>
          <w:tab w:val="left" w:pos="360"/>
          <w:tab w:val="left" w:pos="8640"/>
        </w:tabs>
        <w:spacing w:line="480" w:lineRule="auto"/>
        <w:rPr>
          <w:rFonts w:ascii="Times New Roman" w:hAnsi="Times New Roman" w:cs="Times New Roman"/>
        </w:rPr>
      </w:pPr>
    </w:p>
    <w:p w14:paraId="6ACC53DC" w14:textId="1374828B" w:rsidR="007F3030"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)~Poisson(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×λ</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sub>
        </m:sSub>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970984">
      <w:pPr>
        <w:tabs>
          <w:tab w:val="left" w:pos="360"/>
          <w:tab w:val="left" w:pos="8640"/>
        </w:tabs>
        <w:spacing w:line="480" w:lineRule="auto"/>
        <w:rPr>
          <w:rFonts w:ascii="Times New Roman" w:hAnsi="Times New Roman" w:cs="Times New Roman"/>
          <w:b/>
        </w:rPr>
      </w:pPr>
    </w:p>
    <w:p w14:paraId="7F6F6514" w14:textId="327F5624" w:rsidR="001E2C84" w:rsidRDefault="001E2C84"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sub>
        </m:sSub>
      </m:oMath>
      <w:r w:rsidR="005E45BF">
        <w:rPr>
          <w:rFonts w:ascii="Times New Roman" w:hAnsi="Times New Roman" w:cs="Times New Roman"/>
        </w:rPr>
        <w:t xml:space="preserve"> is the offset for length of stream sampled</w:t>
      </w:r>
      <w:r w:rsidR="00A74BB5">
        <w:rPr>
          <w:rFonts w:ascii="Times New Roman" w:hAnsi="Times New Roman" w:cs="Times New Roman"/>
        </w:rPr>
        <w:t xml:space="preserve"> by observation </w:t>
      </w:r>
      <m:oMath>
        <m:r>
          <w:rPr>
            <w:rFonts w:ascii="Cambria Math" w:hAnsi="Cambria Math" w:cs="Times New Roman"/>
          </w:rPr>
          <m:t>i</m:t>
        </m:r>
      </m:oMath>
      <w:r w:rsidR="005E45BF">
        <w:rPr>
          <w:rFonts w:ascii="Times New Roman" w:hAnsi="Times New Roman" w:cs="Times New Roman"/>
        </w:rPr>
        <w:t xml:space="preserve"> (length of survey / 100 m) so all </w:t>
      </w:r>
      <w:r w:rsidR="00372E1C">
        <w:rPr>
          <w:rFonts w:ascii="Times New Roman" w:hAnsi="Times New Roman" w:cs="Times New Roman"/>
        </w:rPr>
        <w:t>densities</w:t>
      </w:r>
      <w:r w:rsidR="005E45BF">
        <w:rPr>
          <w:rFonts w:ascii="Times New Roman" w:hAnsi="Times New Roman" w:cs="Times New Roman"/>
        </w:rPr>
        <w:t xml:space="preserve"> are </w:t>
      </w:r>
      <w:r w:rsidR="00372E1C">
        <w:rPr>
          <w:rFonts w:ascii="Times New Roman" w:hAnsi="Times New Roman" w:cs="Times New Roman"/>
        </w:rPr>
        <w:t xml:space="preserve">the abundance of </w:t>
      </w:r>
      <w:r w:rsidR="005E45BF">
        <w:rPr>
          <w:rFonts w:ascii="Times New Roman" w:hAnsi="Times New Roman" w:cs="Times New Roman"/>
        </w:rPr>
        <w:t>fish per 100 m of stream length,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ascii="Times New Roman" w:hAnsi="Times New Roman" w:cs="Times New Roman"/>
        </w:rPr>
        <w:t xml:space="preserve"> is the probability that each individual </w:t>
      </w:r>
      <w:r w:rsidR="00137E42">
        <w:rPr>
          <w:rFonts w:ascii="Times New Roman" w:hAnsi="Times New Roman" w:cs="Times New Roman"/>
        </w:rPr>
        <w:t xml:space="preserve">in the vicinity of </w:t>
      </w:r>
      <w:r w:rsidR="00A74BB5">
        <w:rPr>
          <w:rFonts w:ascii="Times New Roman" w:hAnsi="Times New Roman" w:cs="Times New Roman"/>
        </w:rPr>
        <w:t xml:space="preserve">observation </w:t>
      </w:r>
      <m:oMath>
        <m:r>
          <w:rPr>
            <w:rFonts w:ascii="Cambria Math" w:hAnsi="Cambria Math" w:cs="Times New Roman"/>
          </w:rPr>
          <m:t>i</m:t>
        </m:r>
      </m:oMath>
      <w:r>
        <w:rPr>
          <w:rFonts w:ascii="Times New Roman" w:hAnsi="Times New Roman" w:cs="Times New Roman"/>
        </w:rPr>
        <w:t xml:space="preserve"> will be captured</w:t>
      </w:r>
      <w:r w:rsidR="00896C0E">
        <w:rPr>
          <w:rFonts w:ascii="Times New Roman" w:hAnsi="Times New Roman" w:cs="Times New Roman"/>
        </w:rPr>
        <w:t xml:space="preserve"> (</w:t>
      </w:r>
      <w:r w:rsidR="00137E42">
        <w:rPr>
          <w:rFonts w:ascii="Times New Roman" w:hAnsi="Times New Roman" w:cs="Times New Roman"/>
        </w:rPr>
        <w:t xml:space="preserve">where this capture </w:t>
      </w:r>
      <w:r w:rsidR="00322BAC">
        <w:rPr>
          <w:rFonts w:ascii="Times New Roman" w:hAnsi="Times New Roman" w:cs="Times New Roman"/>
        </w:rPr>
        <w:t xml:space="preserve">probability </w:t>
      </w:r>
      <w:r w:rsidR="00896C0E">
        <w:rPr>
          <w:rFonts w:ascii="Times New Roman" w:hAnsi="Times New Roman" w:cs="Times New Roman"/>
        </w:rPr>
        <w:t xml:space="preserve">potentially varies </w:t>
      </w:r>
      <w:r w:rsidR="00137E42">
        <w:rPr>
          <w:rFonts w:ascii="Times New Roman" w:hAnsi="Times New Roman" w:cs="Times New Roman"/>
        </w:rPr>
        <w:t>among observations</w:t>
      </w:r>
      <w:r w:rsidR="00896C0E">
        <w:rPr>
          <w:rFonts w:ascii="Times New Roman" w:hAnsi="Times New Roman" w:cs="Times New Roman"/>
        </w:rPr>
        <w:t>)</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970984">
      <w:pPr>
        <w:tabs>
          <w:tab w:val="left" w:pos="360"/>
          <w:tab w:val="left" w:pos="8640"/>
        </w:tabs>
        <w:spacing w:line="480" w:lineRule="auto"/>
        <w:rPr>
          <w:rFonts w:ascii="Times New Roman" w:hAnsi="Times New Roman" w:cs="Times New Roman"/>
        </w:rPr>
      </w:pPr>
    </w:p>
    <w:p w14:paraId="795162E1" w14:textId="3870CA2F" w:rsidR="001E2C84"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~Poisson((1-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 xml:space="preserve"> </m:t>
        </m:r>
        <m:r>
          <w:rPr>
            <w:rFonts w:ascii="Cambria Math" w:hAnsi="Cambria Math" w:cs="Times New Roman"/>
          </w:rPr>
          <m:t>×λ</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970984">
      <w:pPr>
        <w:tabs>
          <w:tab w:val="left" w:pos="360"/>
          <w:tab w:val="left" w:pos="8640"/>
        </w:tabs>
        <w:spacing w:line="480" w:lineRule="auto"/>
        <w:rPr>
          <w:rFonts w:ascii="Times New Roman" w:hAnsi="Times New Roman" w:cs="Times New Roman"/>
        </w:rPr>
      </w:pPr>
    </w:p>
    <w:p w14:paraId="0999AB5E" w14:textId="1182D712" w:rsidR="001E2C84" w:rsidRDefault="001E2C84"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lastRenderedPageBreak/>
        <w:t>and</w:t>
      </w:r>
    </w:p>
    <w:p w14:paraId="638184FC" w14:textId="0BA86AE5" w:rsidR="001E2C84" w:rsidRDefault="001E2C84" w:rsidP="00970984">
      <w:pPr>
        <w:tabs>
          <w:tab w:val="left" w:pos="360"/>
          <w:tab w:val="left" w:pos="8640"/>
        </w:tabs>
        <w:spacing w:line="480" w:lineRule="auto"/>
        <w:rPr>
          <w:rFonts w:ascii="Times New Roman" w:hAnsi="Times New Roman" w:cs="Times New Roman"/>
        </w:rPr>
      </w:pPr>
    </w:p>
    <w:p w14:paraId="3958D53A" w14:textId="55B4E220" w:rsidR="001E2C84"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 xml:space="preserve"> </m:t>
        </m:r>
        <m:r>
          <w:rPr>
            <w:rFonts w:ascii="Cambria Math" w:hAnsi="Cambria Math" w:cs="Times New Roman"/>
          </w:rPr>
          <m:t>×λ</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970984">
      <w:pPr>
        <w:tabs>
          <w:tab w:val="left" w:pos="360"/>
          <w:tab w:val="left" w:pos="8640"/>
        </w:tabs>
        <w:spacing w:line="480" w:lineRule="auto"/>
        <w:rPr>
          <w:rFonts w:ascii="Times New Roman" w:hAnsi="Times New Roman" w:cs="Times New Roman"/>
        </w:rPr>
      </w:pPr>
    </w:p>
    <w:p w14:paraId="3725923C" w14:textId="495FCFBD" w:rsidR="00896C0E" w:rsidRDefault="00896C0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970984">
      <w:pPr>
        <w:tabs>
          <w:tab w:val="left" w:pos="360"/>
          <w:tab w:val="left" w:pos="8640"/>
        </w:tabs>
        <w:spacing w:line="480" w:lineRule="auto"/>
        <w:rPr>
          <w:rFonts w:ascii="Times New Roman" w:hAnsi="Times New Roman" w:cs="Times New Roman"/>
        </w:rPr>
      </w:pPr>
    </w:p>
    <w:p w14:paraId="6A2DCD5C" w14:textId="1C8020A2" w:rsidR="00896C0E"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r>
              <w:rPr>
                <w:rFonts w:ascii="Cambria Math" w:hAnsi="Cambria Math" w:cs="Times New Roman"/>
              </w:rPr>
              <m:t>)</m:t>
            </m:r>
          </m:e>
        </m:d>
      </m:oMath>
      <w:r w:rsidR="00896C0E">
        <w:rPr>
          <w:rFonts w:ascii="Times New Roman" w:hAnsi="Times New Roman" w:cs="Times New Roman"/>
        </w:rPr>
        <w:t xml:space="preserve"> </w:t>
      </w:r>
      <w:r w:rsidR="00896C0E">
        <w:rPr>
          <w:rFonts w:ascii="Times New Roman" w:hAnsi="Times New Roman" w:cs="Times New Roman"/>
        </w:rPr>
        <w:tab/>
        <w:t>(2d)</w:t>
      </w:r>
    </w:p>
    <w:p w14:paraId="6F7BAD34" w14:textId="77777777" w:rsidR="00896C0E" w:rsidRDefault="00896C0E" w:rsidP="00970984">
      <w:pPr>
        <w:tabs>
          <w:tab w:val="left" w:pos="360"/>
          <w:tab w:val="left" w:pos="8640"/>
        </w:tabs>
        <w:spacing w:line="480" w:lineRule="auto"/>
        <w:rPr>
          <w:rFonts w:ascii="Times New Roman" w:hAnsi="Times New Roman" w:cs="Times New Roman"/>
        </w:rPr>
      </w:pPr>
    </w:p>
    <w:p w14:paraId="6C8BD660" w14:textId="208FABE4" w:rsidR="001E2C84" w:rsidRPr="007551FD" w:rsidRDefault="00896C0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where Eq. 2d represents a</w:t>
      </w:r>
      <w:r w:rsidR="0064186A">
        <w:rPr>
          <w:rFonts w:ascii="Times New Roman" w:hAnsi="Times New Roman" w:cs="Times New Roman"/>
        </w:rPr>
        <w:t>n inverse</w:t>
      </w:r>
      <w:r>
        <w:rPr>
          <w:rFonts w:ascii="Times New Roman" w:hAnsi="Times New Roman" w:cs="Times New Roman"/>
        </w:rPr>
        <w:t xml:space="preserve">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w:t>
      </w:r>
      <w:r w:rsidR="0064186A">
        <w:rPr>
          <w:rFonts w:ascii="Times New Roman" w:hAnsi="Times New Roman" w:cs="Times New Roman"/>
        </w:rPr>
        <w:t>log-</w:t>
      </w:r>
      <w:r>
        <w:rPr>
          <w:rFonts w:ascii="Times New Roman" w:hAnsi="Times New Roman" w:cs="Times New Roman"/>
        </w:rPr>
        <w:t xml:space="preserve">detection probability, and </w:t>
      </w:r>
      <w:r w:rsidR="00F425D4">
        <w:rPr>
          <w:rFonts w:ascii="Times New Roman" w:hAnsi="Times New Roman" w:cs="Times New Roman"/>
        </w:rPr>
        <w:t xml:space="preserve">independent </w:t>
      </w:r>
      <w:r>
        <w:rPr>
          <w:rFonts w:ascii="Times New Roman" w:hAnsi="Times New Roman" w:cs="Times New Roman"/>
        </w:rPr>
        <w:t>unexplained variation</w:t>
      </w:r>
      <w:r w:rsidR="00F425D4">
        <w:rPr>
          <w:rFonts w:ascii="Times New Roman" w:hAnsi="Times New Roman" w:cs="Times New Roman"/>
        </w:rPr>
        <w:t xml:space="preserve"> across sites and years,</w:t>
      </w:r>
      <w:r w:rsidR="001F554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w:t>
      </w:r>
      <w:r w:rsidR="0064186A">
        <w:rPr>
          <w:rFonts w:ascii="Times New Roman" w:hAnsi="Times New Roman" w:cs="Times New Roman"/>
        </w:rPr>
        <w:t>log-</w:t>
      </w:r>
      <w:r>
        <w:rPr>
          <w:rFonts w:ascii="Times New Roman" w:hAnsi="Times New Roman" w:cs="Times New Roman"/>
        </w:rPr>
        <w:t xml:space="preserve">detectability among sites and years. </w:t>
      </w:r>
      <w:r w:rsidR="00137E42">
        <w:rPr>
          <w:rFonts w:ascii="Times New Roman" w:hAnsi="Times New Roman" w:cs="Times New Roman"/>
        </w:rPr>
        <w:t xml:space="preserve">We use the </w:t>
      </w:r>
      <w:proofErr w:type="spellStart"/>
      <w:r w:rsidR="00137E42">
        <w:rPr>
          <w:rFonts w:ascii="Times New Roman" w:hAnsi="Times New Roman" w:cs="Times New Roman"/>
        </w:rPr>
        <w:t>cloglog</w:t>
      </w:r>
      <w:proofErr w:type="spellEnd"/>
      <w:r w:rsidR="00137E42">
        <w:rPr>
          <w:rFonts w:ascii="Times New Roman" w:hAnsi="Times New Roman" w:cs="Times New Roman"/>
        </w:rPr>
        <w:t xml:space="preserve"> link function so that </w:t>
      </w:r>
      <m:oMath>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d>
          </m:e>
        </m:func>
      </m:oMath>
      <w:r w:rsidR="00137E42">
        <w:rPr>
          <w:rFonts w:ascii="Times New Roman" w:hAnsi="Times New Roman" w:cs="Times New Roman"/>
        </w:rPr>
        <w:t xml:space="preserve"> is interpreted as the </w:t>
      </w:r>
      <w:r w:rsidR="007C1AB4">
        <w:rPr>
          <w:rFonts w:ascii="Times New Roman" w:hAnsi="Times New Roman" w:cs="Times New Roman"/>
        </w:rPr>
        <w:t xml:space="preserve">fishing efficiency </w:t>
      </w:r>
      <w:r w:rsidR="00137E42">
        <w:rPr>
          <w:rFonts w:ascii="Times New Roman" w:hAnsi="Times New Roman" w:cs="Times New Roman"/>
        </w:rPr>
        <w:t xml:space="preserve">for </w:t>
      </w:r>
      <w:r w:rsidR="007C1AB4">
        <w:rPr>
          <w:rFonts w:ascii="Times New Roman" w:hAnsi="Times New Roman" w:cs="Times New Roman"/>
        </w:rPr>
        <w:t xml:space="preserve">each pass of </w:t>
      </w:r>
      <w:r w:rsidR="00137E42">
        <w:rPr>
          <w:rFonts w:ascii="Times New Roman" w:hAnsi="Times New Roman" w:cs="Times New Roman"/>
        </w:rPr>
        <w:t xml:space="preserve">sample </w:t>
      </w:r>
      <m:oMath>
        <m:r>
          <w:rPr>
            <w:rFonts w:ascii="Cambria Math" w:hAnsi="Cambria Math" w:cs="Times New Roman"/>
          </w:rPr>
          <m:t>i</m:t>
        </m:r>
      </m:oMath>
      <w:r w:rsidR="00137E42">
        <w:rPr>
          <w:rFonts w:ascii="Times New Roman" w:hAnsi="Times New Roman" w:cs="Times New Roman"/>
        </w:rPr>
        <w:t xml:space="preserve"> relative to the </w:t>
      </w:r>
      <w:r w:rsidR="007C1AB4">
        <w:rPr>
          <w:rFonts w:ascii="Times New Roman" w:hAnsi="Times New Roman" w:cs="Times New Roman"/>
        </w:rPr>
        <w:t>average sample</w:t>
      </w:r>
      <w:r w:rsidR="00137E42">
        <w:rPr>
          <w:rFonts w:ascii="Times New Roman" w:hAnsi="Times New Roman" w:cs="Times New Roman"/>
        </w:rPr>
        <w:t xml:space="preserve">.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w:t>
      </w:r>
      <w:r w:rsidR="00B23D20">
        <w:rPr>
          <w:rFonts w:ascii="Times New Roman" w:hAnsi="Times New Roman" w:cs="Times New Roman"/>
        </w:rPr>
        <w:t xml:space="preserve">intensity </w:t>
      </w:r>
      <m:oMath>
        <m:r>
          <w:rPr>
            <w:rFonts w:ascii="Cambria Math" w:hAnsi="Cambria Math" w:cs="Times New Roman"/>
            <w:sz w:val="22"/>
            <w:szCs w:val="22"/>
          </w:rPr>
          <m:t>λ(s,t)</m:t>
        </m:r>
      </m:oMath>
      <w:r w:rsidR="001E2C84">
        <w:rPr>
          <w:rFonts w:ascii="Times New Roman" w:hAnsi="Times New Roman" w:cs="Times New Roman"/>
        </w:rPr>
        <w:t xml:space="preserve">. </w:t>
      </w:r>
      <w:r w:rsidR="008F4C64">
        <w:rPr>
          <w:rFonts w:ascii="Times New Roman" w:hAnsi="Times New Roman" w:cs="Times New Roman"/>
        </w:rPr>
        <w:t xml:space="preserve">Refer to </w:t>
      </w:r>
      <w:r w:rsidR="00342152">
        <w:rPr>
          <w:rFonts w:ascii="Times New Roman" w:hAnsi="Times New Roman" w:cs="Times New Roman"/>
        </w:rPr>
        <w:t>T</w:t>
      </w:r>
      <w:r w:rsidR="008F4C64">
        <w:rPr>
          <w:rFonts w:ascii="Times New Roman" w:hAnsi="Times New Roman" w:cs="Times New Roman"/>
        </w:rPr>
        <w:t>able 1 for summary descriptions of all model parameters.</w:t>
      </w:r>
      <w:r w:rsidR="001E2C84">
        <w:rPr>
          <w:rFonts w:ascii="Times New Roman" w:hAnsi="Times New Roman" w:cs="Times New Roman"/>
        </w:rPr>
        <w:t xml:space="preserve"> </w:t>
      </w:r>
      <w:r w:rsidR="000308D6">
        <w:rPr>
          <w:rFonts w:ascii="Times New Roman" w:hAnsi="Times New Roman" w:cs="Times New Roman"/>
        </w:rPr>
        <w:t>The detection formulation could easily be adjusted for repeated site visits rather than depletion sampling where that is the preferred sampling method.</w:t>
      </w:r>
    </w:p>
    <w:p w14:paraId="64B0A2EF" w14:textId="77777777" w:rsidR="007F3030" w:rsidRPr="007551FD" w:rsidRDefault="007F3030" w:rsidP="00970984">
      <w:pPr>
        <w:tabs>
          <w:tab w:val="left" w:pos="360"/>
          <w:tab w:val="left" w:pos="8640"/>
        </w:tabs>
        <w:spacing w:line="480" w:lineRule="auto"/>
        <w:rPr>
          <w:rFonts w:ascii="Times New Roman" w:hAnsi="Times New Roman" w:cs="Times New Roman"/>
          <w:b/>
        </w:rPr>
      </w:pPr>
    </w:p>
    <w:p w14:paraId="0909CBA0" w14:textId="6EF92369" w:rsidR="00B17126" w:rsidRPr="00864DA6" w:rsidRDefault="00423501" w:rsidP="00970984">
      <w:pPr>
        <w:tabs>
          <w:tab w:val="left" w:pos="360"/>
          <w:tab w:val="left" w:pos="8640"/>
        </w:tabs>
        <w:spacing w:line="480" w:lineRule="auto"/>
        <w:jc w:val="center"/>
        <w:outlineLvl w:val="0"/>
        <w:rPr>
          <w:rFonts w:ascii="Times New Roman" w:hAnsi="Times New Roman" w:cs="Times New Roman"/>
          <w:i/>
        </w:rPr>
      </w:pP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correlations on a stream network</w:t>
      </w:r>
    </w:p>
    <w:p w14:paraId="2B73C70C" w14:textId="67558A16" w:rsidR="00596234" w:rsidRPr="00031CAE" w:rsidRDefault="00E543E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r>
          <w:rPr>
            <w:rFonts w:ascii="Cambria Math" w:hAnsi="Cambria Math" w:cs="Times New Roman"/>
            <w:sz w:val="22"/>
            <w:szCs w:val="22"/>
          </w:rPr>
          <m:t>ν</m:t>
        </m:r>
        <m:d>
          <m:dPr>
            <m:ctrlPr>
              <w:rPr>
                <w:rFonts w:ascii="Cambria Math" w:hAnsi="Cambria Math" w:cs="Times New Roman"/>
                <w:i/>
                <w:sz w:val="22"/>
                <w:szCs w:val="22"/>
              </w:rPr>
            </m:ctrlPr>
          </m:dPr>
          <m:e>
            <m:r>
              <w:rPr>
                <w:rFonts w:ascii="Cambria Math" w:hAnsi="Cambria Math" w:cs="Times New Roman"/>
                <w:sz w:val="22"/>
                <w:szCs w:val="22"/>
              </w:rPr>
              <m:t>s,t</m:t>
            </m:r>
          </m:e>
        </m:d>
      </m:oMath>
      <w:r w:rsidR="00422934">
        <w:rPr>
          <w:rFonts w:ascii="Times New Roman" w:hAnsi="Times New Roman" w:cs="Times New Roman"/>
        </w:rPr>
        <w:t xml:space="preserve">) </w:t>
      </w:r>
      <w:r w:rsidR="00423501" w:rsidRPr="00031CAE">
        <w:rPr>
          <w:rFonts w:ascii="Times New Roman" w:hAnsi="Times New Roman" w:cs="Times New Roman"/>
        </w:rPr>
        <w:lastRenderedPageBreak/>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(termed “branching nodes”) where two streams join</w:t>
      </w:r>
      <w:r w:rsidR="00372E1C">
        <w:rPr>
          <w:rFonts w:ascii="Times New Roman" w:hAnsi="Times New Roman" w:cs="Times New Roman"/>
        </w:rPr>
        <w:t xml:space="preserve">. </w:t>
      </w:r>
      <w:r w:rsidR="0011313E" w:rsidRPr="00031CAE">
        <w:rPr>
          <w:rFonts w:ascii="Times New Roman" w:hAnsi="Times New Roman" w:cs="Times New Roman"/>
        </w:rPr>
        <w:t xml:space="preserve">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w:t>
      </w:r>
      <w:r w:rsidR="007E23D6">
        <w:rPr>
          <w:rFonts w:ascii="Times New Roman" w:hAnsi="Times New Roman" w:cs="Times New Roman"/>
        </w:rPr>
        <w:t xml:space="preserve"> upstream from this “root” node</w:t>
      </w:r>
      <w:r w:rsidR="00596234" w:rsidRPr="00031CAE">
        <w:rPr>
          <w:rFonts w:ascii="Times New Roman" w:hAnsi="Times New Roman" w:cs="Times New Roman"/>
        </w:rPr>
        <w:t xml:space="preserv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3DAFF26F" w:rsidR="00031CAE" w:rsidRPr="00031CAE" w:rsidRDefault="00031CAE" w:rsidP="00970984">
      <w:pPr>
        <w:tabs>
          <w:tab w:val="left" w:pos="360"/>
          <w:tab w:val="left" w:pos="8640"/>
        </w:tabs>
        <w:spacing w:line="480" w:lineRule="auto"/>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sites that are not connected by a child-parent relationship are statistically independent</w:t>
      </w:r>
      <w:r w:rsidR="005A0C5B">
        <w:rPr>
          <w:rFonts w:ascii="Times New Roman" w:hAnsi="Times New Roman" w:cs="Times New Roman"/>
        </w:rPr>
        <w:t xml:space="preserve"> given a fixed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24FABA7C" w:rsidR="00596234" w:rsidRDefault="00975736"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w:t>
      </w:r>
      <w:r w:rsidR="00CA13DC">
        <w:rPr>
          <w:rFonts w:ascii="Times New Roman" w:hAnsi="Times New Roman" w:cs="Times New Roman"/>
        </w:rPr>
        <w:t xml:space="preserve">conditional </w:t>
      </w:r>
      <w:r>
        <w:rPr>
          <w:rFonts w:ascii="Times New Roman" w:hAnsi="Times New Roman" w:cs="Times New Roman"/>
        </w:rPr>
        <w:t xml:space="preserve">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970984">
      <w:pPr>
        <w:tabs>
          <w:tab w:val="left" w:pos="360"/>
          <w:tab w:val="left" w:pos="8640"/>
        </w:tabs>
        <w:spacing w:line="480" w:lineRule="auto"/>
        <w:rPr>
          <w:rFonts w:ascii="Times New Roman" w:hAnsi="Times New Roman" w:cs="Times New Roman"/>
        </w:rPr>
      </w:pPr>
    </w:p>
    <w:p w14:paraId="487C12B4" w14:textId="3C2C414D" w:rsidR="00975736" w:rsidRDefault="008740F4" w:rsidP="00970984">
      <w:pPr>
        <w:tabs>
          <w:tab w:val="left" w:pos="360"/>
          <w:tab w:val="left" w:pos="8640"/>
        </w:tabs>
        <w:spacing w:line="480" w:lineRule="auto"/>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970984">
      <w:pPr>
        <w:tabs>
          <w:tab w:val="left" w:pos="360"/>
          <w:tab w:val="left" w:pos="8640"/>
        </w:tabs>
        <w:spacing w:line="480" w:lineRule="auto"/>
        <w:rPr>
          <w:rFonts w:ascii="Times New Roman" w:hAnsi="Times New Roman" w:cs="Times New Roman"/>
        </w:rPr>
      </w:pPr>
    </w:p>
    <w:p w14:paraId="5312725E" w14:textId="790E3978" w:rsidR="00E543E9" w:rsidRPr="00E543E9" w:rsidRDefault="00E543E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w:t>
      </w:r>
      <w:r w:rsidR="000668AF">
        <w:rPr>
          <w:rFonts w:ascii="Times New Roman" w:hAnsi="Times New Roman" w:cs="Times New Roman"/>
        </w:rPr>
        <w:t xml:space="preserve"> </w:t>
      </w:r>
      <w:r>
        <w:rPr>
          <w:rFonts w:ascii="Times New Roman" w:hAnsi="Times New Roman" w:cs="Times New Roman"/>
        </w:rPr>
        <w:t xml:space="preserve">with movement along the network. </w:t>
      </w:r>
      <w:r w:rsidR="005E4770">
        <w:rPr>
          <w:rFonts w:ascii="Times New Roman" w:hAnsi="Times New Roman" w:cs="Times New Roman"/>
        </w:rPr>
        <w:t>A Weiner process is a continuous stochastic process</w:t>
      </w:r>
      <w:r w:rsidR="009B73EC">
        <w:rPr>
          <w:rFonts w:ascii="Times New Roman" w:hAnsi="Times New Roman" w:cs="Times New Roman"/>
        </w:rPr>
        <w:t xml:space="preserve"> with independent increments often used to describe Brownian Motion.</w:t>
      </w:r>
      <w:r>
        <w:rPr>
          <w:rFonts w:ascii="Times New Roman" w:hAnsi="Times New Roman" w:cs="Times New Roman"/>
        </w:rPr>
        <w:t xml:space="preserve"> </w:t>
      </w:r>
      <w:r w:rsidR="009B73EC">
        <w:rPr>
          <w:rFonts w:ascii="Times New Roman" w:hAnsi="Times New Roman" w:cs="Times New Roman"/>
        </w:rPr>
        <w:t>Adding a mean-reverting component</w:t>
      </w:r>
      <w:r>
        <w:rPr>
          <w:rFonts w:ascii="Times New Roman" w:hAnsi="Times New Roman" w:cs="Times New Roman"/>
        </w:rPr>
        <w:t xml:space="preserve">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w:t>
      </w:r>
      <w:r w:rsidR="009B73EC">
        <w:rPr>
          <w:rFonts w:ascii="Times New Roman" w:hAnsi="Times New Roman" w:cs="Times New Roman"/>
        </w:rPr>
        <w:t xml:space="preserve"> with the properties of being stationary, Gaussian, and Markovian</w:t>
      </w:r>
      <w:r w:rsidR="00180389">
        <w:rPr>
          <w:rFonts w:ascii="Times New Roman" w:hAnsi="Times New Roman" w:cs="Times New Roman"/>
        </w:rPr>
        <w:t xml:space="preserve"> </w:t>
      </w:r>
      <w:r>
        <w:rPr>
          <w:rFonts w:ascii="Times New Roman" w:hAnsi="Times New Roman" w:cs="Times New Roman"/>
        </w:rPr>
        <w:t xml:space="preserve">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r w:rsidR="00840085">
        <w:rPr>
          <w:rFonts w:ascii="Times New Roman" w:hAnsi="Times New Roman" w:cs="Times New Roman"/>
        </w:rPr>
        <w:t xml:space="preserve">This model is identical to the tail-down exponential model from Ver </w:t>
      </w:r>
      <w:proofErr w:type="spellStart"/>
      <w:r w:rsidR="00840085">
        <w:rPr>
          <w:rFonts w:ascii="Times New Roman" w:hAnsi="Times New Roman" w:cs="Times New Roman"/>
        </w:rPr>
        <w:t>Hoef</w:t>
      </w:r>
      <w:proofErr w:type="spellEnd"/>
      <w:r w:rsidR="00840085">
        <w:rPr>
          <w:rFonts w:ascii="Times New Roman" w:hAnsi="Times New Roman" w:cs="Times New Roman"/>
        </w:rPr>
        <w:t xml:space="preserve"> and Peterson (2010), although defining it as we do allows for easy computation within standard computational software.  </w:t>
      </w:r>
    </w:p>
    <w:p w14:paraId="2A871817" w14:textId="77777777" w:rsidR="0028590F" w:rsidRDefault="0028590F" w:rsidP="00970984">
      <w:pPr>
        <w:tabs>
          <w:tab w:val="left" w:pos="360"/>
          <w:tab w:val="left" w:pos="8640"/>
        </w:tabs>
        <w:spacing w:line="480" w:lineRule="auto"/>
        <w:rPr>
          <w:rFonts w:ascii="Times New Roman" w:hAnsi="Times New Roman" w:cs="Times New Roman"/>
        </w:rPr>
      </w:pPr>
    </w:p>
    <w:p w14:paraId="55B6C6F2" w14:textId="775CDD6B" w:rsidR="0028590F" w:rsidRPr="00864DA6" w:rsidRDefault="00E543E9" w:rsidP="00970984">
      <w:pPr>
        <w:tabs>
          <w:tab w:val="left" w:pos="360"/>
          <w:tab w:val="left" w:pos="8640"/>
        </w:tabs>
        <w:spacing w:line="480" w:lineRule="auto"/>
        <w:jc w:val="center"/>
        <w:outlineLvl w:val="0"/>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32AFC220" w:rsidR="0028590F" w:rsidRDefault="000561EF"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w:t>
      </w:r>
      <w:r w:rsidR="005A0C5B">
        <w:rPr>
          <w:rFonts w:ascii="Times New Roman" w:hAnsi="Times New Roman" w:cs="Times New Roman"/>
        </w:rPr>
        <w:t>T</w:t>
      </w:r>
      <w:r w:rsidR="00180389">
        <w:rPr>
          <w:rFonts w:ascii="Times New Roman" w:hAnsi="Times New Roman" w:cs="Times New Roman"/>
        </w:rPr>
        <w:t>he</w:t>
      </w:r>
      <w:r w:rsidR="0028590F">
        <w:rPr>
          <w:rFonts w:ascii="Times New Roman" w:hAnsi="Times New Roman" w:cs="Times New Roman"/>
        </w:rPr>
        <w:t xml:space="preserve"> OU process </w:t>
      </w:r>
      <w:r w:rsidR="005A0C5B">
        <w:rPr>
          <w:rFonts w:ascii="Times New Roman" w:hAnsi="Times New Roman" w:cs="Times New Roman"/>
        </w:rPr>
        <w:t xml:space="preserve">implies that </w:t>
      </w:r>
      <w:r w:rsidR="0028590F">
        <w:rPr>
          <w:rFonts w:ascii="Times New Roman" w:hAnsi="Times New Roman" w:cs="Times New Roman"/>
        </w:rPr>
        <w:t xml:space="preserve">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970984">
      <w:pPr>
        <w:tabs>
          <w:tab w:val="left" w:pos="360"/>
          <w:tab w:val="left" w:pos="8640"/>
        </w:tabs>
        <w:spacing w:line="480" w:lineRule="auto"/>
        <w:rPr>
          <w:rFonts w:ascii="Times New Roman" w:hAnsi="Times New Roman" w:cs="Times New Roman"/>
        </w:rPr>
      </w:pPr>
    </w:p>
    <w:p w14:paraId="5E741A37" w14:textId="4FAD5B87" w:rsidR="009C6A2D" w:rsidRDefault="00F425D4" w:rsidP="00970984">
      <w:pPr>
        <w:tabs>
          <w:tab w:val="left" w:pos="360"/>
          <w:tab w:val="left" w:pos="8640"/>
        </w:tabs>
        <w:spacing w:line="480" w:lineRule="auto"/>
        <w:rPr>
          <w:rFonts w:ascii="Times New Roman" w:hAnsi="Times New Roman" w:cs="Times New Roman"/>
        </w:rPr>
      </w:pPr>
      <m:oMath>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2B71E7">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970984">
      <w:pPr>
        <w:tabs>
          <w:tab w:val="left" w:pos="360"/>
          <w:tab w:val="left" w:pos="8640"/>
        </w:tabs>
        <w:spacing w:line="480" w:lineRule="auto"/>
        <w:rPr>
          <w:rFonts w:ascii="Times New Roman" w:hAnsi="Times New Roman" w:cs="Times New Roman"/>
        </w:rPr>
      </w:pPr>
    </w:p>
    <w:p w14:paraId="3A73829C" w14:textId="3B5ECDBC" w:rsidR="009C6A2D" w:rsidRDefault="009C6A2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970984">
      <w:pPr>
        <w:tabs>
          <w:tab w:val="left" w:pos="360"/>
          <w:tab w:val="left" w:pos="8640"/>
        </w:tabs>
        <w:spacing w:line="480" w:lineRule="auto"/>
        <w:rPr>
          <w:rFonts w:ascii="Times New Roman" w:hAnsi="Times New Roman" w:cs="Times New Roman"/>
        </w:rPr>
      </w:pPr>
    </w:p>
    <w:p w14:paraId="487948A9" w14:textId="1F4600A3" w:rsidR="0047099A" w:rsidRDefault="008740F4" w:rsidP="00970984">
      <w:pPr>
        <w:tabs>
          <w:tab w:val="left" w:pos="360"/>
          <w:tab w:val="left" w:pos="8640"/>
        </w:tabs>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970984">
      <w:pPr>
        <w:tabs>
          <w:tab w:val="left" w:pos="360"/>
          <w:tab w:val="left" w:pos="8640"/>
        </w:tabs>
        <w:spacing w:line="480" w:lineRule="auto"/>
        <w:rPr>
          <w:rFonts w:ascii="Times New Roman" w:hAnsi="Times New Roman" w:cs="Times New Roman"/>
        </w:rPr>
      </w:pPr>
    </w:p>
    <w:p w14:paraId="6716EAEA" w14:textId="62DE6526" w:rsidR="003A37EB" w:rsidRDefault="00C76FAC"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w:t>
      </w:r>
      <w:r w:rsidR="00F425D4">
        <w:rPr>
          <w:rFonts w:ascii="Times New Roman" w:hAnsi="Times New Roman" w:cs="Times New Roman"/>
        </w:rPr>
        <w:t xml:space="preserve"> </w:t>
      </w:r>
      <w:r w:rsidR="009C6A2D">
        <w:rPr>
          <w:rFonts w:ascii="Times New Roman" w:hAnsi="Times New Roman" w:cs="Times New Roman"/>
        </w:rPr>
        <w:t>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sidR="003C1457">
        <w:rPr>
          <w:rFonts w:ascii="Times New Roman" w:hAnsi="Times New Roman" w:cs="Times New Roman"/>
        </w:rPr>
        <w:t xml:space="preserve"> is the </w:t>
      </w:r>
      <w:r w:rsidR="002D1DC8">
        <w:rPr>
          <w:rFonts w:ascii="Times New Roman" w:hAnsi="Times New Roman" w:cs="Times New Roman"/>
        </w:rPr>
        <w:t xml:space="preserve">stream </w:t>
      </w:r>
      <w:r w:rsidR="003C1457">
        <w:rPr>
          <w:rFonts w:ascii="Times New Roman" w:hAnsi="Times New Roman" w:cs="Times New Roman"/>
        </w:rPr>
        <w:t xml:space="preserve">distance between parent and child nodes, </w:t>
      </w:r>
      <w:r w:rsidR="009C6A2D">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970984">
      <w:pPr>
        <w:tabs>
          <w:tab w:val="left" w:pos="360"/>
          <w:tab w:val="left" w:pos="8640"/>
        </w:tabs>
        <w:spacing w:line="480" w:lineRule="auto"/>
        <w:rPr>
          <w:rFonts w:ascii="Times New Roman" w:hAnsi="Times New Roman" w:cs="Times New Roman"/>
        </w:rPr>
      </w:pPr>
    </w:p>
    <w:p w14:paraId="22BE97A9" w14:textId="0A421316" w:rsidR="000E62CB"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970984">
      <w:pPr>
        <w:tabs>
          <w:tab w:val="left" w:pos="360"/>
          <w:tab w:val="left" w:pos="8640"/>
        </w:tabs>
        <w:spacing w:line="480" w:lineRule="auto"/>
        <w:rPr>
          <w:rFonts w:ascii="Times New Roman" w:hAnsi="Times New Roman" w:cs="Times New Roman"/>
        </w:rPr>
      </w:pPr>
    </w:p>
    <w:p w14:paraId="15B33BF2" w14:textId="42B80555" w:rsidR="00B255C7" w:rsidRDefault="00B255C7"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970984">
      <w:pPr>
        <w:tabs>
          <w:tab w:val="left" w:pos="360"/>
          <w:tab w:val="left" w:pos="8640"/>
        </w:tabs>
        <w:spacing w:line="480" w:lineRule="auto"/>
        <w:rPr>
          <w:rFonts w:ascii="Times New Roman" w:hAnsi="Times New Roman" w:cs="Times New Roman"/>
        </w:rPr>
      </w:pPr>
    </w:p>
    <w:p w14:paraId="4D4F7574" w14:textId="77777777" w:rsidR="00544A79" w:rsidRPr="00864DA6" w:rsidRDefault="00544A79" w:rsidP="00970984">
      <w:pPr>
        <w:tabs>
          <w:tab w:val="left" w:pos="360"/>
          <w:tab w:val="left" w:pos="8640"/>
        </w:tabs>
        <w:spacing w:line="480" w:lineRule="auto"/>
        <w:jc w:val="center"/>
        <w:outlineLvl w:val="0"/>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6B7091D6" w:rsidR="00544A79" w:rsidRDefault="00DD6710"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We include a temporal term </w:t>
      </w:r>
      <m:oMath>
        <m:r>
          <w:rPr>
            <w:rFonts w:ascii="Cambria Math" w:hAnsi="Cambria Math" w:cs="Times New Roman"/>
          </w:rPr>
          <m:t>δ(t)</m:t>
        </m:r>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w:t>
      </w:r>
      <w:r w:rsidR="00AA6185">
        <w:rPr>
          <w:rFonts w:ascii="Times New Roman" w:hAnsi="Times New Roman" w:cs="Times New Roman"/>
        </w:rPr>
        <w:t>higher or lower than expected</w:t>
      </w:r>
      <w:r>
        <w:rPr>
          <w:rFonts w:ascii="Times New Roman" w:hAnsi="Times New Roman" w:cs="Times New Roman"/>
        </w:rPr>
        <w:t xml:space="preserv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r>
          <w:rPr>
            <w:rFonts w:ascii="Cambria Math" w:hAnsi="Cambria Math" w:cs="Times New Roman"/>
          </w:rPr>
          <m:t>δ(t)</m:t>
        </m:r>
      </m:oMath>
      <w:r>
        <w:rPr>
          <w:rFonts w:ascii="Times New Roman" w:hAnsi="Times New Roman" w:cs="Times New Roman"/>
        </w:rPr>
        <w:t xml:space="preserve"> in all years) using first-order autocorrelation</w:t>
      </w:r>
    </w:p>
    <w:p w14:paraId="1CD896A6" w14:textId="77777777" w:rsidR="00544A79" w:rsidRPr="00987BA3" w:rsidRDefault="00544A79" w:rsidP="00970984">
      <w:pPr>
        <w:tabs>
          <w:tab w:val="left" w:pos="360"/>
          <w:tab w:val="left" w:pos="8640"/>
        </w:tabs>
        <w:spacing w:line="480" w:lineRule="auto"/>
        <w:rPr>
          <w:rFonts w:ascii="Times New Roman" w:hAnsi="Times New Roman" w:cs="Times New Roman"/>
        </w:rPr>
      </w:pPr>
    </w:p>
    <w:p w14:paraId="3C180E7C" w14:textId="69E60D8F" w:rsidR="00544A79" w:rsidRDefault="00DD6710" w:rsidP="00970984">
      <w:pPr>
        <w:tabs>
          <w:tab w:val="left" w:pos="360"/>
          <w:tab w:val="left" w:pos="8640"/>
        </w:tabs>
        <w:spacing w:line="480" w:lineRule="auto"/>
        <w:rPr>
          <w:rFonts w:ascii="Times New Roman" w:hAnsi="Times New Roman" w:cs="Times New Roman"/>
          <w:u w:val="single"/>
        </w:rPr>
      </w:pPr>
      <m:oMath>
        <m:r>
          <m:rPr>
            <m:sty m:val="b"/>
          </m:rPr>
          <w:rPr>
            <w:rFonts w:ascii="Cambria Math" w:hAnsi="Cambria Math" w:cs="Times New Roman"/>
          </w:rPr>
          <m:t>δ</m:t>
        </m:r>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970984">
      <w:pPr>
        <w:tabs>
          <w:tab w:val="left" w:pos="360"/>
          <w:tab w:val="left" w:pos="8640"/>
        </w:tabs>
        <w:spacing w:line="480" w:lineRule="auto"/>
        <w:rPr>
          <w:rFonts w:ascii="Times New Roman" w:hAnsi="Times New Roman" w:cs="Times New Roman"/>
          <w:u w:val="single"/>
        </w:rPr>
      </w:pPr>
    </w:p>
    <w:p w14:paraId="084EEFBE" w14:textId="7B1E4F99" w:rsidR="00DD6710" w:rsidRDefault="00544A79" w:rsidP="00970984">
      <w:pPr>
        <w:tabs>
          <w:tab w:val="left" w:pos="360"/>
          <w:tab w:val="left" w:pos="8640"/>
        </w:tabs>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970984">
      <w:pPr>
        <w:tabs>
          <w:tab w:val="left" w:pos="360"/>
          <w:tab w:val="left" w:pos="8640"/>
        </w:tabs>
        <w:spacing w:line="480" w:lineRule="auto"/>
        <w:rPr>
          <w:rFonts w:ascii="Times New Roman" w:hAnsi="Times New Roman" w:cs="Times New Roman"/>
        </w:rPr>
      </w:pPr>
    </w:p>
    <w:p w14:paraId="00B380D1" w14:textId="22069366" w:rsidR="00DD6710"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970984">
      <w:pPr>
        <w:tabs>
          <w:tab w:val="left" w:pos="360"/>
          <w:tab w:val="left" w:pos="8640"/>
        </w:tabs>
        <w:spacing w:line="480" w:lineRule="auto"/>
        <w:rPr>
          <w:rFonts w:ascii="Times New Roman" w:hAnsi="Times New Roman" w:cs="Times New Roman"/>
        </w:rPr>
      </w:pPr>
    </w:p>
    <w:p w14:paraId="01F8F7B8" w14:textId="54E09C10" w:rsidR="00544A79" w:rsidRPr="000561EF" w:rsidRDefault="00DD6710" w:rsidP="00970984">
      <w:pPr>
        <w:tabs>
          <w:tab w:val="left" w:pos="360"/>
          <w:tab w:val="left" w:pos="8640"/>
        </w:tabs>
        <w:spacing w:line="480" w:lineRule="auto"/>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970984">
      <w:pPr>
        <w:tabs>
          <w:tab w:val="left" w:pos="360"/>
          <w:tab w:val="left" w:pos="8640"/>
        </w:tabs>
        <w:spacing w:line="480" w:lineRule="auto"/>
        <w:rPr>
          <w:rFonts w:ascii="Times New Roman" w:hAnsi="Times New Roman" w:cs="Times New Roman"/>
        </w:rPr>
      </w:pPr>
    </w:p>
    <w:p w14:paraId="4473F5C6" w14:textId="67604B65" w:rsidR="003117E7" w:rsidRPr="00864DA6" w:rsidRDefault="003117E7" w:rsidP="00970984">
      <w:pPr>
        <w:tabs>
          <w:tab w:val="left" w:pos="360"/>
          <w:tab w:val="left" w:pos="8640"/>
        </w:tabs>
        <w:spacing w:line="480" w:lineRule="auto"/>
        <w:jc w:val="center"/>
        <w:outlineLvl w:val="0"/>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594EBDD8" w:rsidR="004A7D19" w:rsidRPr="004A7D19" w:rsidRDefault="000561EF"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r>
          <w:rPr>
            <w:rFonts w:ascii="Cambria Math" w:hAnsi="Cambria Math" w:cs="Times New Roman"/>
          </w:rPr>
          <m:t>ν(s,t)</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970984">
      <w:pPr>
        <w:tabs>
          <w:tab w:val="left" w:pos="360"/>
          <w:tab w:val="left" w:pos="8640"/>
        </w:tabs>
        <w:spacing w:line="480" w:lineRule="auto"/>
        <w:rPr>
          <w:rFonts w:ascii="Times New Roman" w:hAnsi="Times New Roman" w:cs="Times New Roman"/>
        </w:rPr>
      </w:pPr>
    </w:p>
    <w:p w14:paraId="10D4F777" w14:textId="35ACFFA5" w:rsidR="00C52D44" w:rsidRPr="00C52D44" w:rsidRDefault="00B255C7" w:rsidP="00970984">
      <w:pPr>
        <w:tabs>
          <w:tab w:val="left" w:pos="360"/>
          <w:tab w:val="left" w:pos="8640"/>
        </w:tabs>
        <w:spacing w:line="480" w:lineRule="auto"/>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sSubSup>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970984">
      <w:pPr>
        <w:tabs>
          <w:tab w:val="left" w:pos="360"/>
          <w:tab w:val="left" w:pos="8640"/>
        </w:tabs>
        <w:spacing w:line="480" w:lineRule="auto"/>
        <w:rPr>
          <w:rFonts w:ascii="Times New Roman" w:hAnsi="Times New Roman" w:cs="Times New Roman"/>
          <w:u w:val="single"/>
        </w:rPr>
      </w:pPr>
    </w:p>
    <w:p w14:paraId="4716CA50" w14:textId="536E12BB" w:rsidR="00544A79" w:rsidRDefault="00ED162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544A79">
        <w:rPr>
          <w:rFonts w:ascii="Times New Roman" w:hAnsi="Times New Roman" w:cs="Times New Roman"/>
        </w:rPr>
        <w:t>:</w:t>
      </w:r>
    </w:p>
    <w:p w14:paraId="201CF737" w14:textId="77777777" w:rsidR="00544A79" w:rsidRDefault="00544A79" w:rsidP="00970984">
      <w:pPr>
        <w:tabs>
          <w:tab w:val="left" w:pos="360"/>
          <w:tab w:val="left" w:pos="8640"/>
        </w:tabs>
        <w:spacing w:line="480" w:lineRule="auto"/>
        <w:rPr>
          <w:rFonts w:ascii="Times New Roman" w:hAnsi="Times New Roman" w:cs="Times New Roman"/>
        </w:rPr>
      </w:pPr>
    </w:p>
    <w:p w14:paraId="16CAE7F9" w14:textId="37C44505" w:rsidR="00544A79" w:rsidRDefault="008740F4" w:rsidP="00970984">
      <w:pPr>
        <w:tabs>
          <w:tab w:val="left" w:pos="360"/>
          <w:tab w:val="left" w:pos="8640"/>
        </w:tabs>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970984">
      <w:pPr>
        <w:tabs>
          <w:tab w:val="left" w:pos="360"/>
          <w:tab w:val="left" w:pos="8640"/>
        </w:tabs>
        <w:spacing w:line="480" w:lineRule="auto"/>
        <w:rPr>
          <w:rFonts w:ascii="Times New Roman" w:hAnsi="Times New Roman" w:cs="Times New Roman"/>
        </w:rPr>
      </w:pPr>
    </w:p>
    <w:p w14:paraId="51EEBA80" w14:textId="50BF8659" w:rsidR="00ED162D" w:rsidRDefault="008740F4" w:rsidP="00970984">
      <w:pPr>
        <w:tabs>
          <w:tab w:val="left" w:pos="360"/>
          <w:tab w:val="left" w:pos="8640"/>
        </w:tabs>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w:t>
      </w:r>
      <w:proofErr w:type="gramStart"/>
      <w:r w:rsidR="00ED162D">
        <w:rPr>
          <w:rFonts w:ascii="Times New Roman" w:hAnsi="Times New Roman" w:cs="Times New Roman"/>
        </w:rPr>
        <w:t>is</w:t>
      </w:r>
      <w:proofErr w:type="gramEnd"/>
      <w:r w:rsidR="00ED162D">
        <w:rPr>
          <w:rFonts w:ascii="Times New Roman" w:hAnsi="Times New Roman" w:cs="Times New Roman"/>
        </w:rPr>
        <w:t xml:space="preserve"> the </w:t>
      </w:r>
      <w:r w:rsidR="00544A79">
        <w:rPr>
          <w:rFonts w:ascii="Times New Roman" w:hAnsi="Times New Roman" w:cs="Times New Roman"/>
        </w:rPr>
        <w:t>correlation due to spatial similarity:</w:t>
      </w:r>
    </w:p>
    <w:p w14:paraId="5EAB77AB" w14:textId="77777777" w:rsidR="00ED162D" w:rsidRDefault="00ED162D" w:rsidP="00970984">
      <w:pPr>
        <w:tabs>
          <w:tab w:val="left" w:pos="360"/>
          <w:tab w:val="left" w:pos="8640"/>
        </w:tabs>
        <w:spacing w:line="480" w:lineRule="auto"/>
        <w:rPr>
          <w:rFonts w:ascii="Times New Roman" w:hAnsi="Times New Roman" w:cs="Times New Roman"/>
        </w:rPr>
      </w:pPr>
    </w:p>
    <w:p w14:paraId="32881594" w14:textId="5E91E7E9" w:rsidR="00ED162D" w:rsidRDefault="00ED162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970984">
      <w:pPr>
        <w:tabs>
          <w:tab w:val="left" w:pos="360"/>
          <w:tab w:val="left" w:pos="8640"/>
        </w:tabs>
        <w:spacing w:line="480" w:lineRule="auto"/>
        <w:rPr>
          <w:rFonts w:ascii="Times New Roman" w:hAnsi="Times New Roman" w:cs="Times New Roman"/>
        </w:rPr>
      </w:pPr>
    </w:p>
    <w:p w14:paraId="32280DCF" w14:textId="5C70434A" w:rsidR="007743AA" w:rsidRPr="007743AA" w:rsidRDefault="00ED162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w:t>
      </w:r>
      <w:r w:rsidR="007E7D1B">
        <w:rPr>
          <w:rFonts w:ascii="Times New Roman" w:hAnsi="Times New Roman" w:cs="Times New Roman"/>
        </w:rPr>
        <w:t>8 but</w:t>
      </w:r>
      <w:r w:rsidR="00DD6710">
        <w:rPr>
          <w:rFonts w:ascii="Times New Roman" w:hAnsi="Times New Roman" w:cs="Times New Roman"/>
        </w:rPr>
        <w:t xml:space="preserve">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r>
          <w:rPr>
            <w:rFonts w:ascii="Cambria Math" w:hAnsi="Cambria Math" w:cs="Times New Roman"/>
            <w:sz w:val="22"/>
            <w:szCs w:val="22"/>
          </w:rPr>
          <m:t>ν</m:t>
        </m:r>
        <m:r>
          <w:rPr>
            <w:rFonts w:ascii="Cambria Math" w:hAnsi="Cambria Math" w:cs="Times New Roman"/>
          </w:rPr>
          <m:t>(s,t)</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w:t>
      </w:r>
      <w:r w:rsidR="00544A79">
        <w:rPr>
          <w:rFonts w:ascii="Times New Roman" w:hAnsi="Times New Roman" w:cs="Times New Roman"/>
        </w:rPr>
        <w:lastRenderedPageBreak/>
        <w:t xml:space="preserve">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 xml:space="preserve">but the variance in the OU process was independent for the spatial and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7743AA">
        <w:rPr>
          <w:rFonts w:ascii="Times New Roman" w:hAnsi="Times New Roman" w:cs="Times New Roman"/>
        </w:rPr>
        <w:t xml:space="preserve"> components. This assumption could be relaxed in the future but may require large networks with a large amount of spatially and temporally replicated data to fit, potentially beyond what is available for most studies.</w:t>
      </w:r>
    </w:p>
    <w:p w14:paraId="1E1CAFEA" w14:textId="688B43E3" w:rsidR="00544A79" w:rsidRDefault="00544A79" w:rsidP="00970984">
      <w:pPr>
        <w:tabs>
          <w:tab w:val="left" w:pos="360"/>
          <w:tab w:val="left" w:pos="8640"/>
        </w:tabs>
        <w:spacing w:line="480" w:lineRule="auto"/>
        <w:rPr>
          <w:rFonts w:ascii="Times New Roman" w:hAnsi="Times New Roman" w:cs="Times New Roman"/>
          <w:b/>
        </w:rPr>
      </w:pPr>
    </w:p>
    <w:p w14:paraId="580EA65F" w14:textId="52C60FED" w:rsidR="007019E0" w:rsidRPr="00BC7798" w:rsidRDefault="007019E0" w:rsidP="00970984">
      <w:pPr>
        <w:tabs>
          <w:tab w:val="left" w:pos="360"/>
          <w:tab w:val="left" w:pos="8640"/>
        </w:tabs>
        <w:spacing w:line="480" w:lineRule="auto"/>
        <w:jc w:val="center"/>
        <w:outlineLvl w:val="0"/>
        <w:rPr>
          <w:rFonts w:ascii="Times New Roman" w:hAnsi="Times New Roman" w:cs="Times New Roman"/>
          <w:i/>
        </w:rPr>
      </w:pPr>
      <w:r>
        <w:rPr>
          <w:rFonts w:ascii="Times New Roman" w:hAnsi="Times New Roman" w:cs="Times New Roman"/>
          <w:i/>
        </w:rPr>
        <w:t>Parameter estimation</w:t>
      </w:r>
    </w:p>
    <w:p w14:paraId="625D56E4" w14:textId="4A333D95" w:rsidR="007019E0" w:rsidRPr="004547F4" w:rsidRDefault="007019E0" w:rsidP="00970984">
      <w:pPr>
        <w:tabs>
          <w:tab w:val="left" w:pos="360"/>
          <w:tab w:val="left" w:pos="8640"/>
        </w:tabs>
        <w:spacing w:line="480" w:lineRule="auto"/>
        <w:rPr>
          <w:rFonts w:ascii="Times New Roman" w:hAnsi="Times New Roman" w:cs="Times New Roman"/>
          <w:b/>
        </w:rPr>
      </w:pPr>
      <w:r>
        <w:rPr>
          <w:rFonts w:ascii="Times New Roman" w:hAnsi="Times New Roman" w:cs="Times New Roman"/>
        </w:rPr>
        <w:t xml:space="preserve">We estimate parameters within a mixed-effects model, while treating </w:t>
      </w:r>
      <w:r w:rsidR="008E631F">
        <w:rPr>
          <w:rFonts w:ascii="Times New Roman" w:hAnsi="Times New Roman" w:cs="Times New Roman"/>
        </w:rPr>
        <w:t>variation in detectability (</w:t>
      </w:r>
      <m:oMath>
        <m:r>
          <w:rPr>
            <w:rFonts w:ascii="Cambria Math" w:hAnsi="Cambria Math" w:cs="Times New Roman"/>
          </w:rPr>
          <m:t>η</m:t>
        </m:r>
        <m:d>
          <m:dPr>
            <m:ctrlPr>
              <w:rPr>
                <w:rFonts w:ascii="Cambria Math" w:hAnsi="Cambria Math" w:cs="Times New Roman"/>
                <w:i/>
              </w:rPr>
            </m:ctrlPr>
          </m:dPr>
          <m:e>
            <m:r>
              <w:rPr>
                <w:rFonts w:ascii="Cambria Math" w:hAnsi="Cambria Math" w:cs="Times New Roman"/>
              </w:rPr>
              <m:t>s,t</m:t>
            </m:r>
          </m:e>
        </m:d>
      </m:oMath>
      <w:r w:rsidR="008E631F">
        <w:rPr>
          <w:rFonts w:ascii="Times New Roman" w:hAnsi="Times New Roman" w:cs="Times New Roman"/>
        </w:rPr>
        <w:t xml:space="preserve">) as well as </w:t>
      </w:r>
      <w:proofErr w:type="spellStart"/>
      <w:r>
        <w:rPr>
          <w:rFonts w:ascii="Times New Roman" w:hAnsi="Times New Roman" w:cs="Times New Roman"/>
        </w:rPr>
        <w:t>overdispersion</w:t>
      </w:r>
      <w:proofErr w:type="spellEnd"/>
      <w:r>
        <w:rPr>
          <w:rFonts w:ascii="Times New Roman" w:hAnsi="Times New Roman" w:cs="Times New Roman"/>
        </w:rPr>
        <w:t xml:space="preserve"> (</w:t>
      </w:r>
      <m:oMath>
        <m:r>
          <w:rPr>
            <w:rFonts w:ascii="Cambria Math" w:hAnsi="Cambria Math" w:cs="Times New Roman"/>
          </w:rPr>
          <m:t>α(s,t)</m:t>
        </m:r>
      </m:oMath>
      <w:r>
        <w:rPr>
          <w:rFonts w:ascii="Times New Roman" w:hAnsi="Times New Roman" w:cs="Times New Roman"/>
        </w:rPr>
        <w:t>),</w:t>
      </w:r>
      <w:r w:rsidR="008E631F">
        <w:rPr>
          <w:rFonts w:ascii="Times New Roman" w:hAnsi="Times New Roman" w:cs="Times New Roman"/>
        </w:rPr>
        <w:t xml:space="preserve"> </w:t>
      </w:r>
      <w:r>
        <w:rPr>
          <w:rFonts w:ascii="Times New Roman" w:hAnsi="Times New Roman" w:cs="Times New Roman"/>
        </w:rPr>
        <w:t>temporal (</w:t>
      </w:r>
      <m:oMath>
        <m:r>
          <w:rPr>
            <w:rFonts w:ascii="Cambria Math" w:hAnsi="Cambria Math" w:cs="Times New Roman"/>
          </w:rPr>
          <m:t>δ(t)</m:t>
        </m:r>
      </m:oMath>
      <w:r>
        <w:rPr>
          <w:rFonts w:ascii="Times New Roman" w:hAnsi="Times New Roman" w:cs="Times New Roman"/>
        </w:rPr>
        <w:t>), spatial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and spatio-temporal </w:t>
      </w:r>
      <w:r w:rsidR="0057768B">
        <w:rPr>
          <w:rFonts w:ascii="Times New Roman" w:hAnsi="Times New Roman" w:cs="Times New Roman"/>
        </w:rPr>
        <w:t>(</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57768B">
        <w:rPr>
          <w:rFonts w:ascii="Times New Roman" w:hAnsi="Times New Roman" w:cs="Times New Roman"/>
        </w:rPr>
        <w:t xml:space="preserve">) </w:t>
      </w:r>
      <w:r>
        <w:rPr>
          <w:rFonts w:ascii="Times New Roman" w:hAnsi="Times New Roman" w:cs="Times New Roman"/>
        </w:rPr>
        <w:t xml:space="preserve">variation </w:t>
      </w:r>
      <w:r w:rsidR="008E631F">
        <w:rPr>
          <w:rFonts w:ascii="Times New Roman" w:hAnsi="Times New Roman" w:cs="Times New Roman"/>
        </w:rPr>
        <w:t xml:space="preserve">in density </w:t>
      </w:r>
      <w:r w:rsidR="00F471AA">
        <w:rPr>
          <w:rFonts w:ascii="Times New Roman" w:hAnsi="Times New Roman" w:cs="Times New Roman"/>
        </w:rPr>
        <w:t xml:space="preserve">as random effects. </w:t>
      </w:r>
      <w:r w:rsidR="0057768B">
        <w:rPr>
          <w:rFonts w:ascii="Times New Roman" w:hAnsi="Times New Roman" w:cs="Times New Roman"/>
        </w:rPr>
        <w:t xml:space="preserve">We estimate parameters by maximizing the marginal likelihood function with respect to fixed effects, where the marginal likelihood function is calculated using the Laplace approximation to approximate the integral across random effects.  </w:t>
      </w:r>
      <w:r w:rsidR="00F40DA3">
        <w:rPr>
          <w:rFonts w:ascii="Times New Roman" w:hAnsi="Times New Roman" w:cs="Times New Roman"/>
        </w:rPr>
        <w:t>We confirm th</w:t>
      </w:r>
      <w:r w:rsidR="002D1DC8">
        <w:rPr>
          <w:rFonts w:ascii="Times New Roman" w:hAnsi="Times New Roman" w:cs="Times New Roman"/>
        </w:rPr>
        <w:t>at the model is converged by</w:t>
      </w:r>
      <w:r w:rsidR="00F40DA3">
        <w:rPr>
          <w:rFonts w:ascii="Times New Roman" w:hAnsi="Times New Roman" w:cs="Times New Roman"/>
        </w:rPr>
        <w:t xml:space="preserve"> ensuring that the gradient of the marginal likelihood with respect to each fixed effect is within </w:t>
      </w:r>
      <m:oMath>
        <m:r>
          <w:rPr>
            <w:rFonts w:ascii="Cambria Math" w:hAnsi="Cambria Math" w:cs="Times New Roman"/>
          </w:rPr>
          <m:t>±0.001</m:t>
        </m:r>
      </m:oMath>
      <w:r w:rsidR="00F40DA3">
        <w:rPr>
          <w:rFonts w:ascii="Times New Roman" w:hAnsi="Times New Roman" w:cs="Times New Roman"/>
        </w:rPr>
        <w:t xml:space="preserve"> and that the Hessian matrix is positive definite. </w:t>
      </w:r>
      <w:r w:rsidR="0057768B">
        <w:rPr>
          <w:rFonts w:ascii="Times New Roman" w:hAnsi="Times New Roman" w:cs="Times New Roman"/>
        </w:rPr>
        <w:t xml:space="preserve">Parameter estimation </w:t>
      </w:r>
      <w:r w:rsidR="00B23D20">
        <w:rPr>
          <w:rFonts w:ascii="Times New Roman" w:hAnsi="Times New Roman" w:cs="Times New Roman"/>
        </w:rPr>
        <w:t>wa</w:t>
      </w:r>
      <w:r w:rsidR="0057768B">
        <w:rPr>
          <w:rFonts w:ascii="Times New Roman" w:hAnsi="Times New Roman" w:cs="Times New Roman"/>
        </w:rPr>
        <w:t>s conducted using Template Model Builder</w:t>
      </w:r>
      <w:r w:rsidR="004547F4">
        <w:rPr>
          <w:rFonts w:ascii="Times New Roman" w:hAnsi="Times New Roman" w:cs="Times New Roman"/>
        </w:rPr>
        <w:t xml:space="preserve"> </w:t>
      </w:r>
      <w:r w:rsidR="004547F4">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"10.18637/jss.v070.i05", "ISSN" : "1548-7660", "abstract" : "TMB is an open source R package that enables quick implementation of complex nonlinear random effect (latent variable) models in a manner similar to the established AD Model Builder package (ADMB, admb-project.org). In addition, it offers easy access to parallel computations. The user defines the joint likelihood for the data and the random effects as a C++ template function, while all the other operations are done in R; e.g., reading in the data. The package evaluates and maximizes the Laplace approximation of the marginal likelihood where the random effects are automatically integrated out. This approximation, and its derivatives, are obtained using automatic differentiation (up to order three) of the joint likelihood. The computations are designed to be fast for problems with many random effects (~10^6) and parameters (~10^3). Computation times using ADMB and TMB are compared on a suite of examples ranging from simple models to large spatial models where the random effects are a Gaussian random field. Speedups ranging from 1.5 to about 100 are obtained with increasing gains for large problems. The package and examples are available at http://tmb-project.org.", "author" : [ { "dropping-particle" : "", "family" : "Kristensen", "given" : "Kasper", "non-dropping-particle" : "", "parse-names" : false, "suffix" : "" }, { "dropping-particle" : "", "family" : "Nielsen", "given" : "Anders", "non-dropping-particle" : "", "parse-names" : false, "suffix" : "" }, { "dropping-particle" : "", "family" : "Berg", "given" : "Casper W.", "non-dropping-particle" : "", "parse-names" : false, "suffix" : "" }, { "dropping-particle" : "", "family" : "Skaug", "given" : "Hans", "non-dropping-particle" : "", "parse-names" : false, "suffix" : "" }, { "dropping-particle" : "", "family" : "Bell", "given" : "Bradley M.", "non-dropping-particle" : "", "parse-names" : false, "suffix" : "" } ], "container-title" : "Journal of Statistical Software", "id" : "ITEM-1", "issue" : "5", "issued" : { "date-parts" : [ [ "2016" ] ] }, "page" : "1-21", "title" : "TMB: Automatic Differentiation and Laplace Approximation", "type" : "article-journal", "volume" : "70" }, "uris" : [ "http://www.mendeley.com/documents/?uuid=5ec7aab5-d948-408d-864b-85122a39a0e3" ] } ], "mendeley" : { "formattedCitation" : "(Kristensen et al. 2016)", "plainTextFormattedCitation" : "(Kristensen et al. 2016)", "previouslyFormattedCitation" : "(Kristensen et al. 2016)" }, "properties" : {  }, "schema" : "https://github.com/citation-style-language/schema/raw/master/csl-citation.json" }</w:instrText>
      </w:r>
      <w:r w:rsidR="004547F4">
        <w:rPr>
          <w:rFonts w:ascii="Times New Roman" w:hAnsi="Times New Roman" w:cs="Times New Roman"/>
        </w:rPr>
        <w:fldChar w:fldCharType="separate"/>
      </w:r>
      <w:r w:rsidR="00740FCA" w:rsidRPr="00740FCA">
        <w:rPr>
          <w:rFonts w:ascii="Times New Roman" w:hAnsi="Times New Roman" w:cs="Times New Roman"/>
          <w:noProof/>
        </w:rPr>
        <w:t>(Kristensen et al. 2016)</w:t>
      </w:r>
      <w:r w:rsidR="004547F4">
        <w:rPr>
          <w:rFonts w:ascii="Times New Roman" w:hAnsi="Times New Roman" w:cs="Times New Roman"/>
        </w:rPr>
        <w:fldChar w:fldCharType="end"/>
      </w:r>
      <w:r w:rsidR="0057768B">
        <w:rPr>
          <w:rFonts w:ascii="Times New Roman" w:hAnsi="Times New Roman" w:cs="Times New Roman"/>
        </w:rPr>
        <w:t xml:space="preserve"> within the R statistical platform</w:t>
      </w:r>
      <w:r w:rsidR="004547F4">
        <w:rPr>
          <w:rFonts w:ascii="Times New Roman" w:hAnsi="Times New Roman" w:cs="Times New Roman"/>
        </w:rPr>
        <w:t xml:space="preserve"> </w:t>
      </w:r>
      <w:r w:rsidR="00740FC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"ISBN" : "3-900051-07-0", "author" : [ { "dropping-particle" : "", "family" : "R Development Core Team", "given" : "", "non-dropping-particle" : "", "parse-names" : false, "suffix" : "" } ], "edition" : "3.30", "id" : "ITEM-1", "issued" : { "date-parts" : [ [ "2016" ] ] }, "publisher" : "R Foundation for Statstical Computing", "publisher-place" : "Vienna, Austria", "title" : "R: A language and environment for statistical computing", "type" : "article" }, "uris" : [ "http://www.mendeley.com/documents/?uuid=6f405b86-559a-417b-b290-5889ba05823b" ] } ], "mendeley" : { "formattedCitation" : "(R Development Core Team 2016)", "plainTextFormattedCitation" : "(R Development Core Team 2016)", "previouslyFormattedCitation" : "(R Development Core Team 2016)" }, "properties" : {  }, "schema" : "https://github.com/citation-style-language/schema/raw/master/csl-citation.json" }</w:instrText>
      </w:r>
      <w:r w:rsidR="00740FCA">
        <w:rPr>
          <w:rFonts w:ascii="Times New Roman" w:hAnsi="Times New Roman" w:cs="Times New Roman"/>
        </w:rPr>
        <w:fldChar w:fldCharType="separate"/>
      </w:r>
      <w:r w:rsidR="00740FCA" w:rsidRPr="00740FCA">
        <w:rPr>
          <w:rFonts w:ascii="Times New Roman" w:hAnsi="Times New Roman" w:cs="Times New Roman"/>
          <w:noProof/>
        </w:rPr>
        <w:t>(R Development Core Team 2016)</w:t>
      </w:r>
      <w:r w:rsidR="00740FCA">
        <w:rPr>
          <w:rFonts w:ascii="Times New Roman" w:hAnsi="Times New Roman" w:cs="Times New Roman"/>
        </w:rPr>
        <w:fldChar w:fldCharType="end"/>
      </w:r>
      <w:r w:rsidR="0057768B">
        <w:rPr>
          <w:rFonts w:ascii="Times New Roman" w:hAnsi="Times New Roman" w:cs="Times New Roman"/>
        </w:rPr>
        <w:t xml:space="preserve">.  </w:t>
      </w:r>
      <w:r w:rsidR="00E0353D">
        <w:rPr>
          <w:rFonts w:ascii="Times New Roman" w:hAnsi="Times New Roman" w:cs="Times New Roman"/>
        </w:rPr>
        <w:t>We note that the Ornstein-</w:t>
      </w:r>
      <w:proofErr w:type="spellStart"/>
      <w:r w:rsidR="00E0353D">
        <w:rPr>
          <w:rFonts w:ascii="Times New Roman" w:hAnsi="Times New Roman" w:cs="Times New Roman"/>
        </w:rPr>
        <w:t>Uhlenbeck</w:t>
      </w:r>
      <w:proofErr w:type="spellEnd"/>
      <w:r w:rsidR="00E0353D">
        <w:rPr>
          <w:rFonts w:ascii="Times New Roman" w:hAnsi="Times New Roman" w:cs="Times New Roman"/>
        </w:rPr>
        <w:t xml:space="preserve"> process results in an exponential correlation function, and Ver </w:t>
      </w:r>
      <w:proofErr w:type="spellStart"/>
      <w:r w:rsidR="00E0353D">
        <w:rPr>
          <w:rFonts w:ascii="Times New Roman" w:hAnsi="Times New Roman" w:cs="Times New Roman"/>
        </w:rPr>
        <w:t>Hoef</w:t>
      </w:r>
      <w:proofErr w:type="spellEnd"/>
      <w:r w:rsidR="00E0353D">
        <w:rPr>
          <w:rFonts w:ascii="Times New Roman" w:hAnsi="Times New Roman" w:cs="Times New Roman"/>
        </w:rPr>
        <w:t xml:space="preserve"> et al. (2006) show that this </w:t>
      </w:r>
      <w:r w:rsidR="00E42AA4">
        <w:rPr>
          <w:rFonts w:ascii="Times New Roman" w:hAnsi="Times New Roman" w:cs="Times New Roman"/>
        </w:rPr>
        <w:t>correlation function is valid (i.e., will result in a positive definite covariance). Log-density is the sum of a series of multivariate-normal random effects</w:t>
      </w:r>
      <w:r w:rsidR="00B62D45">
        <w:rPr>
          <w:rFonts w:ascii="Times New Roman" w:hAnsi="Times New Roman" w:cs="Times New Roman"/>
        </w:rPr>
        <w:t xml:space="preserve"> (Eq. 1</w:t>
      </w:r>
      <w:r w:rsidR="00541B24">
        <w:rPr>
          <w:rFonts w:ascii="Times New Roman" w:hAnsi="Times New Roman" w:cs="Times New Roman"/>
        </w:rPr>
        <w:t xml:space="preserve">, with the exception of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oMath>
      <w:r w:rsidR="00541B24">
        <w:rPr>
          <w:rFonts w:ascii="Times New Roman" w:hAnsi="Times New Roman" w:cs="Times New Roman"/>
          <w:b/>
        </w:rPr>
        <w:t xml:space="preserve"> </w:t>
      </w:r>
      <w:r w:rsidR="00541B24">
        <w:rPr>
          <w:rFonts w:ascii="Times New Roman" w:hAnsi="Times New Roman" w:cs="Times New Roman"/>
        </w:rPr>
        <w:t xml:space="preserve">where </w:t>
      </w:r>
      <m:oMath>
        <m:r>
          <m:rPr>
            <m:sty m:val="b"/>
          </m:rPr>
          <w:rPr>
            <w:rFonts w:ascii="Cambria Math" w:hAnsi="Cambria Math" w:cs="Times New Roman"/>
          </w:rPr>
          <m:t>γ</m:t>
        </m:r>
      </m:oMath>
      <w:r w:rsidR="00541B24">
        <w:rPr>
          <w:rFonts w:ascii="Times New Roman" w:hAnsi="Times New Roman" w:cs="Times New Roman"/>
          <w:b/>
        </w:rPr>
        <w:t xml:space="preserve"> </w:t>
      </w:r>
      <w:r w:rsidR="00541B24">
        <w:rPr>
          <w:rFonts w:ascii="Times New Roman" w:hAnsi="Times New Roman" w:cs="Times New Roman"/>
        </w:rPr>
        <w:t>is a fixed effect</w:t>
      </w:r>
      <w:r w:rsidR="00B62D45">
        <w:rPr>
          <w:rFonts w:ascii="Times New Roman" w:hAnsi="Times New Roman" w:cs="Times New Roman"/>
        </w:rPr>
        <w:t>)</w:t>
      </w:r>
      <w:r w:rsidR="00E42AA4">
        <w:rPr>
          <w:rFonts w:ascii="Times New Roman" w:hAnsi="Times New Roman" w:cs="Times New Roman"/>
        </w:rPr>
        <w:t xml:space="preserve"> </w:t>
      </w:r>
      <w:r w:rsidR="008A202B">
        <w:rPr>
          <w:rFonts w:ascii="Times New Roman" w:hAnsi="Times New Roman" w:cs="Times New Roman"/>
        </w:rPr>
        <w:t>and</w:t>
      </w:r>
      <w:r w:rsidR="00E42AA4">
        <w:rPr>
          <w:rFonts w:ascii="Times New Roman" w:hAnsi="Times New Roman" w:cs="Times New Roman"/>
        </w:rPr>
        <w:t xml:space="preserve"> each </w:t>
      </w:r>
      <w:r w:rsidR="008A202B">
        <w:rPr>
          <w:rFonts w:ascii="Times New Roman" w:hAnsi="Times New Roman" w:cs="Times New Roman"/>
        </w:rPr>
        <w:t xml:space="preserve">multivariate normal distribution </w:t>
      </w:r>
      <w:r w:rsidR="00E42AA4">
        <w:rPr>
          <w:rFonts w:ascii="Times New Roman" w:hAnsi="Times New Roman" w:cs="Times New Roman"/>
        </w:rPr>
        <w:t>is valid</w:t>
      </w:r>
      <w:r w:rsidR="00B62D45">
        <w:rPr>
          <w:rFonts w:ascii="Times New Roman" w:hAnsi="Times New Roman" w:cs="Times New Roman"/>
        </w:rPr>
        <w:t xml:space="preserve"> (</w:t>
      </w:r>
      <w:r w:rsidR="008A202B">
        <w:rPr>
          <w:rFonts w:ascii="Times New Roman" w:hAnsi="Times New Roman" w:cs="Times New Roman"/>
        </w:rPr>
        <w:t xml:space="preserve">has a </w:t>
      </w:r>
      <w:r w:rsidR="00B62D45">
        <w:rPr>
          <w:rFonts w:ascii="Times New Roman" w:hAnsi="Times New Roman" w:cs="Times New Roman"/>
        </w:rPr>
        <w:t>positive definite</w:t>
      </w:r>
      <w:r w:rsidR="008A202B">
        <w:rPr>
          <w:rFonts w:ascii="Times New Roman" w:hAnsi="Times New Roman" w:cs="Times New Roman"/>
        </w:rPr>
        <w:t xml:space="preserve"> covariance</w:t>
      </w:r>
      <w:r w:rsidR="00B62D45">
        <w:rPr>
          <w:rFonts w:ascii="Times New Roman" w:hAnsi="Times New Roman" w:cs="Times New Roman"/>
        </w:rPr>
        <w:t>)</w:t>
      </w:r>
      <w:r w:rsidR="008A202B">
        <w:rPr>
          <w:rFonts w:ascii="Times New Roman" w:hAnsi="Times New Roman" w:cs="Times New Roman"/>
        </w:rPr>
        <w:t>. T</w:t>
      </w:r>
      <w:r w:rsidR="00E42AA4">
        <w:rPr>
          <w:rFonts w:ascii="Times New Roman" w:hAnsi="Times New Roman" w:cs="Times New Roman"/>
        </w:rPr>
        <w:t xml:space="preserve">herefore </w:t>
      </w:r>
      <w:r w:rsidR="008A202B">
        <w:rPr>
          <w:rFonts w:ascii="Times New Roman" w:hAnsi="Times New Roman" w:cs="Times New Roman"/>
        </w:rPr>
        <w:t xml:space="preserve">log-density is itself valid, </w:t>
      </w:r>
      <w:r w:rsidR="002B4884">
        <w:rPr>
          <w:rFonts w:ascii="Times New Roman" w:hAnsi="Times New Roman" w:cs="Times New Roman"/>
        </w:rPr>
        <w:t>as follows from</w:t>
      </w:r>
      <w:r w:rsidR="00B62D45">
        <w:rPr>
          <w:rFonts w:ascii="Times New Roman" w:hAnsi="Times New Roman" w:cs="Times New Roman"/>
        </w:rPr>
        <w:t xml:space="preserve"> the properties of </w:t>
      </w:r>
      <w:r w:rsidR="008A202B">
        <w:rPr>
          <w:rFonts w:ascii="Times New Roman" w:hAnsi="Times New Roman" w:cs="Times New Roman"/>
        </w:rPr>
        <w:t>an additive covariance function. Further research could formally decompose the proportion of variance in log-density that is attributed to each additive component in Eq. 1, although we do not do so here</w:t>
      </w:r>
      <w:r w:rsidR="00E42AA4">
        <w:rPr>
          <w:rFonts w:ascii="Times New Roman" w:hAnsi="Times New Roman" w:cs="Times New Roman"/>
        </w:rPr>
        <w:t xml:space="preserve">. </w:t>
      </w:r>
      <w:r w:rsidR="00B63EF3">
        <w:rPr>
          <w:rFonts w:ascii="Times New Roman" w:hAnsi="Times New Roman" w:cs="Times New Roman"/>
        </w:rPr>
        <w:t xml:space="preserve">Future studies could </w:t>
      </w:r>
      <w:r w:rsidR="00403E9F">
        <w:rPr>
          <w:rFonts w:ascii="Times New Roman" w:hAnsi="Times New Roman" w:cs="Times New Roman"/>
        </w:rPr>
        <w:t>also</w:t>
      </w:r>
      <w:r w:rsidR="00B63EF3">
        <w:rPr>
          <w:rFonts w:ascii="Times New Roman" w:hAnsi="Times New Roman" w:cs="Times New Roman"/>
        </w:rPr>
        <w:t xml:space="preserve"> expand upon or modify the framework </w:t>
      </w:r>
      <w:r w:rsidR="00B63EF3">
        <w:rPr>
          <w:rFonts w:ascii="Times New Roman" w:hAnsi="Times New Roman" w:cs="Times New Roman"/>
        </w:rPr>
        <w:lastRenderedPageBreak/>
        <w:t>used here, although ch</w:t>
      </w:r>
      <w:r w:rsidR="008032A7">
        <w:rPr>
          <w:rFonts w:ascii="Times New Roman" w:hAnsi="Times New Roman" w:cs="Times New Roman"/>
        </w:rPr>
        <w:t>anges may not be identifiable</w:t>
      </w:r>
      <w:r w:rsidR="00B63EF3">
        <w:rPr>
          <w:rFonts w:ascii="Times New Roman" w:hAnsi="Times New Roman" w:cs="Times New Roman"/>
        </w:rPr>
        <w:t xml:space="preserve"> (i.e., the Jacobian matrix of sufficient statistics for the data with respect to parameters might be rank-deficient) or estimable (the Hessian matrix of the marginal log-likelihood </w:t>
      </w:r>
      <w:r w:rsidR="008032A7">
        <w:rPr>
          <w:rFonts w:ascii="Times New Roman" w:hAnsi="Times New Roman" w:cs="Times New Roman"/>
        </w:rPr>
        <w:t xml:space="preserve">at the maximum likelihood estimator </w:t>
      </w:r>
      <w:r w:rsidR="00B63EF3">
        <w:rPr>
          <w:rFonts w:ascii="Times New Roman" w:hAnsi="Times New Roman" w:cs="Times New Roman"/>
        </w:rPr>
        <w:t xml:space="preserve">may not be positive definite). We recommend future analyses check </w:t>
      </w:r>
      <w:proofErr w:type="spellStart"/>
      <w:r w:rsidR="00B63EF3">
        <w:rPr>
          <w:rFonts w:ascii="Times New Roman" w:hAnsi="Times New Roman" w:cs="Times New Roman"/>
        </w:rPr>
        <w:t>estimability</w:t>
      </w:r>
      <w:proofErr w:type="spellEnd"/>
      <w:r w:rsidR="00B63EF3">
        <w:rPr>
          <w:rFonts w:ascii="Times New Roman" w:hAnsi="Times New Roman" w:cs="Times New Roman"/>
        </w:rPr>
        <w:t xml:space="preserve"> using automatic differentiation (as we have done here), and future theoretical work </w:t>
      </w:r>
      <w:r w:rsidR="002D1DC8">
        <w:rPr>
          <w:rFonts w:ascii="Times New Roman" w:hAnsi="Times New Roman" w:cs="Times New Roman"/>
        </w:rPr>
        <w:t>should examine</w:t>
      </w:r>
      <w:r w:rsidR="00B63EF3">
        <w:rPr>
          <w:rFonts w:ascii="Times New Roman" w:hAnsi="Times New Roman" w:cs="Times New Roman"/>
        </w:rPr>
        <w:t xml:space="preserve"> identifiability in </w:t>
      </w:r>
      <w:proofErr w:type="spellStart"/>
      <w:r w:rsidR="00B63EF3">
        <w:rPr>
          <w:rFonts w:ascii="Times New Roman" w:hAnsi="Times New Roman" w:cs="Times New Roman"/>
        </w:rPr>
        <w:t>spatio</w:t>
      </w:r>
      <w:proofErr w:type="spellEnd"/>
      <w:r w:rsidR="00B63EF3">
        <w:rPr>
          <w:rFonts w:ascii="Times New Roman" w:hAnsi="Times New Roman" w:cs="Times New Roman"/>
        </w:rPr>
        <w:t>-temporal models (e.g., following methods in Hunter and Caswell 2009)</w:t>
      </w:r>
    </w:p>
    <w:p w14:paraId="0FD495B5" w14:textId="77777777" w:rsidR="007019E0" w:rsidRDefault="007019E0" w:rsidP="00970984">
      <w:pPr>
        <w:tabs>
          <w:tab w:val="left" w:pos="360"/>
          <w:tab w:val="left" w:pos="8640"/>
        </w:tabs>
        <w:spacing w:line="480" w:lineRule="auto"/>
        <w:rPr>
          <w:rFonts w:ascii="Times New Roman" w:hAnsi="Times New Roman" w:cs="Times New Roman"/>
          <w:b/>
        </w:rPr>
      </w:pPr>
    </w:p>
    <w:p w14:paraId="62133AAE" w14:textId="0A1D38E7" w:rsidR="00D5230F" w:rsidRPr="005F4C34" w:rsidRDefault="00D5230F" w:rsidP="00970984">
      <w:pPr>
        <w:tabs>
          <w:tab w:val="left" w:pos="360"/>
          <w:tab w:val="left" w:pos="8640"/>
        </w:tabs>
        <w:spacing w:line="480" w:lineRule="auto"/>
        <w:jc w:val="center"/>
        <w:outlineLvl w:val="0"/>
        <w:rPr>
          <w:rFonts w:ascii="Times New Roman" w:hAnsi="Times New Roman" w:cs="Times New Roman"/>
          <w:i/>
        </w:rPr>
      </w:pPr>
      <w:r w:rsidRPr="005F4C34">
        <w:rPr>
          <w:rFonts w:ascii="Times New Roman" w:hAnsi="Times New Roman" w:cs="Times New Roman"/>
          <w:i/>
        </w:rPr>
        <w:t>Spatial Simulations</w:t>
      </w:r>
    </w:p>
    <w:p w14:paraId="1F35A46D" w14:textId="4A3D840C" w:rsidR="00E13C75" w:rsidRDefault="00303C6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We conducted simulations to evaluate model performance. The first set of simulations was designed to test the ability to estimate spatial correlations and how well the model estimated abundance with varying levels of spatial autocorrelation compared with a non-spatial model.</w:t>
      </w:r>
      <w:r w:rsidR="005203E0">
        <w:rPr>
          <w:rFonts w:ascii="Times New Roman" w:hAnsi="Times New Roman" w:cs="Times New Roman"/>
        </w:rPr>
        <w:t xml:space="preserve"> We</w:t>
      </w:r>
      <w:r w:rsidR="00C00729">
        <w:rPr>
          <w:rFonts w:ascii="Times New Roman" w:hAnsi="Times New Roman" w:cs="Times New Roman"/>
        </w:rPr>
        <w:t xml:space="preserve"> included a single covariate on </w:t>
      </w:r>
      <w:r w:rsidR="004E087A">
        <w:rPr>
          <w:rFonts w:ascii="Times New Roman" w:hAnsi="Times New Roman" w:cs="Times New Roman"/>
        </w:rPr>
        <w:t>density</w:t>
      </w:r>
      <w:r w:rsidR="00C00729">
        <w:rPr>
          <w:rFonts w:ascii="Times New Roman" w:hAnsi="Times New Roman" w:cs="Times New Roman"/>
        </w:rPr>
        <w:t xml:space="preserve"> that differed by location but was not spatially autocorrelated </w:t>
      </w:r>
      <w:r w:rsidR="005203E0">
        <w:rPr>
          <w:rFonts w:ascii="Times New Roman" w:hAnsi="Times New Roman" w:cs="Times New Roman"/>
        </w:rPr>
        <w:t>(</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2.3, 0.5</m:t>
            </m:r>
          </m:e>
        </m:d>
      </m:oMath>
      <w:r w:rsidR="005203E0">
        <w:rPr>
          <w:rFonts w:ascii="Times New Roman" w:hAnsi="Times New Roman" w:cs="Times New Roman"/>
        </w:rPr>
        <w:t>; intercept, covariate coefficient)</w:t>
      </w:r>
      <w:r w:rsidR="00C00729">
        <w:rPr>
          <w:rFonts w:ascii="Times New Roman" w:hAnsi="Times New Roman" w:cs="Times New Roman"/>
        </w:rPr>
        <w:t>.</w:t>
      </w:r>
      <w:r w:rsidR="004E087A">
        <w:rPr>
          <w:rFonts w:ascii="Times New Roman" w:hAnsi="Times New Roman" w:cs="Times New Roman"/>
        </w:rPr>
        <w:t xml:space="preserve"> </w:t>
      </w:r>
      <w:r w:rsidR="005203E0">
        <w:rPr>
          <w:rFonts w:ascii="Times New Roman" w:hAnsi="Times New Roman" w:cs="Times New Roman"/>
        </w:rPr>
        <w:t>We used a</w:t>
      </w:r>
      <w:r w:rsidR="004E087A">
        <w:rPr>
          <w:rFonts w:ascii="Times New Roman" w:hAnsi="Times New Roman" w:cs="Times New Roman"/>
        </w:rPr>
        <w:t xml:space="preserve"> mean density </w:t>
      </w:r>
      <w:r w:rsidR="005203E0">
        <w:rPr>
          <w:rFonts w:ascii="Times New Roman" w:hAnsi="Times New Roman" w:cs="Times New Roman"/>
        </w:rPr>
        <w:t>of</w:t>
      </w:r>
      <w:r w:rsidR="004E087A">
        <w:rPr>
          <w:rFonts w:ascii="Times New Roman" w:hAnsi="Times New Roman" w:cs="Times New Roman"/>
        </w:rPr>
        <w:t xml:space="preserve"> 10 fish per 100 m</w:t>
      </w:r>
      <w:r w:rsidR="005203E0">
        <w:rPr>
          <w:rFonts w:ascii="Times New Roman" w:hAnsi="Times New Roman" w:cs="Times New Roman"/>
        </w:rPr>
        <w:t xml:space="preserve"> (x</w:t>
      </w:r>
      <w:r w:rsidR="005203E0">
        <w:rPr>
          <w:rFonts w:ascii="Times New Roman" w:hAnsi="Times New Roman" w:cs="Times New Roman"/>
          <w:vertAlign w:val="subscript"/>
        </w:rPr>
        <w:t>1</w:t>
      </w:r>
      <w:r w:rsidR="005203E0">
        <w:rPr>
          <w:rFonts w:ascii="Times New Roman" w:hAnsi="Times New Roman" w:cs="Times New Roman"/>
        </w:rPr>
        <w:t xml:space="preserve">(s) = </w:t>
      </w:r>
      <w:proofErr w:type="gramStart"/>
      <w:r w:rsidR="005203E0">
        <w:rPr>
          <w:rFonts w:ascii="Times New Roman" w:hAnsi="Times New Roman" w:cs="Times New Roman"/>
        </w:rPr>
        <w:t>l</w:t>
      </w:r>
      <w:r w:rsidR="00E116E6">
        <w:rPr>
          <w:rFonts w:ascii="Times New Roman" w:hAnsi="Times New Roman" w:cs="Times New Roman"/>
        </w:rPr>
        <w:t>n</w:t>
      </w:r>
      <w:r w:rsidR="005203E0">
        <w:rPr>
          <w:rFonts w:ascii="Times New Roman" w:hAnsi="Times New Roman" w:cs="Times New Roman"/>
        </w:rPr>
        <w:t>(</w:t>
      </w:r>
      <w:proofErr w:type="gramEnd"/>
      <w:r w:rsidR="005203E0">
        <w:rPr>
          <w:rFonts w:ascii="Times New Roman" w:hAnsi="Times New Roman" w:cs="Times New Roman"/>
        </w:rPr>
        <w:t>10)). Both models were identical except for the inclusion of the spatial variation component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5203E0">
        <w:rPr>
          <w:rFonts w:ascii="Times New Roman" w:hAnsi="Times New Roman" w:cs="Times New Roman"/>
        </w:rPr>
        <w:t xml:space="preserve">. These models were performed for a single year and assuming no extra-Poisson </w:t>
      </w:r>
      <w:proofErr w:type="spellStart"/>
      <w:r w:rsidR="005203E0">
        <w:rPr>
          <w:rFonts w:ascii="Times New Roman" w:hAnsi="Times New Roman" w:cs="Times New Roman"/>
        </w:rPr>
        <w:t>overdispersion</w:t>
      </w:r>
      <w:proofErr w:type="spellEnd"/>
      <w:r w:rsidR="005203E0">
        <w:rPr>
          <w:rFonts w:ascii="Times New Roman" w:hAnsi="Times New Roman" w:cs="Times New Roman"/>
        </w:rPr>
        <w:t xml:space="preserve"> so</w:t>
      </w:r>
      <w:r w:rsidR="00F964B7">
        <w:rPr>
          <w:rFonts w:ascii="Times New Roman" w:hAnsi="Times New Roman" w:cs="Times New Roman"/>
        </w:rPr>
        <w:t xml:space="preserve"> temporal, </w:t>
      </w:r>
      <w:proofErr w:type="spellStart"/>
      <w:r w:rsidR="00F964B7">
        <w:rPr>
          <w:rFonts w:ascii="Times New Roman" w:hAnsi="Times New Roman" w:cs="Times New Roman"/>
        </w:rPr>
        <w:t>spatio</w:t>
      </w:r>
      <w:proofErr w:type="spellEnd"/>
      <w:r w:rsidR="00F964B7">
        <w:rPr>
          <w:rFonts w:ascii="Times New Roman" w:hAnsi="Times New Roman" w:cs="Times New Roman"/>
        </w:rPr>
        <w:t>-temporal, and independent components,</w:t>
      </w:r>
      <w:r w:rsidR="005203E0">
        <w:rPr>
          <w:rFonts w:ascii="Times New Roman" w:hAnsi="Times New Roman" w:cs="Times New Roman"/>
        </w:rPr>
        <w:t xml:space="preserve"> </w:t>
      </w:r>
      <m:oMath>
        <m:r>
          <w:rPr>
            <w:rFonts w:ascii="Cambria Math" w:hAnsi="Cambria Math" w:cs="Times New Roman"/>
          </w:rPr>
          <m:t>δ(t)</m:t>
        </m:r>
      </m:oMath>
      <w:r w:rsidR="005203E0">
        <w:rPr>
          <w:rFonts w:ascii="Times New Roman" w:hAnsi="Times New Roman" w:cs="Times New Roman"/>
        </w:rPr>
        <w:t xml:space="preserve">, </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5203E0">
        <w:rPr>
          <w:rFonts w:ascii="Times New Roman" w:hAnsi="Times New Roman" w:cs="Times New Roman"/>
        </w:rPr>
        <w:t xml:space="preserve">, and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s,t</m:t>
            </m:r>
          </m:e>
        </m:d>
        <m:r>
          <w:rPr>
            <w:rFonts w:ascii="Cambria Math" w:hAnsi="Cambria Math" w:cs="Times New Roman"/>
          </w:rPr>
          <m:t>,</m:t>
        </m:r>
      </m:oMath>
      <w:r w:rsidR="005203E0">
        <w:rPr>
          <w:rFonts w:ascii="Times New Roman" w:hAnsi="Times New Roman" w:cs="Times New Roman"/>
        </w:rPr>
        <w:t xml:space="preserve"> were not included in the models. We assumed a constant detection rate of 0.5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(0.5))</m:t>
        </m:r>
      </m:oMath>
      <w:r w:rsidR="00F964B7">
        <w:rPr>
          <w:rFonts w:ascii="Times New Roman" w:hAnsi="Times New Roman" w:cs="Times New Roman"/>
        </w:rPr>
        <w:t xml:space="preserve"> and 3-pass depletion sampling at each location. Therefore, the probability of detecting an individual that remained in the stream on any given pass was 50%.</w:t>
      </w:r>
    </w:p>
    <w:p w14:paraId="3707C7E9" w14:textId="7B64B247" w:rsidR="00E13C75" w:rsidRDefault="00F964B7"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t>For the spatial model, w</w:t>
      </w:r>
      <w:r w:rsidR="00D5230F">
        <w:rPr>
          <w:rFonts w:ascii="Times New Roman" w:hAnsi="Times New Roman" w:cs="Times New Roman"/>
        </w:rPr>
        <w:t xml:space="preserve">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{0.5,</w:t>
      </w:r>
      <w:r w:rsidR="003A37EB">
        <w:rPr>
          <w:rFonts w:ascii="Times New Roman" w:hAnsi="Times New Roman" w:cs="Times New Roman"/>
        </w:rPr>
        <w:t xml:space="preserve"> 1, 2, 3}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w:t>
      </w:r>
      <w:r w:rsidR="003A37EB">
        <w:rPr>
          <w:rFonts w:ascii="Times New Roman" w:hAnsi="Times New Roman" w:cs="Times New Roman"/>
        </w:rPr>
        <w:t xml:space="preserve">}. </w:t>
      </w:r>
      <w:r w:rsidR="005A0C5B">
        <w:rPr>
          <w:rFonts w:ascii="Times New Roman" w:hAnsi="Times New Roman" w:cs="Times New Roman"/>
        </w:rPr>
        <w:t xml:space="preserve">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5A0C5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5A0C5B">
        <w:rPr>
          <w:rFonts w:ascii="Times New Roman" w:hAnsi="Times New Roman" w:cs="Times New Roman"/>
        </w:rPr>
        <w:t xml:space="preserve">= 0.1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=0.607</m:t>
        </m:r>
      </m:oMath>
      <w:r w:rsidR="005A0C5B">
        <w:rPr>
          <w:rFonts w:ascii="Times New Roman" w:hAnsi="Times New Roman" w:cs="Times New Roman"/>
        </w:rPr>
        <w:t xml:space="preserve">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5A0C5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=0.050</m:t>
        </m:r>
      </m:oMath>
      <w:r w:rsidR="005A0C5B">
        <w:rPr>
          <w:rFonts w:ascii="Times New Roman" w:hAnsi="Times New Roman" w:cs="Times New Roman"/>
        </w:rPr>
        <w:t xml:space="preserve"> at points 1 km apart.  </w:t>
      </w:r>
    </w:p>
    <w:p w14:paraId="3F4365D4" w14:textId="540850BE" w:rsidR="00D5230F" w:rsidRDefault="00F964B7"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lastRenderedPageBreak/>
        <w:tab/>
      </w:r>
      <w:r w:rsidR="004E29D6">
        <w:rPr>
          <w:rFonts w:ascii="Times New Roman" w:hAnsi="Times New Roman" w:cs="Times New Roman"/>
        </w:rPr>
        <w:t xml:space="preserve">We ran </w:t>
      </w:r>
      <w:r w:rsidR="001532CE">
        <w:rPr>
          <w:rFonts w:ascii="Times New Roman" w:hAnsi="Times New Roman" w:cs="Times New Roman"/>
        </w:rPr>
        <w:t>2</w:t>
      </w:r>
      <w:r w:rsidR="00695998">
        <w:rPr>
          <w:rFonts w:ascii="Times New Roman" w:hAnsi="Times New Roman" w:cs="Times New Roman"/>
        </w:rPr>
        <w:t xml:space="preserve">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w:t>
      </w:r>
      <w:proofErr w:type="spellStart"/>
      <w:r w:rsidR="00695998">
        <w:rPr>
          <w:rFonts w:ascii="Times New Roman" w:hAnsi="Times New Roman" w:cs="Times New Roman"/>
        </w:rPr>
        <w:t>spatio</w:t>
      </w:r>
      <w:proofErr w:type="spellEnd"/>
      <w:r w:rsidR="00297DB2">
        <w:rPr>
          <w:rFonts w:ascii="Times New Roman" w:hAnsi="Times New Roman" w:cs="Times New Roman"/>
        </w:rPr>
        <w:t>-</w:t>
      </w:r>
      <w:r w:rsidR="00695998">
        <w:rPr>
          <w:rFonts w:ascii="Times New Roman" w:hAnsi="Times New Roman" w:cs="Times New Roman"/>
        </w:rPr>
        <w:t>temporal variation) and with a non-spatial model.</w:t>
      </w:r>
      <w:r w:rsidR="00C84970">
        <w:rPr>
          <w:rFonts w:ascii="Times New Roman" w:hAnsi="Times New Roman" w:cs="Times New Roman"/>
        </w:rPr>
        <w:t xml:space="preserve"> We varied the spatial decorrelation per kilometer</w:t>
      </w:r>
      <w:r w:rsidR="003A5C6D">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5C6D">
        <w:rPr>
          <w:rFonts w:ascii="Times New Roman" w:hAnsi="Times New Roman" w:cs="Times New Roman"/>
          <w:sz w:val="22"/>
          <w:szCs w:val="22"/>
        </w:rPr>
        <w:t>,</w:t>
      </w:r>
      <w:r w:rsidR="00C84970">
        <w:rPr>
          <w:rFonts w:ascii="Times New Roman" w:hAnsi="Times New Roman" w:cs="Times New Roman"/>
        </w:rPr>
        <w:t xml:space="preserve"> and the </w:t>
      </w:r>
      <w:r w:rsidR="00C84970" w:rsidRPr="00C84970">
        <w:rPr>
          <w:rFonts w:ascii="Times New Roman" w:hAnsi="Times New Roman" w:cs="Times New Roman"/>
        </w:rPr>
        <w:t>asymptotic</w:t>
      </w:r>
      <w:r w:rsidR="00C84970">
        <w:rPr>
          <w:rFonts w:ascii="Times New Roman" w:hAnsi="Times New Roman" w:cs="Times New Roman"/>
        </w:rPr>
        <w:t xml:space="preserve"> spatial variance</w:t>
      </w:r>
      <w:r w:rsidR="003A5C6D">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A5C6D">
        <w:rPr>
          <w:rFonts w:ascii="Times New Roman" w:hAnsi="Times New Roman" w:cs="Times New Roman"/>
          <w:sz w:val="22"/>
          <w:szCs w:val="22"/>
        </w:rPr>
        <w:t>,</w:t>
      </w:r>
      <w:r w:rsidR="00C84970">
        <w:rPr>
          <w:rFonts w:ascii="Times New Roman" w:hAnsi="Times New Roman" w:cs="Times New Roman"/>
        </w:rPr>
        <w:t xml:space="preserve"> independently, but only examine the effects of the</w:t>
      </w:r>
      <w:r w:rsidR="003A5C6D">
        <w:rPr>
          <w:rFonts w:ascii="Times New Roman" w:hAnsi="Times New Roman" w:cs="Times New Roman"/>
        </w:rPr>
        <w:t xml:space="preserve"> combined spatial component (</w:t>
      </w:r>
      <m:oMath>
        <m:sSubSup>
          <m:sSubSupPr>
            <m:ctrlPr>
              <w:rPr>
                <w:rFonts w:ascii="Cambria Math" w:hAnsi="Cambria Math" w:cs="Times New Roman"/>
                <w:i/>
                <w:sz w:val="22"/>
                <w:szCs w:val="22"/>
              </w:rPr>
            </m:ctrlPr>
          </m:sSubSupPr>
          <m:e>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A5C6D">
        <w:rPr>
          <w:rFonts w:ascii="Times New Roman" w:hAnsi="Times New Roman" w:cs="Times New Roman"/>
        </w:rPr>
        <w:t xml:space="preserve">) because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3A5C6D">
        <w:rPr>
          <w:rFonts w:ascii="Times New Roman" w:hAnsi="Times New Roman" w:cs="Times New Roman"/>
          <w:sz w:val="22"/>
          <w:szCs w:val="22"/>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A5C6D">
        <w:rPr>
          <w:rFonts w:ascii="Times New Roman" w:hAnsi="Times New Roman" w:cs="Times New Roman"/>
          <w:sz w:val="22"/>
          <w:szCs w:val="22"/>
        </w:rPr>
        <w:t xml:space="preserve"> </w:t>
      </w:r>
      <w:r w:rsidR="003A5C6D">
        <w:rPr>
          <w:rFonts w:ascii="Times New Roman" w:hAnsi="Times New Roman" w:cs="Times New Roman"/>
        </w:rPr>
        <w:t>are not independently identifiable.</w:t>
      </w:r>
      <w:r w:rsidR="00C84970">
        <w:rPr>
          <w:rFonts w:ascii="Times New Roman" w:hAnsi="Times New Roman" w:cs="Times New Roman"/>
        </w:rPr>
        <w:t xml:space="preserve"> </w:t>
      </w:r>
      <w:r w:rsidR="007743AA">
        <w:rPr>
          <w:rFonts w:ascii="Times New Roman" w:hAnsi="Times New Roman" w:cs="Times New Roman"/>
        </w:rPr>
        <w:t xml:space="preserve">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787E8A">
        <w:rPr>
          <w:rFonts w:ascii="Times New Roman" w:hAnsi="Times New Roman" w:cs="Times New Roman"/>
        </w:rPr>
        <w:t xml:space="preserve"> because it was a reasonably-sized network with sufficient distances and numbers of nodes to be diverse but not so large as to </w:t>
      </w:r>
      <w:r w:rsidR="003A2574">
        <w:rPr>
          <w:rFonts w:ascii="Times New Roman" w:hAnsi="Times New Roman" w:cs="Times New Roman"/>
        </w:rPr>
        <w:t>make simulation of the network correlations excessively long</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9"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970984">
      <w:pPr>
        <w:tabs>
          <w:tab w:val="left" w:pos="360"/>
          <w:tab w:val="left" w:pos="8640"/>
        </w:tabs>
        <w:spacing w:line="480" w:lineRule="auto"/>
        <w:rPr>
          <w:rFonts w:ascii="Times New Roman" w:hAnsi="Times New Roman" w:cs="Times New Roman"/>
        </w:rPr>
      </w:pPr>
    </w:p>
    <w:p w14:paraId="3B6D6350" w14:textId="307D0A45" w:rsidR="00D5230F" w:rsidRPr="005F4C34" w:rsidRDefault="002C7F53" w:rsidP="00970984">
      <w:pPr>
        <w:tabs>
          <w:tab w:val="left" w:pos="360"/>
          <w:tab w:val="left" w:pos="8640"/>
        </w:tabs>
        <w:spacing w:line="480" w:lineRule="auto"/>
        <w:jc w:val="center"/>
        <w:outlineLvl w:val="0"/>
        <w:rPr>
          <w:rFonts w:ascii="Times New Roman" w:hAnsi="Times New Roman" w:cs="Times New Roman"/>
          <w:i/>
        </w:rPr>
      </w:pPr>
      <w:proofErr w:type="spellStart"/>
      <w:r>
        <w:rPr>
          <w:rFonts w:ascii="Times New Roman" w:hAnsi="Times New Roman" w:cs="Times New Roman"/>
          <w:i/>
        </w:rPr>
        <w:t>Spatio</w:t>
      </w:r>
      <w:proofErr w:type="spellEnd"/>
      <w:r>
        <w:rPr>
          <w:rFonts w:ascii="Times New Roman" w:hAnsi="Times New Roman" w:cs="Times New Roman"/>
          <w:i/>
        </w:rPr>
        <w:t>-temporal</w:t>
      </w:r>
      <w:r w:rsidR="00D5230F" w:rsidRPr="005F4C34">
        <w:rPr>
          <w:rFonts w:ascii="Times New Roman" w:hAnsi="Times New Roman" w:cs="Times New Roman"/>
          <w:i/>
        </w:rPr>
        <w:t xml:space="preserve"> </w:t>
      </w:r>
      <w:r w:rsidR="003B0B04">
        <w:rPr>
          <w:rFonts w:ascii="Times New Roman" w:hAnsi="Times New Roman" w:cs="Times New Roman"/>
          <w:i/>
        </w:rPr>
        <w:t>S</w:t>
      </w:r>
      <w:r w:rsidR="00FA4918">
        <w:rPr>
          <w:rFonts w:ascii="Times New Roman" w:hAnsi="Times New Roman" w:cs="Times New Roman"/>
          <w:i/>
        </w:rPr>
        <w:t xml:space="preserve">imulation </w:t>
      </w:r>
      <w:r w:rsidR="003B0B04">
        <w:rPr>
          <w:rFonts w:ascii="Times New Roman" w:hAnsi="Times New Roman" w:cs="Times New Roman"/>
          <w:i/>
        </w:rPr>
        <w:t>E</w:t>
      </w:r>
      <w:r w:rsidR="00FA4918">
        <w:rPr>
          <w:rFonts w:ascii="Times New Roman" w:hAnsi="Times New Roman" w:cs="Times New Roman"/>
          <w:i/>
        </w:rPr>
        <w:t>xperiment</w:t>
      </w:r>
    </w:p>
    <w:p w14:paraId="007DA54E" w14:textId="21ADA70A" w:rsidR="00440888" w:rsidRPr="007743AA" w:rsidRDefault="00025340"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2A377E">
        <w:rPr>
          <w:rFonts w:ascii="Times New Roman" w:hAnsi="Times New Roman" w:cs="Times New Roman"/>
        </w:rPr>
        <w:t xml:space="preserve"> </w:t>
      </w:r>
      <w:r w:rsidR="001532CE">
        <w:rPr>
          <w:rFonts w:ascii="Times New Roman" w:hAnsi="Times New Roman" w:cs="Times New Roman"/>
        </w:rPr>
        <w:t>3</w:t>
      </w:r>
      <w:r w:rsidR="001F4413">
        <w:rPr>
          <w:rFonts w:ascii="Times New Roman" w:hAnsi="Times New Roman" w:cs="Times New Roman"/>
        </w:rPr>
        <w:t>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1F4413">
        <w:rPr>
          <w:rFonts w:ascii="Times New Roman" w:hAnsi="Times New Roman" w:cs="Times New Roman"/>
        </w:rPr>
        <w:t xml:space="preserve">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6B546D" w:rsidRPr="006B546D">
        <w:rPr>
          <w:rFonts w:ascii="Times New Roman" w:hAnsi="Times New Roman" w:cs="Times New Roman"/>
        </w:rPr>
        <w:t xml:space="preserve">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6B546D" w:rsidRPr="006B546D">
        <w:rPr>
          <w:rFonts w:ascii="Times New Roman" w:hAnsi="Times New Roman" w:cs="Times New Roman"/>
        </w:rPr>
        <w:t xml:space="preserve">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 xml:space="preserve">and </w:t>
      </w:r>
      <w:r w:rsidR="00E5739E">
        <w:rPr>
          <w:rFonts w:ascii="Times New Roman" w:hAnsi="Times New Roman" w:cs="Times New Roman"/>
        </w:rPr>
        <w:t>density</w:t>
      </w:r>
      <w:r w:rsidR="0045479A">
        <w:rPr>
          <w:rFonts w:ascii="Times New Roman" w:hAnsi="Times New Roman" w:cs="Times New Roman"/>
        </w:rPr>
        <w:t xml:space="preserv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 0.2]</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970984">
      <w:pPr>
        <w:tabs>
          <w:tab w:val="left" w:pos="360"/>
          <w:tab w:val="left" w:pos="8640"/>
        </w:tabs>
        <w:spacing w:line="480" w:lineRule="auto"/>
        <w:rPr>
          <w:rFonts w:ascii="Times New Roman" w:hAnsi="Times New Roman" w:cs="Times New Roman"/>
        </w:rPr>
      </w:pPr>
    </w:p>
    <w:p w14:paraId="6B0CC76C" w14:textId="0DCE3203" w:rsidR="00D5230F" w:rsidRPr="005F4C34" w:rsidRDefault="00876574" w:rsidP="00970984">
      <w:pPr>
        <w:tabs>
          <w:tab w:val="left" w:pos="360"/>
          <w:tab w:val="left" w:pos="8640"/>
        </w:tabs>
        <w:spacing w:line="480" w:lineRule="auto"/>
        <w:jc w:val="center"/>
        <w:outlineLvl w:val="0"/>
        <w:rPr>
          <w:rFonts w:ascii="Times New Roman" w:hAnsi="Times New Roman" w:cs="Times New Roman"/>
          <w:i/>
        </w:rPr>
      </w:pPr>
      <w:r w:rsidRPr="005F4C34">
        <w:rPr>
          <w:rFonts w:ascii="Times New Roman" w:hAnsi="Times New Roman" w:cs="Times New Roman"/>
          <w:i/>
        </w:rPr>
        <w:t>Brook Trout</w:t>
      </w:r>
      <w:r w:rsidR="00D5230F" w:rsidRPr="005F4C34">
        <w:rPr>
          <w:rFonts w:ascii="Times New Roman" w:hAnsi="Times New Roman" w:cs="Times New Roman"/>
          <w:i/>
        </w:rPr>
        <w:t xml:space="preserve"> Case Study</w:t>
      </w:r>
    </w:p>
    <w:p w14:paraId="19A301E2" w14:textId="013A0A05" w:rsidR="00E46A10" w:rsidRDefault="00025340" w:rsidP="00970984">
      <w:pPr>
        <w:tabs>
          <w:tab w:val="left" w:pos="360"/>
          <w:tab w:val="left" w:pos="8640"/>
        </w:tabs>
        <w:spacing w:line="480" w:lineRule="auto"/>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w:t>
      </w:r>
      <w:r w:rsidR="00853747">
        <w:rPr>
          <w:rFonts w:ascii="Times New Roman" w:hAnsi="Times New Roman" w:cs="Times New Roman"/>
        </w:rPr>
        <w:t xml:space="preserve"> </w:t>
      </w:r>
      <w:r w:rsidR="006B0D34">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"10.1111/gcb.12837", "ISSN" : "1365-2486", "PMID" : "25523515", "abstract" : "Climate change affects seasonal weather patterns, but little is known about the relative importance of seasonal weather patterns on animal population vital rates. Even when such information exists, data are typically only available from intensive fieldwork (e.g., mark-recapture studies) at a limited spatial extent. Here, we investigated effects of seasonal air temperature and precipitation (fall, winter, and spring) on survival and recruitment of brook trout (Salvelinus fontinalis) at a broad spatial scale using a novel stage-structured population model. The data were a 15-year record of brook trout abundance from 72 sites distributed across a 170-km-long mountain range in Shenandoah National Park, Virginia, USA. Population vital rates responded differently to weather and site-specific conditions. Specifically, young-of-year survival was most strongly affected by spring temperature, adult survival by elevation and per-capita recruitment by winter precipitation. Low fall precipitation and high winter precipitation, the latter of which is predicted to increase under climate change for the study region, had the strongest negative effects on trout populations. Simulations show that trout abundance could be greatly reduced under constant high winter precipitation, consistent with the expected effects of gravel-scouring flows on eggs and newly hatched individuals. However, high-elevation sites would be less vulnerable to local extinction because they supported higher adult survival. Furthermore, the majority of brook trout populations are projected to persist if high winter precipitation occurs only intermittently (\u22643 of 5 years) due to density-dependent recruitment. Variable drivers of vital rates should be commonly found in animal populations characterized by ontogenetic changes in habitat, and such stage-structured effects may increase population persistence to changing climate by not affecting all life stages simultaneously. Yet, our results also demonstrate that weather patterns during seemingly less consequential seasons (e.g., winter precipitation) can have major impacts on animal population dynamics.",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"ITEM-2", "issue" : "5", "issued" : { "date-parts" : [ [ "2015" ] ] }, "page" : "1856-1870", "title" : "Seasonal weather patterns drive population vital rates and persistence in a stream fish.", "type" : "article-journal", "volume" : "21" }, "uris" : [ "http://www.mendeley.com/documents/?uuid=e80846e8-a6be-419e-93af-f89c23923606" ] }, { "id" : "ITEM-3", "itemData" : { "DOI" : "10.1111/1365-2656.12308", "author" : [ { "dropping-particle" : "", "family" : "Letcher", "given" : "Benjamin H", "non-dropping-particle" : "", "parse-names" : false, "suffix" : "" }, { "dropping-particle" : "", "family" : "Schueller", "given" : "Paul", "non-dropping-particle" : "", "parse-names" : false, "suffix" : "" }, { "dropping-particle" : "", "family" : "Bassar", "given" : "Ronald D", "non-dropping-particle" : "", "parse-names" : false, "suffix" : "" }, { "dropping-particle" : "", "family" : "Nislow", "given" : "Keith H", "non-dropping-particle" : "", "parse-names" : false, "suffix" : "" }, { "dropping-particle" : "", "family" : "Coombs", "given" : "A", "non-dropping-particle" : "", "parse-names" : false, "suffix" : "" }, { "dropping-particle" : "", "family" : "Sakrejda", "given" : "Krzysztof", "non-dropping-particle" : "", "parse-names" : false, "suffix" : "" }, { "dropping-particle" : "", "family" : "Morrissey", "given" : "Michael", "non-dropping-particle" : "", "parse-names" : false, "suffix" : "" }, { "dropping-particle" : "", "family" : "Sigourney", "given" : "Douglas B", "non-dropping-particle" : "", "parse-names" : false, "suffix" : "" }, { "dropping-particle" : "", "family" : "Whiteley", "given" : "R", "non-dropping-particle" : "", "parse-names" : false, "suffix" : "" }, { "dropping-particle" : "", "family" : "Donnell", "given" : "Matthew J O", "non-dropping-particle" : "", "parse-names" : false, "suffix" : "" }, { "dropping-particle" : "", "family" : "Dubreuil", "given" : "Todd L", "non-dropping-particle" : "", "parse-names" : false, "suffix" : "" } ], "container-title" : "Journal of Animal Ecology", "id" : "ITEM-3", "issued" : { "date-parts" : [ [ "2015" ] ] }, "page" : "337-352", "title" : "Robust estimates of environmental effects on population vital rates : an integrated capture\u2013recapture model of seasonal brook trout growth , survival and movement in a stream network", "type" : "article-journal", "volume" : "84" }, "uris" : [ "http://www.mendeley.com/documents/?uuid=331dd9cb-d6c4-4ce3-8b59-e16b3be2caf5", "http://www.mendeley.com/documents/?uuid=32d10817-c2af-4a27-9def-5acc30d0273a" ] }, { "id" : "ITEM-4", "itemData" : { "DOI" : "10.1111/gcb.13135", "ISBN" : "4138639810", "ISSN" : "13652486", "author" : [ { "dropping-particle" : "", "family" : "Bassar", "given" : "Ronald D.", "non-dropping-particle" : "", "parse-names" : false, "suffix" : "" }, { "dropping-particle" : "", "family" : "Letcher", "given" : "Benjamin H.", "non-dropping-particle" : "", "parse-names" : false, "suffix" : "" }, { "dropping-particle" : "", "family" : "Nislow", "given" : "Keith H.", "non-dropping-particle" : "", "parse-names" : false, "suffix" : "" }, { "dropping-particle" : "", "family" : "Whiteley", "given" : "Andrew R.", "non-dropping-particle" : "", "parse-names" : false, "suffix" : "" } ], "container-title" : "Global Change Biology", "id" : "ITEM-4", "issue" : "2", "issued" : { "date-parts" : [ [ "2016" ] ] }, "page" : "577-593", "title" : "Changes in seasonal climate outpace compensatory density-dependence in eastern brook trout", "type" : "article-journal", "volume" : "22" }, "uris" : [ "http://www.mendeley.com/documents/?uuid=1b3c2d5e-acee-4fb2-91d1-c13ef939b78e" ] } ], "mendeley" : { "formattedCitation" : "(DeWeber and Wagner 2014, Kanno et al. 2015, Letcher et al. 2015, Bassar et al. 2016)", "plainTextFormattedCitation" : "(DeWeber and Wagner 2014, Kanno et al. 2015, Letcher et al. 2015, Bassar et al. 2016)", "previouslyFormattedCitation" : "(DeWeber and Wagner 2014, Kanno et al. 2015, Letcher et al. 2015, Bassar et al. 2016)" }, "properties" : {  }, "schema" : "https://github.com/citation-style-language/schema/raw/master/csl-citation.json" }</w:instrText>
      </w:r>
      <w:r w:rsidR="006B0D34">
        <w:rPr>
          <w:rFonts w:ascii="Times New Roman" w:hAnsi="Times New Roman" w:cs="Times New Roman"/>
        </w:rPr>
        <w:fldChar w:fldCharType="separate"/>
      </w:r>
      <w:r w:rsidR="00A66EA6" w:rsidRPr="00A66EA6">
        <w:rPr>
          <w:rFonts w:ascii="Times New Roman" w:hAnsi="Times New Roman" w:cs="Times New Roman"/>
          <w:noProof/>
        </w:rPr>
        <w:t>(DeWeber and Wagner 2014, Kanno et al. 2015, Letcher et al. 2015, Bassar et al. 2016)</w:t>
      </w:r>
      <w:r w:rsidR="006B0D34">
        <w:rPr>
          <w:rFonts w:ascii="Times New Roman" w:hAnsi="Times New Roman" w:cs="Times New Roman"/>
        </w:rPr>
        <w:fldChar w:fldCharType="end"/>
      </w:r>
      <w:r w:rsidR="00E46A10">
        <w:rPr>
          <w:rFonts w:ascii="Times New Roman" w:hAnsi="Times New Roman" w:cs="Times New Roman"/>
        </w:rPr>
        <w:t>. However, these models generally do not account for spatial correlations</w:t>
      </w:r>
      <w:r w:rsidR="007019E0">
        <w:rPr>
          <w:rFonts w:ascii="Times New Roman" w:hAnsi="Times New Roman" w:cs="Times New Roman"/>
        </w:rPr>
        <w:t xml:space="preserve"> beyond using random regional, watershed, or sub-basin effects</w:t>
      </w:r>
      <w:r w:rsidR="00E46A10">
        <w:rPr>
          <w:rFonts w:ascii="Times New Roman" w:hAnsi="Times New Roman" w:cs="Times New Roman"/>
        </w:rPr>
        <w:t xml:space="preserve">. </w:t>
      </w:r>
    </w:p>
    <w:p w14:paraId="644B7B55" w14:textId="40FB1160" w:rsidR="00D5230F" w:rsidRDefault="00025340"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w:t>
      </w:r>
      <w:r w:rsidR="004133A9">
        <w:rPr>
          <w:rFonts w:ascii="Times New Roman" w:hAnsi="Times New Roman" w:cs="Times New Roman"/>
        </w:rPr>
        <w:t>, PA</w:t>
      </w:r>
      <w:r w:rsidR="00BD68BF">
        <w:rPr>
          <w:rFonts w:ascii="Times New Roman" w:hAnsi="Times New Roman" w:cs="Times New Roman"/>
        </w:rPr>
        <w:t xml:space="preserve"> watershed for our case study because it was a moderately-large network with a high density of good quali</w:t>
      </w:r>
      <w:r w:rsidR="00B04212">
        <w:rPr>
          <w:rFonts w:ascii="Times New Roman" w:hAnsi="Times New Roman" w:cs="Times New Roman"/>
        </w:rPr>
        <w:t>ty stream fish data over a long-</w:t>
      </w:r>
      <w:r w:rsidR="00BD68BF">
        <w:rPr>
          <w:rFonts w:ascii="Times New Roman" w:hAnsi="Times New Roman" w:cs="Times New Roman"/>
        </w:rPr>
        <w:t>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w:t>
      </w:r>
    </w:p>
    <w:p w14:paraId="32446679" w14:textId="7AA0CE37" w:rsidR="005C4C88" w:rsidRPr="005C4C88" w:rsidRDefault="00025340"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w:t>
      </w:r>
      <w:r w:rsidR="00796036" w:rsidRPr="005C4C88">
        <w:rPr>
          <w:rFonts w:ascii="Times New Roman" w:hAnsi="Times New Roman" w:cs="Times New Roman"/>
        </w:rPr>
        <w:t>survey</w:t>
      </w:r>
      <w:r w:rsidR="00796036">
        <w:rPr>
          <w:rFonts w:ascii="Times New Roman" w:hAnsi="Times New Roman" w:cs="Times New Roman"/>
        </w:rPr>
        <w:t>ed</w:t>
      </w:r>
      <w:r w:rsidR="00796036" w:rsidRPr="005C4C88">
        <w:rPr>
          <w:rFonts w:ascii="Times New Roman" w:hAnsi="Times New Roman" w:cs="Times New Roman"/>
        </w:rPr>
        <w:t xml:space="preserve"> a</w:t>
      </w:r>
      <w:r w:rsidR="005C4C88" w:rsidRPr="005C4C88">
        <w:rPr>
          <w:rFonts w:ascii="Times New Roman" w:hAnsi="Times New Roman" w:cs="Times New Roman"/>
        </w:rPr>
        <w:t xml:space="preserve"> total of 34</w:t>
      </w:r>
      <w:r w:rsidR="005F49E4">
        <w:rPr>
          <w:rFonts w:ascii="Times New Roman" w:hAnsi="Times New Roman" w:cs="Times New Roman"/>
        </w:rPr>
        <w:t xml:space="preserve"> years</w:t>
      </w:r>
      <w:r w:rsidR="005C4C88" w:rsidRPr="005C4C88">
        <w:rPr>
          <w:rFonts w:ascii="Times New Roman" w:hAnsi="Times New Roman" w:cs="Times New Roman"/>
        </w:rPr>
        <w:t xml:space="preserve"> from 1981 and 2014. There w</w:t>
      </w:r>
      <w:r w:rsidR="005F49E4">
        <w:rPr>
          <w:rFonts w:ascii="Times New Roman" w:hAnsi="Times New Roman" w:cs="Times New Roman"/>
        </w:rPr>
        <w:t>as</w:t>
      </w:r>
      <w:r w:rsidR="005C4C88" w:rsidRPr="005C4C88">
        <w:rPr>
          <w:rFonts w:ascii="Times New Roman" w:hAnsi="Times New Roman" w:cs="Times New Roman"/>
        </w:rPr>
        <w:t xml:space="preserv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 xml:space="preserve">and the smallest stream had a cumulative </w:t>
      </w:r>
      <w:r w:rsidR="00F245EB" w:rsidRPr="00F245EB">
        <w:rPr>
          <w:rFonts w:ascii="Times New Roman" w:hAnsi="Times New Roman" w:cs="Times New Roman"/>
        </w:rPr>
        <w:lastRenderedPageBreak/>
        <w:t>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 km with a median of 1.11 km.</w:t>
      </w:r>
    </w:p>
    <w:p w14:paraId="2333D81D" w14:textId="372EC784" w:rsidR="00030A7D" w:rsidRDefault="00025340" w:rsidP="00970984">
      <w:pPr>
        <w:tabs>
          <w:tab w:val="left" w:pos="360"/>
          <w:tab w:val="left" w:pos="8640"/>
        </w:tabs>
        <w:spacing w:line="480" w:lineRule="auto"/>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The watershed was primarily forest</w:t>
      </w:r>
      <w:r w:rsidR="00D20594">
        <w:rPr>
          <w:rFonts w:ascii="Times New Roman" w:hAnsi="Times New Roman" w:cs="Times New Roman"/>
        </w:rPr>
        <w:t>ed</w:t>
      </w:r>
      <w:r w:rsidR="001B7E73">
        <w:rPr>
          <w:rFonts w:ascii="Times New Roman" w:hAnsi="Times New Roman" w:cs="Times New Roman"/>
        </w:rPr>
        <w:t xml:space="preserve">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082F5F">
        <w:rPr>
          <w:rFonts w:ascii="Times New Roman" w:hAnsi="Times New Roman" w:cs="Times New Roman"/>
        </w:rPr>
        <w:t xml:space="preserve"> </w:t>
      </w:r>
      <w:r w:rsidR="00082F5F">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"http://dx.doi.org/10.3334/ORNLDAAC/1328", "author" : [ { "dropping-particle" : "", "family" : "Thornton", "given" : "P.E.", "non-dropping-particle" : "", "parse-names" : false, "suffix" : "" }, { "dropping-particle" : "", "family" : "Thornton", "given" : "M.M.", "non-dropping-particle" : "", "parse-names" : false, "suffix" : "" }, { "dropping-particle" : "", "family" : "Mayer", "given" : "B.W.", "non-dropping-particle" : "", "parse-names" : false, "suffix" : "" }, { "dropping-particle" : "", "family" : "Wei", "given" : "Y.", "non-dropping-particle" : "", "parse-names" : false, "suffix" : "" }, { "dropping-particle" : "", "family" : "Devarakonda", "given" : "R.", "non-dropping-particle" : "", "parse-names" : false, "suffix" : "" }, { "dropping-particle" : "", "family" : "Vose", "given" : "R.S.", "non-dropping-particle" : "", "parse-names" : false, "suffix" : "" }, { "dropping-particle" : "", "family" : "Cook", "given" : "R.B.", "non-dropping-particle" : "", "parse-names" : false, "suffix" : "" } ], "id" : "ITEM-1", "issued" : { "date-parts" : [ [ "2016" ] ] }, "publisher" : "ORNL DAAC", "publisher-place" : "Oak Ridge, Tennessee, USA", "title" : "Daymet: Daily Surface Weather Data on a 1-km Grid for North America, Version 3", "type" : "article" }, "uris" : [ "http://www.mendeley.com/documents/?uuid=06391aec-8b76-4481-91ed-bb379e764417", "http://www.mendeley.com/documents/?uuid=16df7d1a-fb4d-4672-919a-07bc3cd8dd6e" ] }, { "id" : "ITEM-2", "itemData" : { "author" : [ { "dropping-particle" : "", "family" : "Thornton", "given" : "Peter E", "non-dropping-particle" : "", "parse-names" : false, "suffix" : "" }, { "dropping-particle" : "", "family" : "Running", "given" : "Steven W", "non-dropping-particle" : "", "parse-names" : false, "suffix" : "" }, { "dropping-particle" : "", "family" : "White", "given" : "Michael A", "non-dropping-particle" : "", "parse-names" : false, "suffix" : "" } ], "container-title" : "Journal of Hydrology", "id" : "ITEM-2", "issued" : { "date-parts" : [ [ "1997" ] ] }, "page" : "214-251", "title" : "Generating surfaces of daily meteorological variables over large regions of complex terrain", "type" : "article-journal", "volume" : "190" }, "uris" : [ "http://www.mendeley.com/documents/?uuid=89b509e6-cc22-46cb-8b2a-b3897462c623", "http://www.mendeley.com/documents/?uuid=8717fc41-7cc7-4167-9112-702b93352599" ] } ], "mendeley" : { "formattedCitation" : "(Thornton et al. 1997, 2016)", "plainTextFormattedCitation" : "(Thornton et al. 1997, 2016)", "previouslyFormattedCitation" : "(Thornton et al. 1997, 2016)" }, "properties" : {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(Thornton et al. 1997, 2016)</w:t>
      </w:r>
      <w:r w:rsidR="00082F5F">
        <w:rPr>
          <w:rFonts w:ascii="Times New Roman" w:hAnsi="Times New Roman" w:cs="Times New Roman"/>
        </w:rPr>
        <w:fldChar w:fldCharType="end"/>
      </w:r>
      <w:r w:rsidR="00082F5F">
        <w:rPr>
          <w:rFonts w:ascii="Times New Roman" w:hAnsi="Times New Roman" w:cs="Times New Roman"/>
        </w:rPr>
        <w:t xml:space="preserve"> a</w:t>
      </w:r>
      <w:r w:rsidR="003D00BB">
        <w:rPr>
          <w:rFonts w:ascii="Times New Roman" w:hAnsi="Times New Roman" w:cs="Times New Roman"/>
        </w:rPr>
        <w:t xml:space="preserve">nd spatially aggregated to the catchment scale. The surficial coarseness </w:t>
      </w:r>
      <w:r w:rsidR="005F49E4">
        <w:rPr>
          <w:rFonts w:ascii="Times New Roman" w:hAnsi="Times New Roman" w:cs="Times New Roman"/>
        </w:rPr>
        <w:t>wa</w:t>
      </w:r>
      <w:r w:rsidR="003D00BB">
        <w:rPr>
          <w:rFonts w:ascii="Times New Roman" w:hAnsi="Times New Roman" w:cs="Times New Roman"/>
        </w:rPr>
        <w:t>s the percentage of the catchment area covered by a parent soil material with texture described as sandy, gravelly, or a combination of the two. These classifications were obtained from the USDA National Resources Conservation Sciences Soil Surv</w:t>
      </w:r>
      <w:r w:rsidR="00D80F92">
        <w:rPr>
          <w:rFonts w:ascii="Times New Roman" w:hAnsi="Times New Roman" w:cs="Times New Roman"/>
        </w:rPr>
        <w:t xml:space="preserve">ey Geographic Database </w:t>
      </w:r>
      <w:r w:rsidR="00D80F92">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"URL" : "https://websoilsurvey.nrcs.usda.gov/", "accessed" : { "date-parts" : [ [ "2015", "1", "6" ] ] }, "author" : [ { "dropping-particle" : "", "family" : "Soil Survey Staff", "given" : "", "non-dropping-particle" : "", "parse-names" : false, "suffix" : "" } ], "container-title" : "Web Soil Survey. Natural Resources Conserv2ation Service, United States Department of Agriculture.", "id" : "ITEM-1", "issued" : { "date-parts" : [ [ "2015" ] ] }, "title" : "Soil Survey Geographic Database (SSURGO)", "type" : "webpage" }, "uris" : [ "http://www.mendeley.com/documents/?uuid=348b629c-5911-41aa-8df1-431cfeed591b" ] } ], "mendeley" : { "formattedCitation" : "(Soil Survey Staff 2015)", "manualFormatting" : "(SSURGO; Soil Survey Staff)", "plainTextFormattedCitation" : "(Soil Survey Staff 2015)", "previouslyFormattedCitation" : "(Soil Survey Staff 2015)" }, "properties" : {  }, "schema" : "https://github.com/citation-style-language/schema/raw/master/csl-citation.json" }</w:instrText>
      </w:r>
      <w:r w:rsidR="00D80F92">
        <w:rPr>
          <w:rFonts w:ascii="Times New Roman" w:hAnsi="Times New Roman" w:cs="Times New Roman"/>
        </w:rPr>
        <w:fldChar w:fldCharType="separate"/>
      </w:r>
      <w:r w:rsidR="00D80F92" w:rsidRPr="00D80F92">
        <w:rPr>
          <w:rFonts w:ascii="Times New Roman" w:hAnsi="Times New Roman" w:cs="Times New Roman"/>
          <w:noProof/>
        </w:rPr>
        <w:t>(</w:t>
      </w:r>
      <w:r w:rsidR="00D80F92">
        <w:rPr>
          <w:rFonts w:ascii="Times New Roman" w:hAnsi="Times New Roman" w:cs="Times New Roman"/>
          <w:noProof/>
        </w:rPr>
        <w:t>SSURGO; Soil Survey Staff</w:t>
      </w:r>
      <w:r w:rsidR="00D80F92" w:rsidRPr="00D80F92">
        <w:rPr>
          <w:rFonts w:ascii="Times New Roman" w:hAnsi="Times New Roman" w:cs="Times New Roman"/>
          <w:noProof/>
        </w:rPr>
        <w:t>)</w:t>
      </w:r>
      <w:r w:rsidR="00D80F92">
        <w:rPr>
          <w:rFonts w:ascii="Times New Roman" w:hAnsi="Times New Roman" w:cs="Times New Roman"/>
        </w:rPr>
        <w:fldChar w:fldCharType="end"/>
      </w:r>
      <w:r w:rsidR="003D00BB">
        <w:rPr>
          <w:rFonts w:ascii="Times New Roman" w:hAnsi="Times New Roman" w:cs="Times New Roman"/>
        </w:rPr>
        <w:t>.</w:t>
      </w:r>
      <w:r w:rsidR="009500C2">
        <w:rPr>
          <w:rFonts w:ascii="Times New Roman" w:hAnsi="Times New Roman" w:cs="Times New Roman"/>
        </w:rPr>
        <w:t xml:space="preserve"> Forest cover data was obtained from the 201</w:t>
      </w:r>
      <w:r w:rsidR="00082F5F">
        <w:rPr>
          <w:rFonts w:ascii="Times New Roman" w:hAnsi="Times New Roman" w:cs="Times New Roman"/>
        </w:rPr>
        <w:t xml:space="preserve">1 National Land Cover Database </w:t>
      </w:r>
      <w:r w:rsidR="00082F5F">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"10.14358/PERS.81.5.345", "author" : [ { "dropping-particle" : "", "family" : "Homer", "given" : "Collin", "non-dropping-particle" : "", "parse-names" : false, "suffix" : "" }, { "dropping-particle" : "", "family" : "Dewitz", "given" : "Jon", "non-dropping-particle" : "", "parse-names" : false, "suffix" : "" }, { "dropping-particle" : "", "family" : "Yang", "given" : "Limin", "non-dropping-particle" : "", "parse-names" : false, "suffix" : "" }, { "dropping-particle" : "", "family" : "Jin", "given" : "Suming", "non-dropping-particle" : "", "parse-names" : false, "suffix" : "" }, { "dropping-particle" : "", "family" : "Danielson", "given" : "Patrick", "non-dropping-particle" : "", "parse-names" : false, "suffix" : "" }, { "dropping-particle" : "", "family" : "Xian", "given" : "George", "non-dropping-particle" : "", "parse-names" : false, "suffix" : "" }, { "dropping-particle" : "", "family" : "Coulston", "given" : "John", "non-dropping-particle" : "", "parse-names" : false, "suffix" : "" }, { "dropping-particle" : "", "family" : "Herold", "given" : "Nathaniel", "non-dropping-particle" : "", "parse-names" : false, "suffix" : "" }, { "dropping-particle" : "", "family" : "Wickham", "given" : "James", "non-dropping-particle" : "", "parse-names" : false, "suffix" : "" }, { "dropping-particle" : "", "family" : "Megown", "given" : "Kevin", "non-dropping-particle" : "", "parse-names" : false, "suffix" : "" } ], "container-title" : "Photogrammetric Engineering and Remote Sensing", "id" : "ITEM-1", "issued" : { "date-parts" : [ [ "2015" ] ] }, "page" : "345-354", "title" : "Completion of the 2011 National Land Cover Database for the Conterminous United States - Representing a Decade of Land Cover Change Information", "type" : "article-journal", "volume" : "81" }, "uris" : [ "http://www.mendeley.com/documents/?uuid=8ea50a14-ab3e-493f-acf5-ae1b01254733", "http://www.mendeley.com/documents/?uuid=d98e036b-5885-479b-9719-360ea00ed605" ] } ], "mendeley" : { "formattedCitation" : "(Homer et al. 2015)", "manualFormatting" : "(NLCD; Homer et al. 2015)", "plainTextFormattedCitation" : "(Homer et al. 2015)", "previouslyFormattedCitation" : "(Homer et al. 2015)" }, "properties" : {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w:t>
      </w:r>
      <w:r w:rsidR="00082F5F">
        <w:rPr>
          <w:rFonts w:ascii="Times New Roman" w:hAnsi="Times New Roman" w:cs="Times New Roman"/>
          <w:noProof/>
        </w:rPr>
        <w:t xml:space="preserve">NLCD; </w:t>
      </w:r>
      <w:r w:rsidR="00082F5F" w:rsidRPr="00082F5F">
        <w:rPr>
          <w:rFonts w:ascii="Times New Roman" w:hAnsi="Times New Roman" w:cs="Times New Roman"/>
          <w:noProof/>
        </w:rPr>
        <w:t>Homer et al. 2015)</w:t>
      </w:r>
      <w:r w:rsidR="00082F5F">
        <w:rPr>
          <w:rFonts w:ascii="Times New Roman" w:hAnsi="Times New Roman" w:cs="Times New Roman"/>
        </w:rPr>
        <w:fldChar w:fldCharType="end"/>
      </w:r>
      <w:r w:rsidR="00082F5F">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w:t>
      </w:r>
      <w:r w:rsidR="00951BA0">
        <w:t xml:space="preserve"> </w:t>
      </w:r>
      <w:hyperlink r:id="rId10" w:history="1">
        <w:r w:rsidR="00951BA0"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58107CA1" w:rsidR="00423501" w:rsidRDefault="00025340"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We used the Na</w:t>
      </w:r>
      <w:r w:rsidR="00E12DDB">
        <w:rPr>
          <w:rFonts w:ascii="Times New Roman" w:hAnsi="Times New Roman" w:cs="Times New Roman"/>
        </w:rPr>
        <w:t>tional Hydrography Dataset high-</w:t>
      </w:r>
      <w:r w:rsidR="001B7A02">
        <w:rPr>
          <w:rFonts w:ascii="Times New Roman" w:hAnsi="Times New Roman" w:cs="Times New Roman"/>
        </w:rPr>
        <w:t>resolution flowlines (</w:t>
      </w:r>
      <w:hyperlink r:id="rId11" w:history="1">
        <w:r w:rsidR="001B7A02" w:rsidRPr="00FA1132">
          <w:rPr>
            <w:rStyle w:val="Hyperlink"/>
            <w:rFonts w:ascii="Times New Roman" w:hAnsi="Times New Roman" w:cs="Times New Roman"/>
          </w:rPr>
          <w:t>https://nhd.usgs.gov/index.html</w:t>
        </w:r>
      </w:hyperlink>
      <w:r w:rsidR="00423501">
        <w:rPr>
          <w:rFonts w:ascii="Times New Roman" w:hAnsi="Times New Roman" w:cs="Times New Roman"/>
        </w:rPr>
        <w:t>)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w:t>
      </w:r>
      <w:r w:rsidR="00BA0695">
        <w:rPr>
          <w:rFonts w:ascii="Times New Roman" w:hAnsi="Times New Roman" w:cs="Times New Roman"/>
        </w:rPr>
        <w:t xml:space="preserve">. </w:t>
      </w:r>
      <w:r w:rsidR="00423501">
        <w:rPr>
          <w:rFonts w:ascii="Times New Roman" w:hAnsi="Times New Roman" w:cs="Times New Roman"/>
        </w:rPr>
        <w:t xml:space="preserve">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w:t>
      </w:r>
      <w:r w:rsidR="00423501">
        <w:rPr>
          <w:rFonts w:ascii="Times New Roman" w:hAnsi="Times New Roman" w:cs="Times New Roman"/>
        </w:rPr>
        <w:lastRenderedPageBreak/>
        <w:t xml:space="preserve">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w:t>
      </w:r>
      <w:r w:rsidR="00BA0695">
        <w:rPr>
          <w:rFonts w:ascii="Times New Roman" w:hAnsi="Times New Roman" w:cs="Times New Roman"/>
        </w:rPr>
        <w:t>in ArcGIS v10.2.</w:t>
      </w:r>
      <w:r w:rsidR="00423501">
        <w:rPr>
          <w:rFonts w:ascii="Times New Roman" w:hAnsi="Times New Roman" w:cs="Times New Roman"/>
        </w:rPr>
        <w:t xml:space="preserve"> The full description of the process, scripts, and links to the hydrography data is ar</w:t>
      </w:r>
      <w:r w:rsidR="00BA0695">
        <w:rPr>
          <w:rFonts w:ascii="Times New Roman" w:hAnsi="Times New Roman" w:cs="Times New Roman"/>
        </w:rPr>
        <w:t>chived at (</w:t>
      </w:r>
      <w:hyperlink r:id="rId12" w:history="1">
        <w:r w:rsidR="00BA0695" w:rsidRPr="00FA1132">
          <w:rPr>
            <w:rStyle w:val="Hyperlink"/>
            <w:rFonts w:ascii="Times New Roman" w:hAnsi="Times New Roman" w:cs="Times New Roman"/>
          </w:rPr>
          <w:t>http://conte-ecology.github.io/shedsGisData/</w:t>
        </w:r>
      </w:hyperlink>
      <w:r w:rsidR="00BA0695">
        <w:rPr>
          <w:rFonts w:ascii="Times New Roman" w:hAnsi="Times New Roman" w:cs="Times New Roman"/>
        </w:rPr>
        <w:t>)</w:t>
      </w:r>
      <w:r w:rsidR="00423501">
        <w:rPr>
          <w:rFonts w:ascii="Times New Roman" w:hAnsi="Times New Roman" w:cs="Times New Roman"/>
        </w:rPr>
        <w:t>. The hydrography for the region from Maine to Virginia, USA can be downloaded by hydrologic unit code 2 at</w:t>
      </w:r>
      <w:r w:rsidR="00BA0695">
        <w:rPr>
          <w:rFonts w:ascii="Times New Roman" w:hAnsi="Times New Roman" w:cs="Times New Roman"/>
        </w:rPr>
        <w:t xml:space="preserve"> </w:t>
      </w:r>
      <w:hyperlink r:id="rId13" w:history="1">
        <w:r w:rsidR="00BA0695" w:rsidRPr="00FA1132">
          <w:rPr>
            <w:rStyle w:val="Hyperlink"/>
            <w:rFonts w:ascii="Times New Roman" w:hAnsi="Times New Roman" w:cs="Times New Roman"/>
          </w:rPr>
          <w:t>http://ecosheds.org/assets/nhdhrd/v2/</w:t>
        </w:r>
      </w:hyperlink>
      <w:r w:rsidR="00BA0695">
        <w:rPr>
          <w:rFonts w:ascii="Times New Roman" w:hAnsi="Times New Roman" w:cs="Times New Roman"/>
        </w:rPr>
        <w:t xml:space="preserve">. </w:t>
      </w:r>
      <w:r w:rsidR="00FC5F10">
        <w:rPr>
          <w:rFonts w:ascii="Times New Roman" w:hAnsi="Times New Roman" w:cs="Times New Roman"/>
        </w:rPr>
        <w:t xml:space="preserve">All continuous covariates were standardized by </w:t>
      </w:r>
      <w:r w:rsidR="00F3193B">
        <w:rPr>
          <w:rFonts w:ascii="Times New Roman" w:hAnsi="Times New Roman" w:cs="Times New Roman"/>
        </w:rPr>
        <w:t>subtracting</w:t>
      </w:r>
      <w:r w:rsidR="00FC5F10">
        <w:rPr>
          <w:rFonts w:ascii="Times New Roman" w:hAnsi="Times New Roman" w:cs="Times New Roman"/>
        </w:rPr>
        <w:t xml:space="preserve"> the mean and dividing by the standard deviation for computational efficiency.</w:t>
      </w:r>
      <w:r w:rsidR="00F3193B">
        <w:rPr>
          <w:rFonts w:ascii="Times New Roman" w:hAnsi="Times New Roman" w:cs="Times New Roman"/>
        </w:rPr>
        <w:t xml:space="preserve"> None of these </w:t>
      </w:r>
      <w:r w:rsidR="00FC5F10">
        <w:rPr>
          <w:rFonts w:ascii="Times New Roman" w:hAnsi="Times New Roman" w:cs="Times New Roman"/>
        </w:rPr>
        <w:t>variables</w:t>
      </w:r>
      <w:r w:rsidR="00F3193B">
        <w:rPr>
          <w:rFonts w:ascii="Times New Roman" w:hAnsi="Times New Roman" w:cs="Times New Roman"/>
        </w:rPr>
        <w:t xml:space="preserve"> </w:t>
      </w:r>
      <w:r w:rsidR="00FC5F10">
        <w:rPr>
          <w:rFonts w:ascii="Times New Roman" w:hAnsi="Times New Roman" w:cs="Times New Roman"/>
        </w:rPr>
        <w:t>had Pearson correlations &gt;0.60.</w:t>
      </w:r>
    </w:p>
    <w:p w14:paraId="2F998246" w14:textId="77777777" w:rsidR="001B7E73" w:rsidRDefault="001B7E73" w:rsidP="00970984">
      <w:pPr>
        <w:tabs>
          <w:tab w:val="left" w:pos="360"/>
          <w:tab w:val="left" w:pos="8640"/>
        </w:tabs>
        <w:spacing w:line="480" w:lineRule="auto"/>
        <w:rPr>
          <w:rFonts w:ascii="Times New Roman" w:hAnsi="Times New Roman" w:cs="Times New Roman"/>
          <w:u w:val="single"/>
        </w:rPr>
      </w:pPr>
    </w:p>
    <w:p w14:paraId="3298B41F" w14:textId="07878B11" w:rsidR="00CF1471" w:rsidRPr="0064703D" w:rsidRDefault="0064703D" w:rsidP="00970984">
      <w:pPr>
        <w:tabs>
          <w:tab w:val="left" w:pos="360"/>
          <w:tab w:val="left" w:pos="8640"/>
        </w:tabs>
        <w:spacing w:line="480" w:lineRule="auto"/>
        <w:jc w:val="center"/>
        <w:outlineLvl w:val="0"/>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08ABA7B3" w:rsidR="00CF1471" w:rsidRDefault="007C1E5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xml:space="preserve">) and adult Brook Trout independently, we compared eight models with different combinations of spatial, temporal, and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64703D">
        <w:rPr>
          <w:rFonts w:ascii="Times New Roman" w:hAnsi="Times New Roman" w:cs="Times New Roman"/>
        </w:rPr>
        <w:t xml:space="preserve">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"previouslyFormattedCitation" : "(Burnham 2004, Burnham et al. 2010)" }, "properties" : {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970984">
      <w:pPr>
        <w:tabs>
          <w:tab w:val="left" w:pos="360"/>
          <w:tab w:val="left" w:pos="8640"/>
        </w:tabs>
        <w:spacing w:line="480" w:lineRule="auto"/>
        <w:rPr>
          <w:rFonts w:ascii="Times New Roman" w:hAnsi="Times New Roman" w:cs="Times New Roman"/>
        </w:rPr>
      </w:pPr>
    </w:p>
    <w:p w14:paraId="587FE32D" w14:textId="77777777" w:rsidR="00E225E7" w:rsidRPr="005F4C34" w:rsidRDefault="00E225E7" w:rsidP="00970984">
      <w:pPr>
        <w:tabs>
          <w:tab w:val="left" w:pos="360"/>
          <w:tab w:val="left" w:pos="8640"/>
        </w:tabs>
        <w:spacing w:line="480" w:lineRule="auto"/>
        <w:jc w:val="center"/>
        <w:outlineLvl w:val="0"/>
        <w:rPr>
          <w:rFonts w:ascii="Times New Roman" w:hAnsi="Times New Roman" w:cs="Times New Roman"/>
          <w:smallCaps/>
          <w:sz w:val="28"/>
          <w:szCs w:val="28"/>
        </w:rPr>
      </w:pPr>
      <w:r w:rsidRPr="005F4C34">
        <w:rPr>
          <w:rFonts w:ascii="Times New Roman" w:hAnsi="Times New Roman" w:cs="Times New Roman"/>
          <w:smallCaps/>
          <w:sz w:val="28"/>
          <w:szCs w:val="28"/>
        </w:rPr>
        <w:t>Results</w:t>
      </w:r>
    </w:p>
    <w:p w14:paraId="3D3B1987" w14:textId="77777777" w:rsidR="00E225E7" w:rsidRDefault="00E225E7" w:rsidP="00970984">
      <w:pPr>
        <w:tabs>
          <w:tab w:val="left" w:pos="360"/>
          <w:tab w:val="left" w:pos="8640"/>
        </w:tabs>
        <w:spacing w:line="480" w:lineRule="auto"/>
        <w:rPr>
          <w:rFonts w:ascii="Times New Roman" w:hAnsi="Times New Roman" w:cs="Times New Roman"/>
          <w:b/>
        </w:rPr>
      </w:pPr>
    </w:p>
    <w:p w14:paraId="5D0EE804" w14:textId="2EEC317A" w:rsidR="00B030C6" w:rsidRPr="005F4C34" w:rsidRDefault="00B030C6" w:rsidP="00970984">
      <w:pPr>
        <w:tabs>
          <w:tab w:val="left" w:pos="360"/>
          <w:tab w:val="left" w:pos="8640"/>
        </w:tabs>
        <w:spacing w:line="480" w:lineRule="auto"/>
        <w:jc w:val="center"/>
        <w:outlineLvl w:val="0"/>
        <w:rPr>
          <w:rFonts w:ascii="Times New Roman" w:hAnsi="Times New Roman" w:cs="Times New Roman"/>
          <w:i/>
        </w:rPr>
      </w:pPr>
      <w:r w:rsidRPr="005F4C34">
        <w:rPr>
          <w:rFonts w:ascii="Times New Roman" w:hAnsi="Times New Roman" w:cs="Times New Roman"/>
          <w:i/>
        </w:rPr>
        <w:t>Spatial Simulations</w:t>
      </w:r>
    </w:p>
    <w:p w14:paraId="70396270" w14:textId="141243CE" w:rsidR="00277AAD" w:rsidRDefault="007551F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5A0C5B">
        <w:rPr>
          <w:rFonts w:ascii="Times New Roman" w:hAnsi="Times New Roman" w:cs="Times New Roman"/>
        </w:rPr>
        <w:t xml:space="preserve">Overall, we found that the spatial model had greater precision for estimates of covariate effects or population density than the non-spatial model. </w:t>
      </w:r>
      <w:r w:rsidR="00277AAD">
        <w:rPr>
          <w:rFonts w:ascii="Times New Roman" w:hAnsi="Times New Roman" w:cs="Times New Roman"/>
        </w:rPr>
        <w:t>We found that the spatial model estimat</w:t>
      </w:r>
      <w:r w:rsidR="000C1EC1">
        <w:rPr>
          <w:rFonts w:ascii="Times New Roman" w:hAnsi="Times New Roman" w:cs="Times New Roman"/>
        </w:rPr>
        <w:t>ed</w:t>
      </w:r>
      <w:r w:rsidR="00277AAD">
        <w:rPr>
          <w:rFonts w:ascii="Times New Roman" w:hAnsi="Times New Roman" w:cs="Times New Roman"/>
        </w:rPr>
        <w:t xml:space="preserve"> the spatial </w:t>
      </w:r>
      <w:r w:rsidR="00C84970">
        <w:rPr>
          <w:rFonts w:ascii="Times New Roman" w:hAnsi="Times New Roman" w:cs="Times New Roman"/>
        </w:rPr>
        <w:t>component</w:t>
      </w:r>
      <w:r w:rsidR="000C1EC1">
        <w:rPr>
          <w:rFonts w:ascii="Times New Roman" w:hAnsi="Times New Roman" w:cs="Times New Roman"/>
        </w:rPr>
        <w:t xml:space="preserve"> </w:t>
      </w:r>
      <w:r w:rsidR="00277AAD">
        <w:rPr>
          <w:rFonts w:ascii="Times New Roman" w:hAnsi="Times New Roman" w:cs="Times New Roman"/>
        </w:rPr>
        <w:t>(</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77AAD">
        <w:rPr>
          <w:rFonts w:ascii="Times New Roman" w:hAnsi="Times New Roman" w:cs="Times New Roman"/>
        </w:rPr>
        <w:t xml:space="preserve">) </w:t>
      </w:r>
      <w:r w:rsidR="000C1EC1">
        <w:rPr>
          <w:rFonts w:ascii="Times New Roman" w:hAnsi="Times New Roman" w:cs="Times New Roman"/>
        </w:rPr>
        <w:t xml:space="preserve">well </w:t>
      </w:r>
      <w:r w:rsidR="00277AAD">
        <w:rPr>
          <w:rFonts w:ascii="Times New Roman" w:hAnsi="Times New Roman" w:cs="Times New Roman"/>
        </w:rPr>
        <w:t xml:space="preserve">when there was strong spatial correlation but </w:t>
      </w:r>
      <w:r w:rsidR="00D610F4">
        <w:rPr>
          <w:rFonts w:ascii="Times New Roman" w:hAnsi="Times New Roman" w:cs="Times New Roman"/>
        </w:rPr>
        <w:t xml:space="preserve">tended </w:t>
      </w:r>
      <w:r w:rsidR="00D610F4">
        <w:rPr>
          <w:rFonts w:ascii="Times New Roman" w:hAnsi="Times New Roman" w:cs="Times New Roman"/>
        </w:rPr>
        <w:lastRenderedPageBreak/>
        <w:t xml:space="preserve">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w:t>
      </w:r>
      <w:r w:rsidR="003A5C6D">
        <w:rPr>
          <w:rFonts w:ascii="Times New Roman" w:hAnsi="Times New Roman" w:cs="Times New Roman"/>
        </w:rPr>
        <w:t>component</w:t>
      </w:r>
      <w:r w:rsidR="00277AAD">
        <w:rPr>
          <w:rFonts w:ascii="Times New Roman" w:hAnsi="Times New Roman" w:cs="Times New Roman"/>
        </w:rPr>
        <w:t xml:space="preserve"> when the </w:t>
      </w:r>
      <w:r w:rsidR="003A5C6D">
        <w:rPr>
          <w:rFonts w:ascii="Times New Roman" w:hAnsi="Times New Roman" w:cs="Times New Roman"/>
        </w:rPr>
        <w:t>spatial de</w:t>
      </w:r>
      <w:r w:rsidR="00277AAD">
        <w:rPr>
          <w:rFonts w:ascii="Times New Roman" w:hAnsi="Times New Roman" w:cs="Times New Roman"/>
        </w:rPr>
        <w:t>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23414">
        <w:rPr>
          <w:rFonts w:ascii="Times New Roman" w:hAnsi="Times New Roman" w:cs="Times New Roman"/>
        </w:rPr>
        <w:t xml:space="preserve"> large; Figure 1</w:t>
      </w:r>
      <w:r w:rsidR="00277AAD">
        <w:rPr>
          <w:rFonts w:ascii="Times New Roman" w:hAnsi="Times New Roman" w:cs="Times New Roman"/>
        </w:rPr>
        <w:t xml:space="preserve">). The spatial model estimated the mean </w:t>
      </w:r>
      <w:r w:rsidR="003A5C6D">
        <w:rPr>
          <w:rFonts w:ascii="Times New Roman" w:hAnsi="Times New Roman" w:cs="Times New Roman"/>
        </w:rPr>
        <w:t xml:space="preserve">intensity (expected fish per 100 m) </w:t>
      </w:r>
      <w:r w:rsidR="00277AAD">
        <w:rPr>
          <w:rFonts w:ascii="Times New Roman" w:hAnsi="Times New Roman" w:cs="Times New Roman"/>
        </w:rPr>
        <w:t>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323414">
        <w:rPr>
          <w:rFonts w:ascii="Times New Roman" w:hAnsi="Times New Roman" w:cs="Times New Roman"/>
        </w:rPr>
        <w:t xml:space="preserve"> </w:t>
      </w:r>
      <w:r w:rsidR="003A5C6D">
        <w:rPr>
          <w:rFonts w:ascii="Times New Roman" w:hAnsi="Times New Roman" w:cs="Times New Roman"/>
        </w:rPr>
        <w:t xml:space="preserve">when there was moderate to high spatial decorrelation rates </w:t>
      </w:r>
      <w:r w:rsidR="00323414">
        <w:rPr>
          <w:rFonts w:ascii="Times New Roman" w:hAnsi="Times New Roman" w:cs="Times New Roman"/>
        </w:rPr>
        <w:t>(Figure 1</w:t>
      </w:r>
      <w:r w:rsidR="00F02E16">
        <w:rPr>
          <w:rFonts w:ascii="Times New Roman" w:hAnsi="Times New Roman" w:cs="Times New Roman"/>
        </w:rPr>
        <w:t>) and the mean uncertainty</w:t>
      </w:r>
      <w:r w:rsidR="00A95AA4">
        <w:rPr>
          <w:rFonts w:ascii="Times New Roman" w:hAnsi="Times New Roman" w:cs="Times New Roman"/>
        </w:rPr>
        <w:t xml:space="preserve"> (SE) of the estimate</w:t>
      </w:r>
      <w:r w:rsidR="003A5C6D">
        <w:rPr>
          <w:rFonts w:ascii="Times New Roman" w:hAnsi="Times New Roman" w:cs="Times New Roman"/>
        </w:rPr>
        <w:t>d intensity</w:t>
      </w:r>
      <w:r w:rsidR="00A95AA4">
        <w:rPr>
          <w:rFonts w:ascii="Times New Roman" w:hAnsi="Times New Roman" w:cs="Times New Roman"/>
        </w:rPr>
        <w:t xml:space="preserve"> </w:t>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w:t>
      </w:r>
      <w:r w:rsidR="003A5C6D">
        <w:rPr>
          <w:rFonts w:ascii="Times New Roman" w:hAnsi="Times New Roman" w:cs="Times New Roman"/>
        </w:rPr>
        <w:t>de</w:t>
      </w:r>
      <w:r w:rsidR="00323414">
        <w:rPr>
          <w:rFonts w:ascii="Times New Roman" w:hAnsi="Times New Roman" w:cs="Times New Roman"/>
        </w:rPr>
        <w:t>correlation was large (Figure 1</w:t>
      </w:r>
      <w:r w:rsidR="00F02E16">
        <w:rPr>
          <w:rFonts w:ascii="Times New Roman" w:hAnsi="Times New Roman" w:cs="Times New Roman"/>
        </w:rPr>
        <w:t xml:space="preserve">). </w:t>
      </w:r>
      <w:r w:rsidR="00B31BF5">
        <w:rPr>
          <w:rFonts w:ascii="Times New Roman" w:hAnsi="Times New Roman" w:cs="Times New Roman"/>
        </w:rPr>
        <w:t xml:space="preserve">We used the difference between model predictions and true values to calculate the root-mean-squared error (RMSE) as an assessment of model predictive accuracy. </w:t>
      </w:r>
      <w:r w:rsidR="00F02E16">
        <w:rPr>
          <w:rFonts w:ascii="Times New Roman" w:hAnsi="Times New Roman" w:cs="Times New Roman"/>
        </w:rPr>
        <w:t xml:space="preserve">The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w:t>
      </w:r>
      <w:r w:rsidR="00323414">
        <w:rPr>
          <w:rFonts w:ascii="Times New Roman" w:hAnsi="Times New Roman" w:cs="Times New Roman"/>
        </w:rPr>
        <w:t>1</w:t>
      </w:r>
      <w:r w:rsidR="00F02E16">
        <w:rPr>
          <w:rFonts w:ascii="Times New Roman" w:hAnsi="Times New Roman" w:cs="Times New Roman"/>
        </w:rPr>
        <w:t>), indicating that</w:t>
      </w:r>
      <w:r w:rsidR="004A06E2">
        <w:rPr>
          <w:rFonts w:ascii="Times New Roman" w:hAnsi="Times New Roman" w:cs="Times New Roman"/>
        </w:rPr>
        <w:t xml:space="preserve"> </w:t>
      </w:r>
      <w:r w:rsidR="00F02E16">
        <w:rPr>
          <w:rFonts w:ascii="Times New Roman" w:hAnsi="Times New Roman" w:cs="Times New Roman"/>
        </w:rPr>
        <w:t xml:space="preserve">abundance estimates </w:t>
      </w:r>
      <w:r w:rsidR="004A06E2">
        <w:rPr>
          <w:rFonts w:ascii="Times New Roman" w:hAnsi="Times New Roman" w:cs="Times New Roman"/>
        </w:rPr>
        <w:t xml:space="preserve">at individual locations </w:t>
      </w:r>
      <w:r w:rsidR="00F02E16">
        <w:rPr>
          <w:rFonts w:ascii="Times New Roman" w:hAnsi="Times New Roman" w:cs="Times New Roman"/>
        </w:rPr>
        <w:t>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w:t>
      </w:r>
      <w:r w:rsidR="00323414">
        <w:rPr>
          <w:rFonts w:ascii="Times New Roman" w:hAnsi="Times New Roman" w:cs="Times New Roman"/>
        </w:rPr>
        <w:t>f spatial correlation (Figure 1</w:t>
      </w:r>
      <w:r w:rsidR="00FB061A">
        <w:rPr>
          <w:rFonts w:ascii="Times New Roman" w:hAnsi="Times New Roman" w:cs="Times New Roman"/>
        </w:rPr>
        <w:t>).</w:t>
      </w:r>
    </w:p>
    <w:p w14:paraId="2097B7E0" w14:textId="42FA337C" w:rsidR="001D7EA2" w:rsidRDefault="007551F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w:t>
      </w:r>
      <w:r w:rsidR="003A5C6D">
        <w:rPr>
          <w:rFonts w:ascii="Times New Roman" w:hAnsi="Times New Roman" w:cs="Times New Roman"/>
        </w:rPr>
        <w:t xml:space="preserve">The spatial model recovered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well with very slight under</w:t>
      </w:r>
      <w:r w:rsidR="00323414">
        <w:rPr>
          <w:rFonts w:ascii="Times New Roman" w:hAnsi="Times New Roman" w:cs="Times New Roman"/>
        </w:rPr>
        <w:t>estimation on average</w:t>
      </w:r>
      <w:r w:rsidR="003A5C6D">
        <w:rPr>
          <w:rFonts w:ascii="Times New Roman" w:hAnsi="Times New Roman" w:cs="Times New Roman"/>
        </w:rPr>
        <w:t xml:space="preserve">, except when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23414">
        <w:rPr>
          <w:rFonts w:ascii="Times New Roman" w:hAnsi="Times New Roman" w:cs="Times New Roman"/>
        </w:rPr>
        <w:t xml:space="preserve"> </w:t>
      </w:r>
      <w:r w:rsidR="003A5C6D">
        <w:rPr>
          <w:rFonts w:ascii="Times New Roman" w:hAnsi="Times New Roman" w:cs="Times New Roman"/>
        </w:rPr>
        <w:t xml:space="preserve">was small (0.1) which resulted in </w:t>
      </w:r>
      <w:r w:rsidR="002F0714">
        <w:rPr>
          <w:rFonts w:ascii="Times New Roman" w:hAnsi="Times New Roman" w:cs="Times New Roman"/>
        </w:rPr>
        <w:t xml:space="preserve">good recovery on average but extremely high variation among simulations </w:t>
      </w:r>
      <w:r w:rsidR="00323414">
        <w:rPr>
          <w:rFonts w:ascii="Times New Roman" w:hAnsi="Times New Roman" w:cs="Times New Roman"/>
        </w:rPr>
        <w:t>(Figure 2</w:t>
      </w:r>
      <w:r w:rsidR="008F1CD3">
        <w:rPr>
          <w:rFonts w:ascii="Times New Roman" w:hAnsi="Times New Roman" w:cs="Times New Roman"/>
        </w:rPr>
        <w:t xml:space="preserve">). The spatial and non-spatial models performed similarly in the estimation of mean </w:t>
      </w:r>
      <w:r w:rsidR="002F0714">
        <w:rPr>
          <w:rFonts w:ascii="Times New Roman" w:hAnsi="Times New Roman" w:cs="Times New Roman"/>
        </w:rPr>
        <w:t xml:space="preserve">intensity </w:t>
      </w:r>
      <w:r w:rsidR="008F1CD3">
        <w:rPr>
          <w:rFonts w:ascii="Times New Roman" w:hAnsi="Times New Roman" w:cs="Times New Roman"/>
        </w:rPr>
        <w:t>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323414">
        <w:rPr>
          <w:rFonts w:ascii="Times New Roman" w:hAnsi="Times New Roman" w:cs="Times New Roman"/>
        </w:rPr>
        <w:t>increased (Figure 2</w:t>
      </w:r>
      <w:r w:rsidR="00204703">
        <w:rPr>
          <w:rFonts w:ascii="Times New Roman" w:hAnsi="Times New Roman" w:cs="Times New Roman"/>
        </w:rPr>
        <w:t>)</w:t>
      </w:r>
      <w:r w:rsidR="008F1CD3">
        <w:rPr>
          <w:rFonts w:ascii="Times New Roman" w:hAnsi="Times New Roman" w:cs="Times New Roman"/>
        </w:rPr>
        <w:t>. The uncertainty</w:t>
      </w:r>
      <w:r w:rsidR="00204703">
        <w:rPr>
          <w:rFonts w:ascii="Times New Roman" w:hAnsi="Times New Roman" w:cs="Times New Roman"/>
        </w:rPr>
        <w:t xml:space="preserve"> in mean network </w:t>
      </w:r>
      <w:r w:rsidR="002F0714">
        <w:rPr>
          <w:rFonts w:ascii="Times New Roman" w:hAnsi="Times New Roman" w:cs="Times New Roman"/>
        </w:rPr>
        <w:t xml:space="preserve">intensity </w:t>
      </w:r>
      <w:r w:rsidR="008F1CD3">
        <w:rPr>
          <w:rFonts w:ascii="Times New Roman" w:hAnsi="Times New Roman" w:cs="Times New Roman"/>
        </w:rPr>
        <w:t xml:space="preserve">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23414">
        <w:rPr>
          <w:rFonts w:ascii="Times New Roman" w:hAnsi="Times New Roman" w:cs="Times New Roman"/>
        </w:rPr>
        <w:t xml:space="preserve"> (Figure 2</w:t>
      </w:r>
      <w:r w:rsidR="008F1CD3">
        <w:rPr>
          <w:rFonts w:ascii="Times New Roman" w:hAnsi="Times New Roman" w:cs="Times New Roman"/>
        </w:rPr>
        <w:t>).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w:t>
      </w:r>
      <w:r w:rsidR="008F1CD3">
        <w:rPr>
          <w:rFonts w:ascii="Times New Roman" w:hAnsi="Times New Roman" w:cs="Times New Roman"/>
        </w:rPr>
        <w:lastRenderedPageBreak/>
        <w:t xml:space="preserve">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23414">
        <w:rPr>
          <w:rFonts w:ascii="Times New Roman" w:hAnsi="Times New Roman" w:cs="Times New Roman"/>
        </w:rPr>
        <w:t xml:space="preserve"> increased (Figure 2</w:t>
      </w:r>
      <w:r w:rsidR="008F1CD3">
        <w:rPr>
          <w:rFonts w:ascii="Times New Roman" w:hAnsi="Times New Roman" w:cs="Times New Roman"/>
        </w:rPr>
        <w:t>). The fixed effect 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323414">
        <w:rPr>
          <w:rFonts w:ascii="Times New Roman" w:hAnsi="Times New Roman" w:cs="Times New Roman"/>
        </w:rPr>
        <w:t xml:space="preserve"> increased (Figure 2</w:t>
      </w:r>
      <w:r w:rsidR="00EF7C9A">
        <w:rPr>
          <w:rFonts w:ascii="Times New Roman" w:hAnsi="Times New Roman" w:cs="Times New Roman"/>
        </w:rPr>
        <w:t>).</w:t>
      </w:r>
    </w:p>
    <w:p w14:paraId="7775C1A5" w14:textId="77777777" w:rsidR="001D7EA2" w:rsidRDefault="001D7EA2" w:rsidP="00970984">
      <w:pPr>
        <w:tabs>
          <w:tab w:val="left" w:pos="360"/>
          <w:tab w:val="left" w:pos="8640"/>
        </w:tabs>
        <w:spacing w:line="480" w:lineRule="auto"/>
        <w:rPr>
          <w:rFonts w:ascii="Times New Roman" w:hAnsi="Times New Roman" w:cs="Times New Roman"/>
        </w:rPr>
      </w:pPr>
    </w:p>
    <w:p w14:paraId="3BB58EB3" w14:textId="78D93039" w:rsidR="00B030C6" w:rsidRPr="005F4C34" w:rsidRDefault="00B030C6" w:rsidP="00970984">
      <w:pPr>
        <w:tabs>
          <w:tab w:val="left" w:pos="360"/>
          <w:tab w:val="left" w:pos="8640"/>
        </w:tabs>
        <w:spacing w:line="480" w:lineRule="auto"/>
        <w:jc w:val="center"/>
        <w:outlineLvl w:val="0"/>
        <w:rPr>
          <w:rFonts w:ascii="Times New Roman" w:hAnsi="Times New Roman" w:cs="Times New Roman"/>
          <w:i/>
        </w:rPr>
      </w:pPr>
      <w:proofErr w:type="spellStart"/>
      <w:r w:rsidRPr="005F4C34">
        <w:rPr>
          <w:rFonts w:ascii="Times New Roman" w:hAnsi="Times New Roman" w:cs="Times New Roman"/>
          <w:i/>
        </w:rPr>
        <w:t>Spatio</w:t>
      </w:r>
      <w:proofErr w:type="spellEnd"/>
      <w:r w:rsidR="00AB471A">
        <w:rPr>
          <w:rFonts w:ascii="Times New Roman" w:hAnsi="Times New Roman" w:cs="Times New Roman"/>
          <w:i/>
        </w:rPr>
        <w:t>-</w:t>
      </w:r>
      <w:r w:rsidRPr="005F4C34">
        <w:rPr>
          <w:rFonts w:ascii="Times New Roman" w:hAnsi="Times New Roman" w:cs="Times New Roman"/>
          <w:i/>
        </w:rPr>
        <w:t xml:space="preserve">temporal </w:t>
      </w:r>
      <w:r w:rsidR="00AB471A">
        <w:rPr>
          <w:rFonts w:ascii="Times New Roman" w:hAnsi="Times New Roman" w:cs="Times New Roman"/>
          <w:i/>
        </w:rPr>
        <w:t>Simulation Study</w:t>
      </w:r>
    </w:p>
    <w:p w14:paraId="4FD73F73" w14:textId="56076A22" w:rsidR="00F751F0" w:rsidRDefault="007551FD" w:rsidP="00970984">
      <w:pPr>
        <w:tabs>
          <w:tab w:val="left" w:pos="360"/>
          <w:tab w:val="left" w:pos="8640"/>
        </w:tabs>
        <w:spacing w:line="480" w:lineRule="auto"/>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w:t>
      </w:r>
      <w:r w:rsidR="002F0714">
        <w:rPr>
          <w:rFonts w:ascii="Times New Roman" w:hAnsi="Times New Roman" w:cs="Times New Roman"/>
        </w:rPr>
        <w:t xml:space="preserve">intensity </w:t>
      </w:r>
      <w:r w:rsidR="001C52D5">
        <w:rPr>
          <w:rFonts w:ascii="Times New Roman" w:hAnsi="Times New Roman" w:cs="Times New Roman"/>
        </w:rPr>
        <w:t xml:space="preserve">was estimated fairly well for both the spatial and non-spatial models, but </w:t>
      </w:r>
      <w:r w:rsidR="002F0714">
        <w:rPr>
          <w:rFonts w:ascii="Times New Roman" w:hAnsi="Times New Roman" w:cs="Times New Roman"/>
        </w:rPr>
        <w:t>both</w:t>
      </w:r>
      <w:r w:rsidR="001C52D5">
        <w:rPr>
          <w:rFonts w:ascii="Times New Roman" w:hAnsi="Times New Roman" w:cs="Times New Roman"/>
        </w:rPr>
        <w:t xml:space="preserve"> model</w:t>
      </w:r>
      <w:r w:rsidR="002F0714">
        <w:rPr>
          <w:rFonts w:ascii="Times New Roman" w:hAnsi="Times New Roman" w:cs="Times New Roman"/>
        </w:rPr>
        <w:t>s</w:t>
      </w:r>
      <w:r w:rsidR="001C52D5">
        <w:rPr>
          <w:rFonts w:ascii="Times New Roman" w:hAnsi="Times New Roman" w:cs="Times New Roman"/>
        </w:rPr>
        <w:t xml:space="preserve"> tended to </w:t>
      </w:r>
      <w:r w:rsidR="002F0714">
        <w:rPr>
          <w:rFonts w:ascii="Times New Roman" w:hAnsi="Times New Roman" w:cs="Times New Roman"/>
        </w:rPr>
        <w:t xml:space="preserve">slightly </w:t>
      </w:r>
      <w:r w:rsidR="001C52D5">
        <w:rPr>
          <w:rFonts w:ascii="Times New Roman" w:hAnsi="Times New Roman" w:cs="Times New Roman"/>
        </w:rPr>
        <w:t xml:space="preserve">underestimate abundance slightly when few </w:t>
      </w:r>
      <w:r w:rsidR="001F6579">
        <w:rPr>
          <w:rFonts w:ascii="Times New Roman" w:hAnsi="Times New Roman" w:cs="Times New Roman"/>
        </w:rPr>
        <w:t>years were surveyed (Figure 3</w:t>
      </w:r>
      <w:r w:rsidR="001C52D5">
        <w:rPr>
          <w:rFonts w:ascii="Times New Roman" w:hAnsi="Times New Roman" w:cs="Times New Roman"/>
        </w:rPr>
        <w:t xml:space="preserve">). </w:t>
      </w:r>
      <w:r w:rsidR="00A26989">
        <w:rPr>
          <w:rFonts w:ascii="Times New Roman" w:hAnsi="Times New Roman" w:cs="Times New Roman"/>
        </w:rPr>
        <w:t>The value of</w:t>
      </w:r>
      <w:r w:rsidR="002F0714">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F0714">
        <w:rPr>
          <w:rFonts w:ascii="Times New Roman" w:hAnsi="Times New Roman" w:cs="Times New Roman"/>
        </w:rPr>
        <w:t xml:space="preserve"> was underestimated with less than 15 years of data while the estim</w:t>
      </w:r>
      <w:r w:rsidR="007E7D1B">
        <w:rPr>
          <w:rFonts w:ascii="Times New Roman" w:hAnsi="Times New Roman" w:cs="Times New Roman"/>
        </w:rPr>
        <w:t>at</w:t>
      </w:r>
      <w:r w:rsidR="002F0714">
        <w:rPr>
          <w:rFonts w:ascii="Times New Roman" w:hAnsi="Times New Roman" w:cs="Times New Roman"/>
        </w:rPr>
        <w:t>es of</w:t>
      </w:r>
      <w:r w:rsidR="00A26989">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oMath>
      <w:r w:rsidR="00A26989">
        <w:rPr>
          <w:rFonts w:ascii="Times New Roman" w:hAnsi="Times New Roman" w:cs="Times New Roman"/>
        </w:rPr>
        <w:t xml:space="preserve"> </w:t>
      </w:r>
      <w:r w:rsidR="002F0714">
        <w:rPr>
          <w:rFonts w:ascii="Times New Roman" w:hAnsi="Times New Roman" w:cs="Times New Roman"/>
        </w:rPr>
        <w:t xml:space="preserve">were proportionally overestimated with less than 15 years of data </w:t>
      </w:r>
      <w:r w:rsidR="001F6579">
        <w:rPr>
          <w:rFonts w:ascii="Times New Roman" w:hAnsi="Times New Roman" w:cs="Times New Roman"/>
        </w:rPr>
        <w:t>(Figure 3</w:t>
      </w:r>
      <w:r w:rsidR="00A26989">
        <w:rPr>
          <w:rFonts w:ascii="Times New Roman" w:hAnsi="Times New Roman" w:cs="Times New Roman"/>
        </w:rPr>
        <w:t>)</w:t>
      </w:r>
      <w:r w:rsidR="002F0714">
        <w:rPr>
          <w:rFonts w:ascii="Times New Roman" w:hAnsi="Times New Roman" w:cs="Times New Roman"/>
        </w:rPr>
        <w:t>. This same pattern was observed with fewer than 100 sampled sites</w:t>
      </w:r>
      <w:r w:rsidR="00A26989">
        <w:rPr>
          <w:rFonts w:ascii="Times New Roman" w:hAnsi="Times New Roman" w:cs="Times New Roman"/>
        </w:rPr>
        <w:t xml:space="preserve"> </w:t>
      </w:r>
      <w:r w:rsidR="001F6579">
        <w:rPr>
          <w:rFonts w:ascii="Times New Roman" w:hAnsi="Times New Roman" w:cs="Times New Roman"/>
        </w:rPr>
        <w:t>(Figure 4</w:t>
      </w:r>
      <w:r w:rsidR="00A26989">
        <w:rPr>
          <w:rFonts w:ascii="Times New Roman" w:hAnsi="Times New Roman" w:cs="Times New Roman"/>
        </w:rPr>
        <w:t xml:space="preserve">). </w:t>
      </w:r>
      <w:r w:rsidR="002373E3">
        <w:rPr>
          <w:rFonts w:ascii="Times New Roman" w:hAnsi="Times New Roman" w:cs="Times New Roman"/>
        </w:rPr>
        <w:t>Similarly, for both the spatial and non-spatial model it took 1</w:t>
      </w:r>
      <w:r w:rsidR="002F0714">
        <w:rPr>
          <w:rFonts w:ascii="Times New Roman" w:hAnsi="Times New Roman" w:cs="Times New Roman"/>
        </w:rPr>
        <w:t>5</w:t>
      </w:r>
      <w:r w:rsidR="002373E3">
        <w:rPr>
          <w:rFonts w:ascii="Times New Roman" w:hAnsi="Times New Roman" w:cs="Times New Roman"/>
        </w:rPr>
        <w:t>-</w:t>
      </w:r>
      <w:r w:rsidR="002F0714">
        <w:rPr>
          <w:rFonts w:ascii="Times New Roman" w:hAnsi="Times New Roman" w:cs="Times New Roman"/>
        </w:rPr>
        <w:t>20</w:t>
      </w:r>
      <w:r w:rsidR="002373E3">
        <w:rPr>
          <w:rFonts w:ascii="Times New Roman" w:hAnsi="Times New Roman" w:cs="Times New Roman"/>
        </w:rPr>
        <w:t xml:space="preserve"> years to accurately recover the temporal autocorrelation,</w:t>
      </w:r>
      <w:r w:rsidR="002F0714">
        <w:rPr>
          <w:rFonts w:ascii="Times New Roman" w:hAnsi="Times New Roman" w:cs="Times New Roman"/>
        </w:rPr>
        <w:t xml:space="preserve"> although it was still slightly underestimated by the spatial model.</w:t>
      </w:r>
      <w:r w:rsidR="002373E3">
        <w:rPr>
          <w:rFonts w:ascii="Times New Roman" w:hAnsi="Times New Roman" w:cs="Times New Roman"/>
        </w:rPr>
        <w:t xml:space="preserve"> </w:t>
      </w:r>
      <w:r w:rsidR="002F0714">
        <w:rPr>
          <w:rFonts w:ascii="Times New Roman" w:hAnsi="Times New Roman" w:cs="Times New Roman"/>
        </w:rPr>
        <w:t>T</w:t>
      </w:r>
      <w:r w:rsidR="002373E3">
        <w:rPr>
          <w:rFonts w:ascii="Times New Roman" w:hAnsi="Times New Roman" w:cs="Times New Roman"/>
        </w:rPr>
        <w:t xml:space="preserve">he variability in the temporal process was recovered </w:t>
      </w:r>
      <w:r w:rsidR="00BF07BC">
        <w:rPr>
          <w:rFonts w:ascii="Times New Roman" w:hAnsi="Times New Roman" w:cs="Times New Roman"/>
        </w:rPr>
        <w:t xml:space="preserve">well </w:t>
      </w:r>
      <w:r w:rsidR="001F6579">
        <w:rPr>
          <w:rFonts w:ascii="Times New Roman" w:hAnsi="Times New Roman" w:cs="Times New Roman"/>
        </w:rPr>
        <w:t xml:space="preserve">with the spatial model </w:t>
      </w:r>
      <w:r w:rsidR="00BF07BC">
        <w:rPr>
          <w:rFonts w:ascii="Times New Roman" w:hAnsi="Times New Roman" w:cs="Times New Roman"/>
        </w:rPr>
        <w:t xml:space="preserve">regardless of the number of years surveyed but the non-spatial model had more variation among simulations with increasing years surveyed </w:t>
      </w:r>
      <w:r w:rsidR="001F6579">
        <w:rPr>
          <w:rFonts w:ascii="Times New Roman" w:hAnsi="Times New Roman" w:cs="Times New Roman"/>
        </w:rPr>
        <w:t>(Figure 4</w:t>
      </w:r>
      <w:r w:rsidR="002373E3">
        <w:rPr>
          <w:rFonts w:ascii="Times New Roman" w:hAnsi="Times New Roman" w:cs="Times New Roman"/>
        </w:rPr>
        <w:t xml:space="preserve">).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 xml:space="preserve">or the </w:t>
      </w:r>
      <w:r w:rsidR="00BF07BC">
        <w:rPr>
          <w:rFonts w:ascii="Times New Roman" w:hAnsi="Times New Roman" w:cs="Times New Roman"/>
        </w:rPr>
        <w:t>spatial</w:t>
      </w:r>
      <w:r w:rsidR="00F751F0">
        <w:rPr>
          <w:rFonts w:ascii="Times New Roman" w:hAnsi="Times New Roman" w:cs="Times New Roman"/>
        </w:rPr>
        <w:t xml:space="preserve"> model (Fi</w:t>
      </w:r>
      <w:r w:rsidR="001F6579">
        <w:rPr>
          <w:rFonts w:ascii="Times New Roman" w:hAnsi="Times New Roman" w:cs="Times New Roman"/>
        </w:rPr>
        <w:t>gure 3</w:t>
      </w:r>
      <w:r w:rsidR="002373E3">
        <w:rPr>
          <w:rFonts w:ascii="Times New Roman" w:hAnsi="Times New Roman" w:cs="Times New Roman"/>
        </w:rPr>
        <w:t xml:space="preserve">). </w:t>
      </w:r>
    </w:p>
    <w:p w14:paraId="0966D553" w14:textId="1714710D" w:rsidR="00204703" w:rsidRPr="00F751F0" w:rsidRDefault="007551FD"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 xml:space="preserve">spatial and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F751F0">
        <w:rPr>
          <w:rFonts w:ascii="Times New Roman" w:hAnsi="Times New Roman" w:cs="Times New Roman"/>
        </w:rPr>
        <w:t xml:space="preserve"> </w:t>
      </w:r>
      <w:r w:rsidR="00BF07BC">
        <w:rPr>
          <w:rFonts w:ascii="Times New Roman" w:hAnsi="Times New Roman" w:cs="Times New Roman"/>
        </w:rPr>
        <w:t>components</w:t>
      </w:r>
      <w:r w:rsidR="00F751F0">
        <w:rPr>
          <w:rFonts w:ascii="Times New Roman" w:hAnsi="Times New Roman" w:cs="Times New Roman"/>
        </w:rPr>
        <w:t xml:space="preserve">, with an increasing number of sites improving the </w:t>
      </w:r>
      <w:r w:rsidR="00BF07BC">
        <w:rPr>
          <w:rFonts w:ascii="Times New Roman" w:hAnsi="Times New Roman" w:cs="Times New Roman"/>
        </w:rPr>
        <w:t>estimates, especially from 25 to 100 sites</w:t>
      </w:r>
      <w:r w:rsidR="001F6579">
        <w:rPr>
          <w:rFonts w:ascii="Times New Roman" w:hAnsi="Times New Roman" w:cs="Times New Roman"/>
        </w:rPr>
        <w:t xml:space="preserve"> (Figure 4</w:t>
      </w:r>
      <w:r w:rsidR="00F751F0">
        <w:rPr>
          <w:rFonts w:ascii="Times New Roman" w:hAnsi="Times New Roman" w:cs="Times New Roman"/>
        </w:rPr>
        <w:t>). The RMSE improved with an increasing number of sites sampled</w:t>
      </w:r>
      <w:r w:rsidR="001F6579">
        <w:rPr>
          <w:rFonts w:ascii="Times New Roman" w:hAnsi="Times New Roman" w:cs="Times New Roman"/>
        </w:rPr>
        <w:t xml:space="preserve"> </w:t>
      </w:r>
      <w:r w:rsidR="00BF07BC">
        <w:rPr>
          <w:rFonts w:ascii="Times New Roman" w:hAnsi="Times New Roman" w:cs="Times New Roman"/>
        </w:rPr>
        <w:t xml:space="preserve">for </w:t>
      </w:r>
      <w:r w:rsidR="002A377E">
        <w:rPr>
          <w:rFonts w:ascii="Times New Roman" w:hAnsi="Times New Roman" w:cs="Times New Roman"/>
        </w:rPr>
        <w:t>the spatial model</w:t>
      </w:r>
      <w:r w:rsidR="00BF07BC">
        <w:rPr>
          <w:rFonts w:ascii="Times New Roman" w:hAnsi="Times New Roman" w:cs="Times New Roman"/>
        </w:rPr>
        <w:t xml:space="preserve"> </w:t>
      </w:r>
      <w:r w:rsidR="002A377E">
        <w:rPr>
          <w:rFonts w:ascii="Times New Roman" w:hAnsi="Times New Roman" w:cs="Times New Roman"/>
        </w:rPr>
        <w:t>and</w:t>
      </w:r>
      <w:r w:rsidR="00BF07BC">
        <w:rPr>
          <w:rFonts w:ascii="Times New Roman" w:hAnsi="Times New Roman" w:cs="Times New Roman"/>
        </w:rPr>
        <w:t xml:space="preserve"> was lower (more accurate) for the spatial model with </w:t>
      </w:r>
      <w:r w:rsidR="002A377E">
        <w:rPr>
          <w:rFonts w:ascii="Times New Roman" w:hAnsi="Times New Roman" w:cs="Times New Roman"/>
        </w:rPr>
        <w:t xml:space="preserve">100 </w:t>
      </w:r>
      <w:r w:rsidR="00BF07BC">
        <w:rPr>
          <w:rFonts w:ascii="Times New Roman" w:hAnsi="Times New Roman" w:cs="Times New Roman"/>
        </w:rPr>
        <w:t>or more sites</w:t>
      </w:r>
      <w:r w:rsidR="002A377E">
        <w:rPr>
          <w:rFonts w:ascii="Times New Roman" w:hAnsi="Times New Roman" w:cs="Times New Roman"/>
        </w:rPr>
        <w:t xml:space="preserve"> compared with the non-spatial model</w:t>
      </w:r>
      <w:r w:rsidR="00BF07BC">
        <w:rPr>
          <w:rFonts w:ascii="Times New Roman" w:hAnsi="Times New Roman" w:cs="Times New Roman"/>
        </w:rPr>
        <w:t xml:space="preserve"> </w:t>
      </w:r>
      <w:r w:rsidR="001F6579">
        <w:rPr>
          <w:rFonts w:ascii="Times New Roman" w:hAnsi="Times New Roman" w:cs="Times New Roman"/>
        </w:rPr>
        <w:t>(Figure 4</w:t>
      </w:r>
      <w:r w:rsidR="00F751F0">
        <w:rPr>
          <w:rFonts w:ascii="Times New Roman" w:hAnsi="Times New Roman" w:cs="Times New Roman"/>
        </w:rPr>
        <w:t xml:space="preserve">). The fixed effect coefficient was recovered well for both models </w:t>
      </w:r>
      <w:r w:rsidR="00BF07BC">
        <w:rPr>
          <w:rFonts w:ascii="Times New Roman" w:hAnsi="Times New Roman" w:cs="Times New Roman"/>
        </w:rPr>
        <w:t xml:space="preserve">although the estimate was biased low for the non-spatial model with only 25 </w:t>
      </w:r>
      <w:r w:rsidR="00BF07BC">
        <w:rPr>
          <w:rFonts w:ascii="Times New Roman" w:hAnsi="Times New Roman" w:cs="Times New Roman"/>
        </w:rPr>
        <w:lastRenderedPageBreak/>
        <w:t>sites. T</w:t>
      </w:r>
      <w:r w:rsidR="00F751F0">
        <w:rPr>
          <w:rFonts w:ascii="Times New Roman" w:hAnsi="Times New Roman" w:cs="Times New Roman"/>
        </w:rPr>
        <w:t>he precision</w:t>
      </w:r>
      <w:r w:rsidR="00BF07BC">
        <w:rPr>
          <w:rFonts w:ascii="Times New Roman" w:hAnsi="Times New Roman" w:cs="Times New Roman"/>
        </w:rPr>
        <w:t xml:space="preserve"> in the fixed-effect estimate</w:t>
      </w:r>
      <w:r w:rsidR="00F751F0">
        <w:rPr>
          <w:rFonts w:ascii="Times New Roman" w:hAnsi="Times New Roman" w:cs="Times New Roman"/>
        </w:rPr>
        <w:t xml:space="preserve"> improved with the number of sites sampled</w:t>
      </w:r>
      <w:r w:rsidR="002A377E">
        <w:rPr>
          <w:rFonts w:ascii="Times New Roman" w:hAnsi="Times New Roman" w:cs="Times New Roman"/>
        </w:rPr>
        <w:t xml:space="preserve"> and was consistently better for the spatial model</w:t>
      </w:r>
      <w:r w:rsidR="00F751F0">
        <w:rPr>
          <w:rFonts w:ascii="Times New Roman" w:hAnsi="Times New Roman" w:cs="Times New Roman"/>
        </w:rPr>
        <w:t>.</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w:t>
      </w:r>
      <w:r w:rsidR="001F6579">
        <w:rPr>
          <w:rFonts w:ascii="Times New Roman" w:hAnsi="Times New Roman" w:cs="Times New Roman"/>
        </w:rPr>
        <w:t>n in density as seen in Figure 5</w:t>
      </w:r>
      <w:r w:rsidR="00D4406F">
        <w:rPr>
          <w:rFonts w:ascii="Times New Roman" w:hAnsi="Times New Roman" w:cs="Times New Roman"/>
        </w:rPr>
        <w:t>.</w:t>
      </w:r>
    </w:p>
    <w:p w14:paraId="49127D49" w14:textId="77777777" w:rsidR="00204703" w:rsidRPr="0068685E" w:rsidRDefault="00204703" w:rsidP="00970984">
      <w:pPr>
        <w:tabs>
          <w:tab w:val="left" w:pos="360"/>
          <w:tab w:val="left" w:pos="8640"/>
        </w:tabs>
        <w:spacing w:line="480" w:lineRule="auto"/>
        <w:rPr>
          <w:rFonts w:ascii="Times New Roman" w:hAnsi="Times New Roman" w:cs="Times New Roman"/>
          <w:b/>
        </w:rPr>
      </w:pPr>
    </w:p>
    <w:p w14:paraId="326F2289" w14:textId="77777777" w:rsidR="007551FD" w:rsidRPr="005F4C34" w:rsidRDefault="007551FD" w:rsidP="00970984">
      <w:pPr>
        <w:tabs>
          <w:tab w:val="left" w:pos="360"/>
          <w:tab w:val="left" w:pos="8640"/>
        </w:tabs>
        <w:spacing w:line="480" w:lineRule="auto"/>
        <w:jc w:val="center"/>
        <w:outlineLvl w:val="0"/>
        <w:rPr>
          <w:rFonts w:ascii="Times New Roman" w:hAnsi="Times New Roman" w:cs="Times New Roman"/>
          <w:i/>
        </w:rPr>
      </w:pPr>
      <w:r w:rsidRPr="005F4C34">
        <w:rPr>
          <w:rFonts w:ascii="Times New Roman" w:hAnsi="Times New Roman" w:cs="Times New Roman"/>
          <w:i/>
        </w:rPr>
        <w:t>Brook Trout Case Study</w:t>
      </w:r>
    </w:p>
    <w:p w14:paraId="2D30772B" w14:textId="0E171C16" w:rsidR="00B7640E" w:rsidRPr="007551FD" w:rsidRDefault="007551FD" w:rsidP="00970984">
      <w:pPr>
        <w:tabs>
          <w:tab w:val="left" w:pos="360"/>
          <w:tab w:val="left" w:pos="8640"/>
        </w:tabs>
        <w:spacing w:line="480" w:lineRule="auto"/>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B7640E">
        <w:rPr>
          <w:rFonts w:ascii="Times New Roman" w:hAnsi="Times New Roman" w:cs="Times New Roman"/>
        </w:rPr>
        <w:t xml:space="preserve"> components. The null model was the worst and any model with a spatial or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B7640E">
        <w:rPr>
          <w:rFonts w:ascii="Times New Roman" w:hAnsi="Times New Roman" w:cs="Times New Roman"/>
        </w:rPr>
        <w:t xml:space="preserve">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1F6579">
        <w:rPr>
          <w:rFonts w:ascii="Times New Roman" w:hAnsi="Times New Roman" w:cs="Times New Roman"/>
        </w:rPr>
        <w:t>3</w:t>
      </w:r>
      <w:r w:rsidR="00C56E9F">
        <w:rPr>
          <w:rFonts w:ascii="Times New Roman" w:hAnsi="Times New Roman" w:cs="Times New Roman"/>
        </w:rPr>
        <w:t>).</w:t>
      </w:r>
      <w:r w:rsidR="00B7640E">
        <w:rPr>
          <w:rFonts w:ascii="Times New Roman" w:hAnsi="Times New Roman" w:cs="Times New Roman"/>
        </w:rPr>
        <w:t xml:space="preserve"> For adult Brook Trout, the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B7640E">
        <w:rPr>
          <w:rFonts w:ascii="Times New Roman" w:hAnsi="Times New Roman" w:cs="Times New Roman"/>
        </w:rPr>
        <w:t xml:space="preserve"> model and the temporal plus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B7640E">
        <w:rPr>
          <w:rFonts w:ascii="Times New Roman" w:hAnsi="Times New Roman" w:cs="Times New Roman"/>
        </w:rPr>
        <w:t xml:space="preserve"> model were the top two models with a</w:t>
      </w:r>
      <w:r w:rsidR="00C56E9F">
        <w:rPr>
          <w:rFonts w:ascii="Times New Roman" w:hAnsi="Times New Roman" w:cs="Times New Roman"/>
        </w:rPr>
        <w:t xml:space="preserve"> </w:t>
      </w:r>
      <w:r w:rsidR="000B3013" w:rsidRPr="000B3013">
        <w:rPr>
          <w:rFonts w:ascii="Times New Roman" w:hAnsi="Times New Roman" w:cs="Times New Roman"/>
          <w:color w:val="000000"/>
        </w:rPr>
        <w:t>Δ</w:t>
      </w:r>
      <w:r w:rsidR="00C56E9F">
        <w:rPr>
          <w:rFonts w:ascii="Times New Roman" w:hAnsi="Times New Roman" w:cs="Times New Roman"/>
        </w:rPr>
        <w:t>AIC of 0.3 (Table 4</w:t>
      </w:r>
      <w:r w:rsidR="00B7640E">
        <w:rPr>
          <w:rFonts w:ascii="Times New Roman" w:hAnsi="Times New Roman" w:cs="Times New Roman"/>
        </w:rPr>
        <w:t xml:space="preserve">). We chose to draw inference from the temporal plus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B7640E">
        <w:rPr>
          <w:rFonts w:ascii="Times New Roman" w:hAnsi="Times New Roman" w:cs="Times New Roman"/>
        </w:rPr>
        <w:t xml:space="preserve"> model for the easiest direct comparison with the YOY.</w:t>
      </w:r>
      <w:r w:rsidR="00C56E9F">
        <w:rPr>
          <w:rFonts w:ascii="Times New Roman" w:hAnsi="Times New Roman" w:cs="Times New Roman"/>
        </w:rPr>
        <w:t xml:space="preserve"> The most complex model </w:t>
      </w:r>
      <w:r w:rsidR="004A06E2">
        <w:rPr>
          <w:rFonts w:ascii="Times New Roman" w:hAnsi="Times New Roman" w:cs="Times New Roman"/>
        </w:rPr>
        <w:t>(</w:t>
      </w:r>
      <w:r w:rsidR="00C56E9F">
        <w:rPr>
          <w:rFonts w:ascii="Times New Roman" w:hAnsi="Times New Roman" w:cs="Times New Roman"/>
        </w:rPr>
        <w:t xml:space="preserve">containing </w:t>
      </w:r>
      <w:r w:rsidR="004A06E2">
        <w:rPr>
          <w:rFonts w:ascii="Times New Roman" w:hAnsi="Times New Roman" w:cs="Times New Roman"/>
        </w:rPr>
        <w:t xml:space="preserve">temporal, spatial, and </w:t>
      </w:r>
      <w:proofErr w:type="spellStart"/>
      <w:r w:rsidR="004A06E2">
        <w:rPr>
          <w:rFonts w:ascii="Times New Roman" w:hAnsi="Times New Roman" w:cs="Times New Roman"/>
        </w:rPr>
        <w:t>spatio</w:t>
      </w:r>
      <w:proofErr w:type="spellEnd"/>
      <w:r w:rsidR="004A06E2">
        <w:rPr>
          <w:rFonts w:ascii="Times New Roman" w:hAnsi="Times New Roman" w:cs="Times New Roman"/>
        </w:rPr>
        <w:t>-temporal components</w:t>
      </w:r>
      <w:r w:rsidR="00C56E9F">
        <w:rPr>
          <w:rFonts w:ascii="Times New Roman" w:hAnsi="Times New Roman" w:cs="Times New Roman"/>
        </w:rPr>
        <w:t xml:space="preserve"> from Eq. 1</w:t>
      </w:r>
      <w:r w:rsidR="004A06E2">
        <w:rPr>
          <w:rFonts w:ascii="Times New Roman" w:hAnsi="Times New Roman" w:cs="Times New Roman"/>
        </w:rPr>
        <w:t>)</w:t>
      </w:r>
      <w:r w:rsidR="00C56E9F">
        <w:rPr>
          <w:rFonts w:ascii="Times New Roman" w:hAnsi="Times New Roman" w:cs="Times New Roman"/>
        </w:rPr>
        <w:t xml:space="preserve">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6458FF91" w14:textId="414447EA" w:rsidR="007E0472" w:rsidRPr="00221B95" w:rsidRDefault="00F14C6B"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 Adults exhibited strong temp</w:t>
      </w:r>
      <w:r w:rsidR="00CA453F">
        <w:rPr>
          <w:rFonts w:ascii="Times New Roman" w:hAnsi="Times New Roman" w:cs="Times New Roman"/>
        </w:rPr>
        <w:t xml:space="preserve">oral </w:t>
      </w:r>
      <w:r>
        <w:rPr>
          <w:rFonts w:ascii="Times New Roman" w:hAnsi="Times New Roman" w:cs="Times New Roman"/>
        </w:rPr>
        <w:t>correlation</w:t>
      </w:r>
      <w:r w:rsidR="00CA453F">
        <w:rPr>
          <w:rFonts w:ascii="Times New Roman" w:hAnsi="Times New Roman" w:cs="Times New Roman"/>
        </w:rPr>
        <w:t xml:space="preserve"> per year</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w:t>
      </w:r>
      <w:r w:rsidR="00CA453F">
        <w:rPr>
          <w:rFonts w:ascii="Times New Roman" w:hAnsi="Times New Roman" w:cs="Times New Roman"/>
        </w:rPr>
        <w:t xml:space="preserve">s YOY exhibited no temporal </w:t>
      </w:r>
      <w:r>
        <w:rPr>
          <w:rFonts w:ascii="Times New Roman" w:hAnsi="Times New Roman" w:cs="Times New Roman"/>
        </w:rPr>
        <w:t xml:space="preserve">correlation </w:t>
      </w:r>
      <w:r w:rsidR="00CA453F">
        <w:rPr>
          <w:rFonts w:ascii="Times New Roman" w:hAnsi="Times New Roman" w:cs="Times New Roman"/>
        </w:rPr>
        <w:t xml:space="preserve">per year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 xml:space="preserve">-temporal correlation (~50% at 5 km; Figure </w:t>
      </w:r>
      <w:r w:rsidR="001F6579">
        <w:rPr>
          <w:rFonts w:ascii="Times New Roman" w:hAnsi="Times New Roman" w:cs="Times New Roman"/>
        </w:rPr>
        <w:t>6</w:t>
      </w:r>
      <w:r w:rsidR="00D4406F">
        <w:rPr>
          <w:rFonts w:ascii="Times New Roman" w:hAnsi="Times New Roman" w:cs="Times New Roman"/>
        </w:rPr>
        <w:t>)</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00000C62">
        <w:rPr>
          <w:rFonts w:ascii="Times New Roman" w:hAnsi="Times New Roman" w:cs="Times New Roman"/>
        </w:rPr>
        <w:t xml:space="preserve">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w:t>
      </w:r>
      <w:r w:rsidR="00D160FF">
        <w:rPr>
          <w:rFonts w:ascii="Times New Roman" w:hAnsi="Times New Roman" w:cs="Times New Roman"/>
        </w:rPr>
        <w:lastRenderedPageBreak/>
        <w:t>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w:t>
      </w:r>
      <w:r w:rsidR="008740F4">
        <w:rPr>
          <w:rFonts w:ascii="Times New Roman" w:hAnsi="Times New Roman" w:cs="Times New Roman"/>
        </w:rPr>
        <w:t>Table 5</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765E4E">
        <w:rPr>
          <w:rFonts w:ascii="Times New Roman" w:hAnsi="Times New Roman" w:cs="Times New Roman"/>
        </w:rPr>
        <w:t xml:space="preserve"> (Table 5</w:t>
      </w:r>
      <w:r w:rsidR="00000C62">
        <w:rPr>
          <w:rFonts w:ascii="Times New Roman" w:hAnsi="Times New Roman" w:cs="Times New Roman"/>
        </w:rPr>
        <w:t>).</w:t>
      </w:r>
      <w:r w:rsidR="0044231D">
        <w:rPr>
          <w:rFonts w:ascii="Times New Roman" w:hAnsi="Times New Roman" w:cs="Times New Roman"/>
        </w:rPr>
        <w:t xml:space="preserve"> </w:t>
      </w:r>
    </w:p>
    <w:p w14:paraId="60889016" w14:textId="77777777" w:rsidR="004358C6" w:rsidRPr="008C531D" w:rsidRDefault="004358C6" w:rsidP="00970984">
      <w:pPr>
        <w:tabs>
          <w:tab w:val="left" w:pos="360"/>
          <w:tab w:val="left" w:pos="8640"/>
        </w:tabs>
        <w:spacing w:line="480" w:lineRule="auto"/>
        <w:rPr>
          <w:rFonts w:ascii="Times New Roman" w:hAnsi="Times New Roman" w:cs="Times New Roman"/>
        </w:rPr>
      </w:pPr>
    </w:p>
    <w:p w14:paraId="75F05587" w14:textId="77777777" w:rsidR="00E225E7" w:rsidRPr="005F4C34" w:rsidRDefault="00E225E7" w:rsidP="00970984">
      <w:pPr>
        <w:tabs>
          <w:tab w:val="left" w:pos="360"/>
          <w:tab w:val="left" w:pos="8640"/>
        </w:tabs>
        <w:spacing w:line="480" w:lineRule="auto"/>
        <w:jc w:val="center"/>
        <w:outlineLvl w:val="0"/>
        <w:rPr>
          <w:rFonts w:ascii="Times New Roman" w:hAnsi="Times New Roman" w:cs="Times New Roman"/>
          <w:smallCaps/>
          <w:sz w:val="28"/>
          <w:szCs w:val="28"/>
        </w:rPr>
      </w:pPr>
      <w:r w:rsidRPr="005F4C34">
        <w:rPr>
          <w:rFonts w:ascii="Times New Roman" w:hAnsi="Times New Roman" w:cs="Times New Roman"/>
          <w:smallCaps/>
          <w:sz w:val="28"/>
          <w:szCs w:val="28"/>
        </w:rPr>
        <w:t>Discussion</w:t>
      </w:r>
    </w:p>
    <w:p w14:paraId="1F45C5AA" w14:textId="77777777" w:rsidR="00270DFB" w:rsidRDefault="00270DFB" w:rsidP="00970984">
      <w:pPr>
        <w:tabs>
          <w:tab w:val="left" w:pos="360"/>
          <w:tab w:val="left" w:pos="8640"/>
        </w:tabs>
        <w:spacing w:line="480" w:lineRule="auto"/>
        <w:rPr>
          <w:rFonts w:ascii="Times New Roman" w:hAnsi="Times New Roman" w:cs="Times New Roman"/>
          <w:b/>
        </w:rPr>
      </w:pPr>
    </w:p>
    <w:p w14:paraId="713E7AE5" w14:textId="47B705FF" w:rsidR="0007557D" w:rsidRDefault="00FD02FC"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 xml:space="preserve">We developed a geostatistical model for estimating animal </w:t>
      </w:r>
      <w:r w:rsidR="00284D4A">
        <w:rPr>
          <w:rFonts w:ascii="Times New Roman" w:hAnsi="Times New Roman" w:cs="Times New Roman"/>
        </w:rPr>
        <w:t>densities</w:t>
      </w:r>
      <w:r>
        <w:rPr>
          <w:rFonts w:ascii="Times New Roman" w:hAnsi="Times New Roman" w:cs="Times New Roman"/>
        </w:rPr>
        <w:t xml:space="preserve"> within dendritic networks while accounting for imperfect detection.</w:t>
      </w:r>
      <w:r w:rsidR="000C743E">
        <w:rPr>
          <w:rFonts w:ascii="Times New Roman" w:hAnsi="Times New Roman" w:cs="Times New Roman"/>
        </w:rPr>
        <w:t xml:space="preserve"> Spatial simulations demonstrated improved estimates of animal densities even at relatively low levels of spatial correlations compared with traditio</w:t>
      </w:r>
      <w:r w:rsidR="001F6579">
        <w:rPr>
          <w:rFonts w:ascii="Times New Roman" w:hAnsi="Times New Roman" w:cs="Times New Roman"/>
        </w:rPr>
        <w:t>nal non-spatial models (Figure 1</w:t>
      </w:r>
      <w:r w:rsidR="000C743E">
        <w:rPr>
          <w:rFonts w:ascii="Times New Roman" w:hAnsi="Times New Roman" w:cs="Times New Roman"/>
        </w:rPr>
        <w:t xml:space="preserve">). </w:t>
      </w:r>
      <w:r w:rsidR="00F7460F">
        <w:rPr>
          <w:rFonts w:ascii="Times New Roman" w:hAnsi="Times New Roman" w:cs="Times New Roman"/>
        </w:rPr>
        <w:t>Even when the spatial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m:t>
        </m:r>
      </m:oMath>
      <w:r w:rsidR="00F7460F">
        <w:rPr>
          <w:rFonts w:ascii="Times New Roman" w:hAnsi="Times New Roman" w:cs="Times New Roman"/>
        </w:rPr>
        <w:t xml:space="preserve"> was one (36% correlation at 1 km and virtually zero correlation at 10 km), the spatial model had significantly higher predictive accuracy of reach-level density. There were no scenarios where the spatial model performed worse than the non-spatial model</w:t>
      </w:r>
      <w:r w:rsidR="0044231D">
        <w:rPr>
          <w:rFonts w:ascii="Times New Roman" w:hAnsi="Times New Roman" w:cs="Times New Roman"/>
        </w:rPr>
        <w:t xml:space="preserve"> for estimating</w:t>
      </w:r>
      <w:r w:rsidR="00A95AA4">
        <w:rPr>
          <w:rFonts w:ascii="Times New Roman" w:hAnsi="Times New Roman" w:cs="Times New Roman"/>
        </w:rPr>
        <w:t xml:space="preserve"> mean density</w:t>
      </w:r>
      <w:r w:rsidR="00F7460F">
        <w:rPr>
          <w:rFonts w:ascii="Times New Roman" w:hAnsi="Times New Roman" w:cs="Times New Roman"/>
        </w:rPr>
        <w:t>.</w:t>
      </w:r>
    </w:p>
    <w:p w14:paraId="7C725E4E" w14:textId="724C32E2" w:rsidR="00D4406F" w:rsidRDefault="000B00A4"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D4406F">
        <w:rPr>
          <w:rFonts w:ascii="Times New Roman" w:hAnsi="Times New Roman" w:cs="Times New Roman"/>
        </w:rPr>
        <w:t>Similarly, we demonstrated the benefits of our model over a large range of years and surveyed sites through simulation.</w:t>
      </w:r>
      <w:r>
        <w:rPr>
          <w:rFonts w:ascii="Times New Roman" w:hAnsi="Times New Roman" w:cs="Times New Roman"/>
        </w:rPr>
        <w:t xml:space="preserve"> T</w:t>
      </w:r>
      <w:r w:rsidR="003A64A9">
        <w:rPr>
          <w:rFonts w:ascii="Times New Roman" w:hAnsi="Times New Roman" w:cs="Times New Roman"/>
        </w:rPr>
        <w:t xml:space="preserve">he accuracy improved with increasing number of </w:t>
      </w:r>
      <w:r w:rsidR="00BF19FF">
        <w:rPr>
          <w:rFonts w:ascii="Times New Roman" w:hAnsi="Times New Roman" w:cs="Times New Roman"/>
        </w:rPr>
        <w:t>years that</w:t>
      </w:r>
      <w:r w:rsidR="001F6579">
        <w:rPr>
          <w:rFonts w:ascii="Times New Roman" w:hAnsi="Times New Roman" w:cs="Times New Roman"/>
        </w:rPr>
        <w:t xml:space="preserve"> sites were surveyed (Figure 3</w:t>
      </w:r>
      <w:r w:rsidR="003A64A9">
        <w:rPr>
          <w:rFonts w:ascii="Times New Roman" w:hAnsi="Times New Roman" w:cs="Times New Roman"/>
        </w:rPr>
        <w:t xml:space="preserve">; RMSE). However, there was a large improvement in recovery of the spatial and </w:t>
      </w:r>
      <w:proofErr w:type="spellStart"/>
      <w:r w:rsidR="003A64A9">
        <w:rPr>
          <w:rFonts w:ascii="Times New Roman" w:hAnsi="Times New Roman" w:cs="Times New Roman"/>
        </w:rPr>
        <w:t>spatio</w:t>
      </w:r>
      <w:proofErr w:type="spellEnd"/>
      <w:r w:rsidR="003A64A9">
        <w:rPr>
          <w:rFonts w:ascii="Times New Roman" w:hAnsi="Times New Roman" w:cs="Times New Roman"/>
        </w:rPr>
        <w:t xml:space="preserve">-temporal components of the model </w:t>
      </w:r>
      <w:r w:rsidR="005A0C5B">
        <w:rPr>
          <w:rFonts w:ascii="Times New Roman" w:hAnsi="Times New Roman" w:cs="Times New Roman"/>
        </w:rPr>
        <w:t xml:space="preserve">given </w:t>
      </w:r>
      <w:r w:rsidR="00741E8A">
        <w:rPr>
          <w:rFonts w:ascii="Times New Roman" w:hAnsi="Times New Roman" w:cs="Times New Roman"/>
        </w:rPr>
        <w:t>15-20</w:t>
      </w:r>
      <w:r w:rsidR="003A64A9">
        <w:rPr>
          <w:rFonts w:ascii="Times New Roman" w:hAnsi="Times New Roman" w:cs="Times New Roman"/>
        </w:rPr>
        <w:t xml:space="preserve"> years</w:t>
      </w:r>
      <w:r w:rsidR="00D4406F">
        <w:rPr>
          <w:rFonts w:ascii="Times New Roman" w:hAnsi="Times New Roman" w:cs="Times New Roman"/>
        </w:rPr>
        <w:t xml:space="preserve"> </w:t>
      </w:r>
      <w:r w:rsidR="003A64A9">
        <w:rPr>
          <w:rFonts w:ascii="Times New Roman" w:hAnsi="Times New Roman" w:cs="Times New Roman"/>
        </w:rPr>
        <w:t xml:space="preserve">of data. </w:t>
      </w:r>
      <w:r w:rsidR="00BF19FF">
        <w:rPr>
          <w:rFonts w:ascii="Times New Roman" w:hAnsi="Times New Roman" w:cs="Times New Roman"/>
        </w:rPr>
        <w:t xml:space="preserve">Although there is moderately-high uncertainty in the estimation of the spatial and </w:t>
      </w:r>
      <w:proofErr w:type="spellStart"/>
      <w:r w:rsidR="00BF19FF">
        <w:rPr>
          <w:rFonts w:ascii="Times New Roman" w:hAnsi="Times New Roman" w:cs="Times New Roman"/>
        </w:rPr>
        <w:t>spatio</w:t>
      </w:r>
      <w:proofErr w:type="spellEnd"/>
      <w:r w:rsidR="00BF19FF">
        <w:rPr>
          <w:rFonts w:ascii="Times New Roman" w:hAnsi="Times New Roman" w:cs="Times New Roman"/>
        </w:rPr>
        <w:t xml:space="preserve">-temporal </w:t>
      </w:r>
      <w:r w:rsidR="007762C2">
        <w:rPr>
          <w:rFonts w:ascii="Times New Roman" w:hAnsi="Times New Roman" w:cs="Times New Roman"/>
        </w:rPr>
        <w:t xml:space="preserve">components </w:t>
      </w:r>
      <w:r w:rsidR="0044231D">
        <w:rPr>
          <w:rFonts w:ascii="Times New Roman" w:hAnsi="Times New Roman" w:cs="Times New Roman"/>
        </w:rPr>
        <w:t>(</w:t>
      </w:r>
      <w:r w:rsidR="001F6579">
        <w:rPr>
          <w:rFonts w:ascii="Times New Roman" w:hAnsi="Times New Roman" w:cs="Times New Roman"/>
        </w:rPr>
        <w:t>in Figure 3</w:t>
      </w:r>
      <w:r w:rsidR="0044231D">
        <w:rPr>
          <w:rFonts w:ascii="Times New Roman" w:hAnsi="Times New Roman" w:cs="Times New Roman"/>
        </w:rPr>
        <w:t>)</w:t>
      </w:r>
      <w:r w:rsidR="00BF19FF">
        <w:rPr>
          <w:rFonts w:ascii="Times New Roman" w:hAnsi="Times New Roman" w:cs="Times New Roman"/>
        </w:rPr>
        <w:t xml:space="preserve">, this is likely due in part to combining simulation replication uncertainty with variation among sites while holding the number of years constant. Similarly, the variation in recovery of the spatial and </w:t>
      </w:r>
      <w:proofErr w:type="spellStart"/>
      <w:r w:rsidR="00BF19FF">
        <w:rPr>
          <w:rFonts w:ascii="Times New Roman" w:hAnsi="Times New Roman" w:cs="Times New Roman"/>
        </w:rPr>
        <w:t>spatio</w:t>
      </w:r>
      <w:proofErr w:type="spellEnd"/>
      <w:r w:rsidR="00BF19FF">
        <w:rPr>
          <w:rFonts w:ascii="Times New Roman" w:hAnsi="Times New Roman" w:cs="Times New Roman"/>
        </w:rPr>
        <w:t xml:space="preserve">-temporal components was likely inflated </w:t>
      </w:r>
      <w:r w:rsidR="0044231D">
        <w:rPr>
          <w:rFonts w:ascii="Times New Roman" w:hAnsi="Times New Roman" w:cs="Times New Roman"/>
        </w:rPr>
        <w:t>(</w:t>
      </w:r>
      <w:r w:rsidR="001F6579">
        <w:rPr>
          <w:rFonts w:ascii="Times New Roman" w:hAnsi="Times New Roman" w:cs="Times New Roman"/>
        </w:rPr>
        <w:t xml:space="preserve">in Figure </w:t>
      </w:r>
      <w:r w:rsidR="001F6579">
        <w:rPr>
          <w:rFonts w:ascii="Times New Roman" w:hAnsi="Times New Roman" w:cs="Times New Roman"/>
        </w:rPr>
        <w:lastRenderedPageBreak/>
        <w:t>4</w:t>
      </w:r>
      <w:r w:rsidR="0044231D">
        <w:rPr>
          <w:rFonts w:ascii="Times New Roman" w:hAnsi="Times New Roman" w:cs="Times New Roman"/>
        </w:rPr>
        <w:t>)</w:t>
      </w:r>
      <w:r w:rsidR="00BF19FF">
        <w:rPr>
          <w:rFonts w:ascii="Times New Roman" w:hAnsi="Times New Roman" w:cs="Times New Roman"/>
        </w:rPr>
        <w:t xml:space="preserve"> because of combining simulation uncertainty with variation in the number of years surveyed while only holding the number of sites constant. </w:t>
      </w:r>
      <w:r w:rsidR="003D61CF">
        <w:rPr>
          <w:rFonts w:ascii="Times New Roman" w:hAnsi="Times New Roman" w:cs="Times New Roman"/>
        </w:rPr>
        <w:t xml:space="preserve">However, the </w:t>
      </w:r>
      <w:r w:rsidR="00EB67BF">
        <w:rPr>
          <w:rFonts w:ascii="Times New Roman" w:hAnsi="Times New Roman" w:cs="Times New Roman"/>
        </w:rPr>
        <w:t>spatial model</w:t>
      </w:r>
      <w:r w:rsidR="003D61CF">
        <w:rPr>
          <w:rFonts w:ascii="Times New Roman" w:hAnsi="Times New Roman" w:cs="Times New Roman"/>
        </w:rPr>
        <w:t xml:space="preserve"> show</w:t>
      </w:r>
      <w:r w:rsidR="00EB67BF">
        <w:rPr>
          <w:rFonts w:ascii="Times New Roman" w:hAnsi="Times New Roman" w:cs="Times New Roman"/>
        </w:rPr>
        <w:t>ed</w:t>
      </w:r>
      <w:r w:rsidR="003D61CF">
        <w:rPr>
          <w:rFonts w:ascii="Times New Roman" w:hAnsi="Times New Roman" w:cs="Times New Roman"/>
        </w:rPr>
        <w:t xml:space="preserve"> clear improvement </w:t>
      </w:r>
      <w:r w:rsidR="00EB67BF">
        <w:rPr>
          <w:rFonts w:ascii="Times New Roman" w:hAnsi="Times New Roman" w:cs="Times New Roman"/>
        </w:rPr>
        <w:t xml:space="preserve">in recovery of the spatial correlation and accuracy of local density estimation (RMSE) with an increased number of surveyed sites. </w:t>
      </w:r>
      <w:r w:rsidR="007A3547">
        <w:rPr>
          <w:rFonts w:ascii="Times New Roman" w:hAnsi="Times New Roman" w:cs="Times New Roman"/>
        </w:rPr>
        <w:t>Based on these limited simulations, we recommend aiming for at least 15 years of data for 100 sites</w:t>
      </w:r>
      <w:r w:rsidR="006A55FB">
        <w:rPr>
          <w:rFonts w:ascii="Times New Roman" w:hAnsi="Times New Roman" w:cs="Times New Roman"/>
        </w:rPr>
        <w:t xml:space="preserve"> (given spacing of sites similar to those considered here)</w:t>
      </w:r>
      <w:r w:rsidR="007A3547">
        <w:rPr>
          <w:rFonts w:ascii="Times New Roman" w:hAnsi="Times New Roman" w:cs="Times New Roman"/>
        </w:rPr>
        <w:t xml:space="preserve">. However, further investigation is warranted to explore the effects of </w:t>
      </w:r>
      <w:r w:rsidR="00097E01">
        <w:rPr>
          <w:rFonts w:ascii="Times New Roman" w:hAnsi="Times New Roman" w:cs="Times New Roman"/>
        </w:rPr>
        <w:t xml:space="preserve">having a collection of sites that are visited at different intervals as is the case with many freshwater fisheries data sets. It is possible that only a subset of sites would have to be visited each year to adequately characterize the </w:t>
      </w:r>
      <w:proofErr w:type="spellStart"/>
      <w:r w:rsidR="00097E01">
        <w:rPr>
          <w:rFonts w:ascii="Times New Roman" w:hAnsi="Times New Roman" w:cs="Times New Roman"/>
        </w:rPr>
        <w:t>spatio</w:t>
      </w:r>
      <w:proofErr w:type="spellEnd"/>
      <w:r w:rsidR="00097E01">
        <w:rPr>
          <w:rFonts w:ascii="Times New Roman" w:hAnsi="Times New Roman" w:cs="Times New Roman"/>
        </w:rPr>
        <w:t>-temporal dynamics. Although this may appear as a large number of sites and years, many state agencies already have these data from long interest in freshwater fisheries stock status.</w:t>
      </w:r>
      <w:r w:rsidR="00AB4D40">
        <w:rPr>
          <w:rFonts w:ascii="Times New Roman" w:hAnsi="Times New Roman" w:cs="Times New Roman"/>
        </w:rPr>
        <w:t xml:space="preserve"> For some w</w:t>
      </w:r>
      <w:r w:rsidR="00097E01">
        <w:rPr>
          <w:rFonts w:ascii="Times New Roman" w:hAnsi="Times New Roman" w:cs="Times New Roman"/>
        </w:rPr>
        <w:t xml:space="preserve">atersheds, multiple agencies and NGOs might have to pool data to have sufficient replication furthering the argument for regional cross-boundary databases. </w:t>
      </w:r>
      <w:r w:rsidR="00861F98">
        <w:rPr>
          <w:rFonts w:ascii="Times New Roman" w:hAnsi="Times New Roman" w:cs="Times New Roman"/>
        </w:rPr>
        <w:t xml:space="preserve">When </w:t>
      </w:r>
      <w:r w:rsidR="0053083E">
        <w:rPr>
          <w:rFonts w:ascii="Times New Roman" w:hAnsi="Times New Roman" w:cs="Times New Roman"/>
        </w:rPr>
        <w:t xml:space="preserve">fewer years of data are available, the reduced spatial model without the temporal or </w:t>
      </w:r>
      <w:proofErr w:type="spellStart"/>
      <w:r w:rsidR="0053083E">
        <w:rPr>
          <w:rFonts w:ascii="Times New Roman" w:hAnsi="Times New Roman" w:cs="Times New Roman"/>
        </w:rPr>
        <w:t>spatio</w:t>
      </w:r>
      <w:proofErr w:type="spellEnd"/>
      <w:r w:rsidR="0053083E">
        <w:rPr>
          <w:rFonts w:ascii="Times New Roman" w:hAnsi="Times New Roman" w:cs="Times New Roman"/>
        </w:rPr>
        <w:t>-temporal components can be run on each year of data with improved estimation in comparison to a traditional non-spatial model (Figures 2 &amp; 3).</w:t>
      </w:r>
    </w:p>
    <w:p w14:paraId="5F499FD6" w14:textId="347432C7" w:rsidR="003A64A9" w:rsidRDefault="00AB4D40"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603EDF">
        <w:rPr>
          <w:rFonts w:ascii="Times New Roman" w:hAnsi="Times New Roman" w:cs="Times New Roman"/>
        </w:rPr>
        <w:t>T</w:t>
      </w:r>
      <w:r w:rsidR="003A64A9">
        <w:rPr>
          <w:rFonts w:ascii="Times New Roman" w:hAnsi="Times New Roman" w:cs="Times New Roman"/>
        </w:rPr>
        <w:t>he non-</w:t>
      </w:r>
      <w:proofErr w:type="spellStart"/>
      <w:r w:rsidR="003A64A9">
        <w:rPr>
          <w:rFonts w:ascii="Times New Roman" w:hAnsi="Times New Roman" w:cs="Times New Roman"/>
        </w:rPr>
        <w:t>spati</w:t>
      </w:r>
      <w:r w:rsidR="00603EDF">
        <w:rPr>
          <w:rFonts w:ascii="Times New Roman" w:hAnsi="Times New Roman" w:cs="Times New Roman"/>
        </w:rPr>
        <w:t>o</w:t>
      </w:r>
      <w:proofErr w:type="spellEnd"/>
      <w:r w:rsidR="00603EDF">
        <w:rPr>
          <w:rFonts w:ascii="Times New Roman" w:hAnsi="Times New Roman" w:cs="Times New Roman"/>
        </w:rPr>
        <w:t>-temporal</w:t>
      </w:r>
      <w:r w:rsidR="003A64A9">
        <w:rPr>
          <w:rFonts w:ascii="Times New Roman" w:hAnsi="Times New Roman" w:cs="Times New Roman"/>
        </w:rPr>
        <w:t xml:space="preserve"> model was</w:t>
      </w:r>
      <w:r w:rsidR="00603EDF">
        <w:rPr>
          <w:rFonts w:ascii="Times New Roman" w:hAnsi="Times New Roman" w:cs="Times New Roman"/>
        </w:rPr>
        <w:t xml:space="preserve"> also</w:t>
      </w:r>
      <w:r w:rsidR="003A64A9">
        <w:rPr>
          <w:rFonts w:ascii="Times New Roman" w:hAnsi="Times New Roman" w:cs="Times New Roman"/>
        </w:rPr>
        <w:t xml:space="preserve"> good at recovering </w:t>
      </w:r>
      <w:r w:rsidR="00603EDF">
        <w:rPr>
          <w:rFonts w:ascii="Times New Roman" w:hAnsi="Times New Roman" w:cs="Times New Roman"/>
        </w:rPr>
        <w:t xml:space="preserve">densities but did poorly at estimating temporal </w:t>
      </w:r>
      <w:r w:rsidR="00861F98">
        <w:rPr>
          <w:rFonts w:ascii="Times New Roman" w:hAnsi="Times New Roman" w:cs="Times New Roman"/>
        </w:rPr>
        <w:t xml:space="preserve">correlations and variability </w:t>
      </w:r>
      <w:r w:rsidR="001F6579">
        <w:rPr>
          <w:rFonts w:ascii="Times New Roman" w:hAnsi="Times New Roman" w:cs="Times New Roman"/>
        </w:rPr>
        <w:t>(Figures 4 &amp; 5</w:t>
      </w:r>
      <w:r>
        <w:rPr>
          <w:rFonts w:ascii="Times New Roman" w:hAnsi="Times New Roman" w:cs="Times New Roman"/>
        </w:rPr>
        <w:t xml:space="preserve">). </w:t>
      </w:r>
      <w:r w:rsidR="00861F98">
        <w:rPr>
          <w:rFonts w:ascii="Times New Roman" w:hAnsi="Times New Roman" w:cs="Times New Roman"/>
        </w:rPr>
        <w:t>Given the large improvements of the spatial model compared with the non-spatial model in the single year simulation (Figures 2 &amp; 3), this may not be a general pattern and may depend on network topology and sampling density within the network and over time. Additionally, the non-spatial model will not be as useful for estimating local densities in unsampled stream reaches.</w:t>
      </w:r>
      <w:r w:rsidR="003A64A9">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w:t>
      </w:r>
      <w:r w:rsidR="003A64A9">
        <w:rPr>
          <w:rFonts w:ascii="Times New Roman" w:hAnsi="Times New Roman" w:cs="Times New Roman"/>
        </w:rPr>
        <w:lastRenderedPageBreak/>
        <w:t>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17CF461A" w14:textId="68CCC4F9" w:rsidR="00765E4E" w:rsidRDefault="00765E4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t xml:space="preserve">This </w:t>
      </w:r>
      <w:proofErr w:type="spellStart"/>
      <w:r>
        <w:rPr>
          <w:rFonts w:ascii="Times New Roman" w:hAnsi="Times New Roman" w:cs="Times New Roman"/>
        </w:rPr>
        <w:t>spatio</w:t>
      </w:r>
      <w:proofErr w:type="spellEnd"/>
      <w:r>
        <w:rPr>
          <w:rFonts w:ascii="Times New Roman" w:hAnsi="Times New Roman" w:cs="Times New Roman"/>
        </w:rPr>
        <w:t xml:space="preserve">-temporal model can readily be applied to existing standard electrofishing data from state and federal agencies. </w:t>
      </w:r>
      <w:r w:rsidR="000C1D73">
        <w:rPr>
          <w:rFonts w:ascii="Times New Roman" w:hAnsi="Times New Roman" w:cs="Times New Roman"/>
        </w:rPr>
        <w:t xml:space="preserve">Using this </w:t>
      </w:r>
      <w:r>
        <w:rPr>
          <w:rFonts w:ascii="Times New Roman" w:hAnsi="Times New Roman" w:cs="Times New Roman"/>
        </w:rPr>
        <w:t>model</w:t>
      </w:r>
      <w:r w:rsidR="000C1D73">
        <w:rPr>
          <w:rFonts w:ascii="Times New Roman" w:hAnsi="Times New Roman" w:cs="Times New Roman"/>
        </w:rPr>
        <w:t xml:space="preserve"> with </w:t>
      </w:r>
      <w:r>
        <w:rPr>
          <w:rFonts w:ascii="Times New Roman" w:hAnsi="Times New Roman" w:cs="Times New Roman"/>
        </w:rPr>
        <w:t xml:space="preserve">brook trout </w:t>
      </w:r>
      <w:r w:rsidR="000C1D73">
        <w:rPr>
          <w:rFonts w:ascii="Times New Roman" w:hAnsi="Times New Roman" w:cs="Times New Roman"/>
        </w:rPr>
        <w:t xml:space="preserve">data collected </w:t>
      </w:r>
      <w:r>
        <w:rPr>
          <w:rFonts w:ascii="Times New Roman" w:hAnsi="Times New Roman" w:cs="Times New Roman"/>
        </w:rPr>
        <w:t>the Pennsylvania Boat and Fish Commission</w:t>
      </w:r>
      <w:r w:rsidR="000C1D73">
        <w:rPr>
          <w:rFonts w:ascii="Times New Roman" w:hAnsi="Times New Roman" w:cs="Times New Roman"/>
        </w:rPr>
        <w:t xml:space="preserve">, </w:t>
      </w:r>
      <w:r>
        <w:rPr>
          <w:rFonts w:ascii="Times New Roman" w:hAnsi="Times New Roman" w:cs="Times New Roman"/>
        </w:rPr>
        <w:t>we demonstrated</w:t>
      </w:r>
      <w:r w:rsidR="000C1D73">
        <w:rPr>
          <w:rFonts w:ascii="Times New Roman" w:hAnsi="Times New Roman" w:cs="Times New Roman"/>
        </w:rPr>
        <w:t xml:space="preserve"> </w:t>
      </w:r>
      <w:r>
        <w:rPr>
          <w:rFonts w:ascii="Times New Roman" w:hAnsi="Times New Roman" w:cs="Times New Roman"/>
        </w:rPr>
        <w:t>improved model fit</w:t>
      </w:r>
      <w:r w:rsidR="000C1D73">
        <w:rPr>
          <w:rFonts w:ascii="Times New Roman" w:hAnsi="Times New Roman" w:cs="Times New Roman"/>
        </w:rPr>
        <w:t xml:space="preserve"> compared with </w:t>
      </w:r>
      <w:r>
        <w:rPr>
          <w:rFonts w:ascii="Times New Roman" w:hAnsi="Times New Roman" w:cs="Times New Roman"/>
        </w:rPr>
        <w:t xml:space="preserve">basic </w:t>
      </w:r>
      <w:r w:rsidR="000C1D73">
        <w:rPr>
          <w:rFonts w:ascii="Times New Roman" w:hAnsi="Times New Roman" w:cs="Times New Roman"/>
        </w:rPr>
        <w:t>non-spatial models</w:t>
      </w:r>
      <w:r>
        <w:rPr>
          <w:rFonts w:ascii="Times New Roman" w:hAnsi="Times New Roman" w:cs="Times New Roman"/>
        </w:rPr>
        <w:t xml:space="preserve"> even accounting for increased model complexity (i.e. using AIC). For adult brook trout, the </w:t>
      </w:r>
      <w:proofErr w:type="spellStart"/>
      <w:r>
        <w:rPr>
          <w:rFonts w:ascii="Times New Roman" w:hAnsi="Times New Roman" w:cs="Times New Roman"/>
        </w:rPr>
        <w:t>spatio</w:t>
      </w:r>
      <w:proofErr w:type="spellEnd"/>
      <w:r>
        <w:rPr>
          <w:rFonts w:ascii="Times New Roman" w:hAnsi="Times New Roman" w:cs="Times New Roman"/>
        </w:rPr>
        <w:t xml:space="preserve">-temporal model and the model with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components outperformed all other models (Table 4). Similarly, the temporal plus </w:t>
      </w:r>
      <w:proofErr w:type="spellStart"/>
      <w:r>
        <w:rPr>
          <w:rFonts w:ascii="Times New Roman" w:hAnsi="Times New Roman" w:cs="Times New Roman"/>
        </w:rPr>
        <w:t>spatio</w:t>
      </w:r>
      <w:proofErr w:type="spellEnd"/>
      <w:r>
        <w:rPr>
          <w:rFonts w:ascii="Times New Roman" w:hAnsi="Times New Roman" w:cs="Times New Roman"/>
        </w:rPr>
        <w:t>-temporal model performed best with the YOY data (Table 4).</w:t>
      </w:r>
      <w:r w:rsidR="002233DF">
        <w:rPr>
          <w:rFonts w:ascii="Times New Roman" w:hAnsi="Times New Roman" w:cs="Times New Roman"/>
        </w:rPr>
        <w:t xml:space="preserve"> </w:t>
      </w:r>
      <w:r w:rsidR="000C1D73">
        <w:rPr>
          <w:rFonts w:ascii="Times New Roman" w:hAnsi="Times New Roman" w:cs="Times New Roman"/>
        </w:rPr>
        <w:t xml:space="preserve">In addition to evidence from model comparisons, the estimated </w:t>
      </w:r>
      <w:r>
        <w:rPr>
          <w:rFonts w:ascii="Times New Roman" w:hAnsi="Times New Roman" w:cs="Times New Roman"/>
        </w:rPr>
        <w:t xml:space="preserve">coefficient </w:t>
      </w:r>
      <w:r w:rsidR="000C1D73">
        <w:rPr>
          <w:rFonts w:ascii="Times New Roman" w:hAnsi="Times New Roman" w:cs="Times New Roman"/>
        </w:rPr>
        <w:t xml:space="preserve">values </w:t>
      </w:r>
      <w:r>
        <w:rPr>
          <w:rFonts w:ascii="Times New Roman" w:hAnsi="Times New Roman" w:cs="Times New Roman"/>
        </w:rPr>
        <w:t xml:space="preserve">for brook trout data </w:t>
      </w:r>
      <w:r w:rsidR="000C1D73">
        <w:rPr>
          <w:rFonts w:ascii="Times New Roman" w:hAnsi="Times New Roman" w:cs="Times New Roman"/>
        </w:rPr>
        <w:t>fell within our range of simulations indicating that the estimates are reliable</w:t>
      </w:r>
      <w:r>
        <w:rPr>
          <w:rFonts w:ascii="Times New Roman" w:hAnsi="Times New Roman" w:cs="Times New Roman"/>
        </w:rPr>
        <w:t>.</w:t>
      </w:r>
      <w:r w:rsidR="00A97077">
        <w:rPr>
          <w:rFonts w:ascii="Times New Roman" w:hAnsi="Times New Roman" w:cs="Times New Roman"/>
        </w:rPr>
        <w:t xml:space="preserve"> Removing spatial or temporal covariates could change which model was selected based on AIC. It would also change the estimate of the spatial and </w:t>
      </w:r>
      <w:proofErr w:type="spellStart"/>
      <w:r w:rsidR="00A97077">
        <w:rPr>
          <w:rFonts w:ascii="Times New Roman" w:hAnsi="Times New Roman" w:cs="Times New Roman"/>
        </w:rPr>
        <w:t>spatio</w:t>
      </w:r>
      <w:proofErr w:type="spellEnd"/>
      <w:r w:rsidR="00A97077">
        <w:rPr>
          <w:rFonts w:ascii="Times New Roman" w:hAnsi="Times New Roman" w:cs="Times New Roman"/>
        </w:rPr>
        <w:t xml:space="preserve">-temporal correlations because they can be interpreted as the latent correlations not explained by the fixed effects resulting from unmeasured, of complex, biotic and abiotic interactions exhibiting spatial autocorrelation. </w:t>
      </w:r>
    </w:p>
    <w:p w14:paraId="70946D08" w14:textId="4D715A4D" w:rsidR="00C347B2" w:rsidRDefault="00765E4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2D0F94">
        <w:rPr>
          <w:rFonts w:ascii="Times New Roman" w:hAnsi="Times New Roman" w:cs="Times New Roman"/>
        </w:rPr>
        <w:t>Both YOY and adult densities were positively associated with forest cover and negatively associated with spring temperatures</w:t>
      </w:r>
      <w:r>
        <w:rPr>
          <w:rFonts w:ascii="Times New Roman" w:hAnsi="Times New Roman" w:cs="Times New Roman"/>
        </w:rPr>
        <w:t xml:space="preserve"> (Table 5)</w:t>
      </w:r>
      <w:r w:rsidR="002D0F94">
        <w:rPr>
          <w:rFonts w:ascii="Times New Roman" w:hAnsi="Times New Roman" w:cs="Times New Roman"/>
        </w:rPr>
        <w:t>.</w:t>
      </w:r>
      <w:r w:rsidR="002D0F94" w:rsidRPr="002D0F94">
        <w:rPr>
          <w:rFonts w:ascii="Times New Roman" w:hAnsi="Times New Roman" w:cs="Times New Roman"/>
        </w:rPr>
        <w:t xml:space="preserve"> </w:t>
      </w:r>
      <w:r w:rsidR="002D0F94">
        <w:rPr>
          <w:rFonts w:ascii="Times New Roman" w:hAnsi="Times New Roman" w:cs="Times New Roman"/>
        </w:rPr>
        <w:t xml:space="preserve">This </w:t>
      </w:r>
      <w:r w:rsidR="001D241E">
        <w:rPr>
          <w:rFonts w:ascii="Times New Roman" w:hAnsi="Times New Roman" w:cs="Times New Roman"/>
        </w:rPr>
        <w:t>finding</w:t>
      </w:r>
      <w:r w:rsidR="002D0F94">
        <w:rPr>
          <w:rFonts w:ascii="Times New Roman" w:hAnsi="Times New Roman" w:cs="Times New Roman"/>
        </w:rPr>
        <w:t xml:space="preserve"> is similar to brook trout </w:t>
      </w:r>
      <w:r w:rsidR="002B5930">
        <w:rPr>
          <w:rFonts w:ascii="Times New Roman" w:hAnsi="Times New Roman" w:cs="Times New Roman"/>
        </w:rPr>
        <w:t xml:space="preserve">model </w:t>
      </w:r>
      <w:r w:rsidR="001D241E">
        <w:rPr>
          <w:rFonts w:ascii="Times New Roman" w:hAnsi="Times New Roman" w:cs="Times New Roman"/>
        </w:rPr>
        <w:t>results</w:t>
      </w:r>
      <w:r w:rsidR="002B5930">
        <w:rPr>
          <w:rFonts w:ascii="Times New Roman" w:hAnsi="Times New Roman" w:cs="Times New Roman"/>
        </w:rPr>
        <w:t xml:space="preserve"> </w:t>
      </w:r>
      <w:r w:rsidR="002D0F94">
        <w:rPr>
          <w:rFonts w:ascii="Times New Roman" w:hAnsi="Times New Roman" w:cs="Times New Roman"/>
        </w:rPr>
        <w:t xml:space="preserve">from a range-wide </w:t>
      </w:r>
      <w:r w:rsidR="00470967">
        <w:rPr>
          <w:rFonts w:ascii="Times New Roman" w:hAnsi="Times New Roman" w:cs="Times New Roman"/>
        </w:rPr>
        <w:t>occupancy model</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1532CE">
        <w:rPr>
          <w:rFonts w:ascii="Times New Roman" w:hAnsi="Times New Roman" w:cs="Times New Roman"/>
        </w:rPr>
        <w:instrText>ADDIN CSL_CITATION { "citationItems" : [ { "id" : "ITEM-1", "itemData" : { "DOI" : "10.1080/02755947.2013.847878", "ISSN" : "0275-5947", "author" : [ { "dropping-particle" : "", "family" : "Wagner", "given" : "Tyler", "non-dropping-particle" : "", "parse-names" : false, "suffix" : "" }, { "dropping-particle" : "", "family" : "Deweber", "given" : "Jefferson T.", "non-dropping-particle" : "", "parse-names" : false, "suffix" : "" }, { "dropping-particle" : "", "family" : "Detar", "given" : "Jason", "non-dropping-particle" : "", "parse-names" : false, "suffix" : "" }, { "dropping-particle" : "", "family" : "Kristine", "given" : "David", "non-dropping-particle" : "", "parse-names" : false, "suffix" : "" }, { "dropping-particle" : "", "family" : "Sweka", "given" : "John A.", "non-dropping-particle" : "", "parse-names" : false, "suffix" : "" } ], "container-title" : "North American Journal of Fisheries Management", "id" : "ITEM-1", "issue" : "2", "issued" : { "date-parts" : [ [ "2014" ] ] }, "page" : "258-269", "title" : "Spatial and Temporal Dynamics in Brook Trout Density: Implications for Population Monitoring", "type" : "article-journal", "volume" : "34" }, "uris" : [ "http://www.mendeley.com/documents/?uuid=63f29c08-b2d8-450e-87fb-e717fcb6ea8b" ] } ], "mendeley" : { "formattedCitation" : "(Wagner et al. 2014)", "plainTextFormattedCitation" : "(Wagner et al. 2014)", "previouslyFormattedCitation" : "(Wagner et al. 2014)" }, "properties" : {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(Wagner et al. 2014)</w:t>
      </w:r>
      <w:r w:rsidR="00BA0695">
        <w:rPr>
          <w:rFonts w:ascii="Times New Roman" w:hAnsi="Times New Roman" w:cs="Times New Roman"/>
        </w:rPr>
        <w:fldChar w:fldCharType="end"/>
      </w:r>
      <w:r w:rsidR="00BA0695">
        <w:rPr>
          <w:rStyle w:val="CommentReference"/>
        </w:rPr>
        <w:t>.</w:t>
      </w:r>
      <w:r w:rsidR="00786B93">
        <w:rPr>
          <w:rFonts w:ascii="Times New Roman" w:hAnsi="Times New Roman" w:cs="Times New Roman"/>
        </w:rPr>
        <w:t xml:space="preserve"> A recent review of salmonid fish response to environmental drivers</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"10.1007/s11160-015-9414-x", "ISBN" : "1116001594", "ISSN" : "1573-5184", "author" : [ { "dropping-particle" : "", "family" : "Kovach", "given" : "Ryan P", "non-dropping-particle" : "", "parse-names" : false, "suffix" : "" }, { "dropping-particle" : "", "family" : "Muhlfeld", "given" : "Clint C", "non-dropping-particle" : "", "parse-names" : false, "suffix" : "" }, { "dropping-particle" : "", "family" : "Al-chokhachy", "given" : "Robert", "non-dropping-particle" : "", "parse-names" : false, "suffix" : "" }, { "dropping-particle" : "", "family" : "Dunham", "given" : "Jason B", "non-dropping-particle" : "", "parse-names" : false, "suffix" : "" }, { "dropping-particle" : "", "family" : "Letcher", "given" : "Benjamin H", "non-dropping-particle" : "", "parse-names" : false, "suffix" : "" }, { "dropping-particle" : "", "family" : "Kershner", "given" : "Jeffrey L.", "non-dropping-particle" : "", "parse-names" : false, "suffix" : "" } ], "container-title" : "Reviews in Fish Biology and Fisheries", "id" : "ITEM-1", "issue" : "2", "issued" : { "date-parts" : [ [ "2016" ] ] }, "page" : "135\u2013151", "publisher" : "Springer International Publishing", "title" : "Impacts of climatic variation on trout : A global synthesis and path forward", "type" : "article-journal", "volume" : "26" }, "uris" : [ "http://www.mendeley.com/documents/?uuid=c8074558-9708-4300-a7ea-5a8fc0fd6e55", "http://www.mendeley.com/documents/?uuid=6d92270b-1ef4-4e4f-9496-d62e9cf3bcd9" ] } ], "mendeley" : { "formattedCitation" : "(Kovach et al. 2016)", "plainTextFormattedCitation" : "(Kovach et al. 2016)", "previouslyFormattedCitation" : "(Kovach et al. 2016)" }, "properties" : {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(Kovach et al. 2016)</w:t>
      </w:r>
      <w:r w:rsidR="00BA0695">
        <w:rPr>
          <w:rFonts w:ascii="Times New Roman" w:hAnsi="Times New Roman" w:cs="Times New Roman"/>
        </w:rPr>
        <w:fldChar w:fldCharType="end"/>
      </w:r>
      <w:r w:rsidR="00786B93">
        <w:rPr>
          <w:rFonts w:ascii="Times New Roman" w:hAnsi="Times New Roman" w:cs="Times New Roman"/>
        </w:rPr>
        <w:t xml:space="preserve"> </w:t>
      </w:r>
      <w:r w:rsidR="00BA0695">
        <w:rPr>
          <w:rFonts w:ascii="Times New Roman" w:hAnsi="Times New Roman" w:cs="Times New Roman"/>
        </w:rPr>
        <w:t>a</w:t>
      </w:r>
      <w:r w:rsidR="00786B93">
        <w:rPr>
          <w:rFonts w:ascii="Times New Roman" w:hAnsi="Times New Roman" w:cs="Times New Roman"/>
        </w:rPr>
        <w:t xml:space="preserve">lso found negative effects of increased </w:t>
      </w:r>
      <w:r w:rsidR="00786B93">
        <w:rPr>
          <w:rFonts w:ascii="Times New Roman" w:hAnsi="Times New Roman" w:cs="Times New Roman"/>
        </w:rPr>
        <w:lastRenderedPageBreak/>
        <w:t xml:space="preserve">seasonal temperature on trout populations, </w:t>
      </w:r>
      <w:r w:rsidR="000308D6">
        <w:rPr>
          <w:rFonts w:ascii="Times New Roman" w:hAnsi="Times New Roman" w:cs="Times New Roman"/>
        </w:rPr>
        <w:t xml:space="preserve">supporting </w:t>
      </w:r>
      <w:r w:rsidR="00786B93">
        <w:rPr>
          <w:rFonts w:ascii="Times New Roman" w:hAnsi="Times New Roman" w:cs="Times New Roman"/>
        </w:rPr>
        <w:t xml:space="preserve">our estimate of a strong negative summer temperature effect. Similar results were also found for </w:t>
      </w:r>
      <w:r w:rsidR="00C52096">
        <w:rPr>
          <w:rFonts w:ascii="Times New Roman" w:hAnsi="Times New Roman" w:cs="Times New Roman"/>
        </w:rPr>
        <w:t>an Adirondack lake</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"10.1577/T08-185.1", "author" : [ { "dropping-particle" : "", "family" : "Robinson", "given" : "Jason M", "non-dropping-particle" : "", "parse-names" : false, "suffix" : "" }, { "dropping-particle" : "", "family" : "Josephson", "given" : "Daniel C", "non-dropping-particle" : "", "parse-names" : false, "suffix" : "" }, { "dropping-particle" : "", "family" : "Weidel", "given" : "Brian C", "non-dropping-particle" : "", "parse-names" : false, "suffix" : "" }, { "dropping-particle" : "", "family" : "Kraft", "given" : "Clifford E", "non-dropping-particle" : "", "parse-names" : false, "suffix" : "" } ], "container-title" : "Transactions of the American Fisheries Society", "id" : "ITEM-1", "issue" : "3", "issued" : { "date-parts" : [ [ "2010" ] ] }, "page" : "685-699", "title" : "Influence of Variable Interannual Summer Water Temperatures on Brook Trout Growth , Consumption , Reproduction , and Mortality in an Unstratified Adirondack Lake", "type" : "article-journal", "volume" : "139" }, "uris" : [ "http://www.mendeley.com/documents/?uuid=dc41bd52-c27a-4fce-b7ee-f5801f3ad692", "http://www.mendeley.com/documents/?uuid=0c629498-7952-4720-96a6-ae8a5bba575b" ] } ], "mendeley" : { "formattedCitation" : "(Robinson et al. 2010)", "plainTextFormattedCitation" : "(Robinson et al. 2010)", "previouslyFormattedCitation" : "(Robinson et al. 2010)" }, "properties" : {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(Robinson et al. 2010)</w:t>
      </w:r>
      <w:r w:rsidR="00BA0695">
        <w:rPr>
          <w:rFonts w:ascii="Times New Roman" w:hAnsi="Times New Roman" w:cs="Times New Roman"/>
        </w:rPr>
        <w:fldChar w:fldCharType="end"/>
      </w:r>
      <w:r w:rsidR="00786B93">
        <w:rPr>
          <w:rFonts w:ascii="Times New Roman" w:hAnsi="Times New Roman" w:cs="Times New Roman"/>
        </w:rPr>
        <w:t>,</w:t>
      </w:r>
      <w:r w:rsidR="00C52096">
        <w:rPr>
          <w:rFonts w:ascii="Times New Roman" w:hAnsi="Times New Roman" w:cs="Times New Roman"/>
        </w:rPr>
        <w:t xml:space="preserve"> </w:t>
      </w:r>
      <w:r w:rsidR="00786B93">
        <w:rPr>
          <w:rFonts w:ascii="Times New Roman" w:hAnsi="Times New Roman" w:cs="Times New Roman"/>
        </w:rPr>
        <w:t>streams in West Virginia</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"10.1371/journal.pone.0091673", "author" : [ { "dropping-particle" : "", "family" : "Huntsman", "given" : "Brock M", "non-dropping-particle" : "", "parse-names" : false, "suffix" : "" }, { "dropping-particle" : "", "family" : "Petty", "given" : "J Todd", "non-dropping-particle" : "", "parse-names" : false, "suffix" : "" } ], "container-title" : "PloS one", "id" : "ITEM-1", "issue" : "3", "issued" : { "date-parts" : [ [ "2014" ] ] }, "page" : "e91673", "title" : "Density-Dependent Regulation of Brook Trout Population Dynamics along a Core-Periphery Distribution Gradient in a Central Appalachian Watershed", "type" : "article-journal", "volume" : "9" }, "uris" : [ "http://www.mendeley.com/documents/?uuid=685d0d0d-2835-4e68-aa31-e8e6d4879ead", "http://www.mendeley.com/documents/?uuid=bc559e57-1b91-49b3-a21c-8175d286baa4" ] } ], "mendeley" : { "formattedCitation" : "(Huntsman and Petty 2014)", "plainTextFormattedCitation" : "(Huntsman and Petty 2014)", "previouslyFormattedCitation" : "(Huntsman and Petty 2014)" }, "properties" : {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(Huntsman and Petty 2014)</w:t>
      </w:r>
      <w:r w:rsidR="00BA0695">
        <w:rPr>
          <w:rFonts w:ascii="Times New Roman" w:hAnsi="Times New Roman" w:cs="Times New Roman"/>
        </w:rPr>
        <w:fldChar w:fldCharType="end"/>
      </w:r>
      <w:r w:rsidR="00786B93">
        <w:rPr>
          <w:rFonts w:ascii="Times New Roman" w:hAnsi="Times New Roman" w:cs="Times New Roman"/>
        </w:rPr>
        <w:t xml:space="preserve"> and Michigan </w:t>
      </w:r>
      <w:r w:rsidR="00345938">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"10.1111/j.1365-2427.2012.02806.x", "author" : [ { "dropping-particle" : "", "family" : "Grossman", "given" : "Gary D", "non-dropping-particle" : "", "parse-names" : false, "suffix" : "" }, { "dropping-particle" : "", "family" : "Nuhfer", "given" : "Andrew", "non-dropping-particle" : "", "parse-names" : false, "suffix" : "" }, { "dropping-particle" : "", "family" : "Zorn", "given" : "Troy", "non-dropping-particle" : "", "parse-names" : false, "suffix" : "" }, { "dropping-particle" : "", "family" : "Sundin", "given" : "Gary", "non-dropping-particle" : "", "parse-names" : false, "suffix" : "" }, { "dropping-particle" : "", "family" : "Alexander", "given" : "Gaylord", "non-dropping-particle" : "", "parse-names" : false, "suffix" : "" } ], "container-title" : "Freshwater Biology", "id" : "ITEM-1", "issued" : { "date-parts" : [ [ "2012" ] ] }, "page" : "1434-1448", "title" : "Population regulation of Brook Trout (&lt;i&gt;Salvelinus fontinalis&lt;/i&gt;) in Hunt Creek , Michigan : a 50-year study", "type" : "article-journal", "volume" : "57" }, "uris" : [ "http://www.mendeley.com/documents/?uuid=52165759-7ef9-456d-9967-ccc6e1ad91b3", "http://www.mendeley.com/documents/?uuid=669feb59-b233-4559-8433-037f06865af0" ] } ], "mendeley" : { "formattedCitation" : "(Grossman et al. 2012)", "plainTextFormattedCitation" : "(Grossman et al. 2012)", "previouslyFormattedCitation" : "(Grossman et al. 2012)" }, "properties" : {  }, "schema" : "https://github.com/citation-style-language/schema/raw/master/csl-citation.json" }</w:instrText>
      </w:r>
      <w:r w:rsidR="00345938">
        <w:rPr>
          <w:rFonts w:ascii="Times New Roman" w:hAnsi="Times New Roman" w:cs="Times New Roman"/>
        </w:rPr>
        <w:fldChar w:fldCharType="separate"/>
      </w:r>
      <w:r w:rsidR="00345938" w:rsidRPr="00345938">
        <w:rPr>
          <w:rFonts w:ascii="Times New Roman" w:hAnsi="Times New Roman" w:cs="Times New Roman"/>
          <w:noProof/>
        </w:rPr>
        <w:t>(Grossman et al. 2012)</w:t>
      </w:r>
      <w:r w:rsidR="00345938">
        <w:rPr>
          <w:rFonts w:ascii="Times New Roman" w:hAnsi="Times New Roman" w:cs="Times New Roman"/>
        </w:rPr>
        <w:fldChar w:fldCharType="end"/>
      </w:r>
      <w:r w:rsidR="00786B93">
        <w:rPr>
          <w:rFonts w:ascii="Times New Roman" w:hAnsi="Times New Roman" w:cs="Times New Roman"/>
        </w:rPr>
        <w:t xml:space="preserve">, and </w:t>
      </w:r>
      <w:r w:rsidR="002B5930">
        <w:rPr>
          <w:rFonts w:ascii="Times New Roman" w:hAnsi="Times New Roman" w:cs="Times New Roman"/>
        </w:rPr>
        <w:t>from</w:t>
      </w:r>
      <w:r w:rsidR="00470967">
        <w:rPr>
          <w:rFonts w:ascii="Times New Roman" w:hAnsi="Times New Roman" w:cs="Times New Roman"/>
        </w:rPr>
        <w:t xml:space="preserve"> demographic models </w:t>
      </w:r>
      <w:r w:rsidR="002B5930">
        <w:rPr>
          <w:rFonts w:ascii="Times New Roman" w:hAnsi="Times New Roman" w:cs="Times New Roman"/>
        </w:rPr>
        <w:t>for brook trout in</w:t>
      </w:r>
      <w:r w:rsidR="002D0F94">
        <w:rPr>
          <w:rFonts w:ascii="Times New Roman" w:hAnsi="Times New Roman" w:cs="Times New Roman"/>
        </w:rPr>
        <w:t xml:space="preserve"> Shenandoah National Park</w:t>
      </w:r>
      <w:r w:rsidR="00470967">
        <w:rPr>
          <w:rFonts w:ascii="Times New Roman" w:hAnsi="Times New Roman" w:cs="Times New Roman"/>
        </w:rPr>
        <w:t xml:space="preserve"> </w:t>
      </w:r>
      <w:r w:rsidR="00892281">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"ITEM-1", "issue" : "1", "issued" : { "date-parts" : [ [ "2016" ] ] }, "page" : "88-99", "title" : "Seasonal temperature and precipitation regulate brook trout young-of-the-year abundance and population dynamics", "type" : "article-journal", "volume" : "61" }, "uris" : [ "http://www.mendeley.com/documents/?uuid=a7897378-db9a-413c-87c9-5a598e73a322", "http://www.mendeley.com/documents/?uuid=bdb902a5-4f2a-489f-bd5a-d39795182b71" ] }, { "id" : "ITEM-2", "itemData" : { "DOI" : "10.1111/gcb.12837", "ISSN" : "1365-2486", "PMID" : "25523515", "abstract" : "Climate change affects seasonal weather patterns, but little is known about the relative importance of seasonal weather patterns on animal population vital rates. Even when such information exists, data are typically only available from intensive fieldwork (e.g., mark-recapture studies) at a limited spatial extent. Here, we investigated effects of seasonal air temperature and precipitation (fall, winter, and spring) on survival and recruitment of brook trout (Salvelinus fontinalis) at a broad spatial scale using a novel stage-structured population model. The data were a 15-year record of brook trout abundance from 72 sites distributed across a 170-km-long mountain range in Shenandoah National Park, Virginia, USA. Population vital rates responded differently to weather and site-specific conditions. Specifically, young-of-year survival was most strongly affected by spring temperature, adult survival by elevation and per-capita recruitment by winter precipitation. Low fall precipitation and high winter precipitation, the latter of which is predicted to increase under climate change for the study region, had the strongest negative effects on trout populations. Simulations show that trout abundance could be greatly reduced under constant high winter precipitation, consistent with the expected effects of gravel-scouring flows on eggs and newly hatched individuals. However, high-elevation sites would be less vulnerable to local extinction because they supported higher adult survival. Furthermore, the majority of brook trout populations are projected to persist if high winter precipitation occurs only intermittently (\u22643 of 5 years) due to density-dependent recruitment. Variable drivers of vital rates should be commonly found in animal populations characterized by ontogenetic changes in habitat, and such stage-structured effects may increase population persistence to changing climate by not affecting all life stages simultaneously. Yet, our results also demonstrate that weather patterns during seemingly less consequential seasons (e.g., winter precipitation) can have major impacts on animal population dynamics.",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"ITEM-2", "issue" : "5", "issued" : { "date-parts" : [ [ "2015" ] ] }, "page" : "1856-1870", "title" : "Seasonal weather patterns drive population vital rates and persistence in a stream fish.", "type" : "article-journal", "volume" : "21" }, "uris" : [ "http://www.mendeley.com/documents/?uuid=e80846e8-a6be-419e-93af-f89c23923606" ] } ], "mendeley" : { "formattedCitation" : "(Kanno et al. 2015, 2016a)", "manualFormatting" : "(SNP; Kanno et al. 2015, 2016)", "plainTextFormattedCitation" : "(Kanno et al. 2015, 2016a)", "previouslyFormattedCitation" : "(Kanno et al. 2015, 2016a)" }, "properties" : {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w:t>
      </w:r>
      <w:r w:rsidR="00892281">
        <w:rPr>
          <w:rFonts w:ascii="Times New Roman" w:hAnsi="Times New Roman" w:cs="Times New Roman"/>
          <w:noProof/>
        </w:rPr>
        <w:t xml:space="preserve">SNP; </w:t>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345938">
        <w:rPr>
          <w:rFonts w:ascii="Times New Roman" w:hAnsi="Times New Roman" w:cs="Times New Roman"/>
        </w:rPr>
        <w:t xml:space="preserve"> </w:t>
      </w:r>
      <w:r w:rsidR="00470967">
        <w:rPr>
          <w:rFonts w:ascii="Times New Roman" w:hAnsi="Times New Roman" w:cs="Times New Roman"/>
        </w:rPr>
        <w:t xml:space="preserve">. </w:t>
      </w:r>
      <w:r w:rsidR="006F1207">
        <w:rPr>
          <w:rFonts w:ascii="Times New Roman" w:hAnsi="Times New Roman" w:cs="Times New Roman"/>
        </w:rPr>
        <w:t>We also found that temperature had a larger effect on YOY than on adults</w:t>
      </w:r>
      <w:r w:rsidR="00E74BFB">
        <w:rPr>
          <w:rFonts w:ascii="Times New Roman" w:hAnsi="Times New Roman" w:cs="Times New Roman"/>
        </w:rPr>
        <w:t xml:space="preserve">. Similarly, </w:t>
      </w:r>
      <w:proofErr w:type="spellStart"/>
      <w:r w:rsidR="00E74BFB">
        <w:rPr>
          <w:rFonts w:ascii="Times New Roman" w:hAnsi="Times New Roman" w:cs="Times New Roman"/>
        </w:rPr>
        <w:t>Bassar</w:t>
      </w:r>
      <w:proofErr w:type="spellEnd"/>
      <w:r w:rsidR="00E74BFB">
        <w:rPr>
          <w:rFonts w:ascii="Times New Roman" w:hAnsi="Times New Roman" w:cs="Times New Roman"/>
        </w:rPr>
        <w:t xml:space="preserve"> et al. (2015) found that population dynamics in a small stream system were largely driven by the effects of yearly temperature variation on YOY.</w:t>
      </w:r>
    </w:p>
    <w:p w14:paraId="506A9702" w14:textId="07D3F48B" w:rsidR="0078083C" w:rsidRDefault="00765E4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C347B2">
        <w:rPr>
          <w:rFonts w:ascii="Times New Roman" w:hAnsi="Times New Roman" w:cs="Times New Roman"/>
        </w:rPr>
        <w:t xml:space="preserve">We estimated only weak relationships between seasonal precipitation and trout density. This is in stark contrast to the strongly negative effects of winter precipitation found in SNP </w:t>
      </w:r>
      <w:r w:rsidR="00892281">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"10.1111/gcb.12837", "ISSN" : "1365-2486", "PMID" : "25523515", "abstract" : "Climate change affects seasonal weather patterns, but little is known about the relative importance of seasonal weather patterns on animal population vital rates. Even when such information exists, data are typically only available from intensive fieldwork (e.g., mark-recapture studies) at a limited spatial extent. Here, we investigated effects of seasonal air temperature and precipitation (fall, winter, and spring) on survival and recruitment of brook trout (Salvelinus fontinalis) at a broad spatial scale using a novel stage-structured population model. The data were a 15-year record of brook trout abundance from 72 sites distributed across a 170-km-long mountain range in Shenandoah National Park, Virginia, USA. Population vital rates responded differently to weather and site-specific conditions. Specifically, young-of-year survival was most strongly affected by spring temperature, adult survival by elevation and per-capita recruitment by winter precipitation. Low fall precipitation and high winter precipitation, the latter of which is predicted to increase under climate change for the study region, had the strongest negative effects on trout populations. Simulations show that trout abundance could be greatly reduced under constant high winter precipitation, consistent with the expected effects of gravel-scouring flows on eggs and newly hatched individuals. However, high-elevation sites would be less vulnerable to local extinction because they supported higher adult survival. Furthermore, the majority of brook trout populations are projected to persist if high winter precipitation occurs only intermittently (\u22643 of 5 years) due to density-dependent recruitment. Variable drivers of vital rates should be commonly found in animal populations characterized by ontogenetic changes in habitat, and such stage-structured effects may increase population persistence to changing climate by not affecting all life stages simultaneously. Yet, our results also demonstrate that weather patterns during seemingly less consequential seasons (e.g., winter precipitation) can have major impacts on animal population dynamics.",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"http://www.mendeley.com/documents/?uuid=e80846e8-a6be-419e-93af-f89c23923606"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"http://www.mendeley.com/documents/?uuid=bdb902a5-4f2a-489f-bd5a-d39795182b71", "http://www.mendeley.com/documents/?uuid=a7897378-db9a-413c-87c9-5a598e73a322", "http://www.mendeley.com/documents/?uuid=9f6f7fc8-3344-4e15-bbc0-f57f7672571b" ] } ], "mendeley" : { "formattedCitation" : "(Kanno et al. 2015, 2016b)", "plainTextFormattedCitation" : "(Kanno et al. 2015, 2016b)", "previouslyFormattedCitation" : "(Kanno et al. 2015, 2016b)" }, "properties" : {  }, "schema" : "https://github.com/citation-style-language/schema/raw/master/csl-citation.json" }</w:instrText>
      </w:r>
      <w:r w:rsidR="00892281">
        <w:rPr>
          <w:rFonts w:ascii="Times New Roman" w:hAnsi="Times New Roman" w:cs="Times New Roman"/>
        </w:rPr>
        <w:fldChar w:fldCharType="separate"/>
      </w:r>
      <w:r w:rsidR="00A66EA6" w:rsidRPr="00A66EA6">
        <w:rPr>
          <w:rFonts w:ascii="Times New Roman" w:hAnsi="Times New Roman" w:cs="Times New Roman"/>
          <w:noProof/>
        </w:rPr>
        <w:t>(Kanno</w:t>
      </w:r>
      <w:r w:rsidR="00F700B2">
        <w:rPr>
          <w:rFonts w:ascii="Times New Roman" w:hAnsi="Times New Roman" w:cs="Times New Roman"/>
          <w:noProof/>
        </w:rPr>
        <w:t xml:space="preserve"> et al. 2015, 2016</w:t>
      </w:r>
      <w:r w:rsidR="00A66EA6" w:rsidRPr="00A66EA6">
        <w:rPr>
          <w:rFonts w:ascii="Times New Roman" w:hAnsi="Times New Roman" w:cs="Times New Roman"/>
          <w:noProof/>
        </w:rPr>
        <w:t>)</w:t>
      </w:r>
      <w:r w:rsidR="00892281">
        <w:rPr>
          <w:rFonts w:ascii="Times New Roman" w:hAnsi="Times New Roman" w:cs="Times New Roman"/>
        </w:rPr>
        <w:fldChar w:fldCharType="end"/>
      </w:r>
      <w:r w:rsidR="00C347B2">
        <w:rPr>
          <w:rFonts w:ascii="Times New Roman" w:hAnsi="Times New Roman" w:cs="Times New Roman"/>
        </w:rPr>
        <w:t xml:space="preserve">. Topographical and </w:t>
      </w:r>
      <w:r w:rsidR="006F1207">
        <w:rPr>
          <w:rFonts w:ascii="Times New Roman" w:hAnsi="Times New Roman" w:cs="Times New Roman"/>
        </w:rPr>
        <w:t>geological</w:t>
      </w:r>
      <w:r w:rsidR="00C347B2">
        <w:rPr>
          <w:rFonts w:ascii="Times New Roman" w:hAnsi="Times New Roman" w:cs="Times New Roman"/>
        </w:rPr>
        <w:t xml:space="preserve"> differences may help explain the divergent effects of precipitation estimated for the two study areas. Trout habitat in SNP is high elevation and high gradient while the sites we studied are </w:t>
      </w:r>
      <w:r w:rsidR="00801A08">
        <w:rPr>
          <w:rFonts w:ascii="Times New Roman" w:hAnsi="Times New Roman" w:cs="Times New Roman"/>
        </w:rPr>
        <w:t>more variable in elevation, aspect, and gradient potentially obscuring precipitation effects</w:t>
      </w:r>
      <w:r w:rsidR="00C347B2">
        <w:rPr>
          <w:rFonts w:ascii="Times New Roman" w:hAnsi="Times New Roman" w:cs="Times New Roman"/>
        </w:rPr>
        <w:t>. It is likely that precipitation will have a much greater effect on trout populations in high gradient, non-porous sites.</w:t>
      </w:r>
      <w:r w:rsidR="007F6D18">
        <w:rPr>
          <w:rFonts w:ascii="Times New Roman" w:hAnsi="Times New Roman" w:cs="Times New Roman"/>
        </w:rPr>
        <w:t xml:space="preserve"> It is also likely that we underestimated </w:t>
      </w:r>
      <w:r w:rsidR="009052B9">
        <w:rPr>
          <w:rFonts w:ascii="Times New Roman" w:hAnsi="Times New Roman" w:cs="Times New Roman"/>
        </w:rPr>
        <w:t xml:space="preserve">the importance of </w:t>
      </w:r>
      <w:r w:rsidR="007F6D18">
        <w:rPr>
          <w:rFonts w:ascii="Times New Roman" w:hAnsi="Times New Roman" w:cs="Times New Roman"/>
        </w:rPr>
        <w:t xml:space="preserve">precipitation </w:t>
      </w:r>
      <w:r w:rsidR="009052B9">
        <w:rPr>
          <w:rFonts w:ascii="Times New Roman" w:hAnsi="Times New Roman" w:cs="Times New Roman"/>
        </w:rPr>
        <w:t>in general</w:t>
      </w:r>
      <w:r w:rsidR="007F6D18">
        <w:rPr>
          <w:rFonts w:ascii="Times New Roman" w:hAnsi="Times New Roman" w:cs="Times New Roman"/>
        </w:rPr>
        <w:t xml:space="preserve"> because we estimated effects of seasonal precipitation means</w:t>
      </w:r>
      <w:r w:rsidR="00801A08">
        <w:rPr>
          <w:rFonts w:ascii="Times New Roman" w:hAnsi="Times New Roman" w:cs="Times New Roman"/>
        </w:rPr>
        <w:t xml:space="preserve"> over an area without large spatial variability in precipitation patterns</w:t>
      </w:r>
      <w:r w:rsidR="007F6D18">
        <w:rPr>
          <w:rFonts w:ascii="Times New Roman" w:hAnsi="Times New Roman" w:cs="Times New Roman"/>
        </w:rPr>
        <w:t xml:space="preserve">. Floods can have dramatic effects on salmonids, including year class loss </w:t>
      </w:r>
      <w:r w:rsidR="00801A08">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"10.1111/j.1095-8649.1998.tb00245.x", "author" : [ { "dropping-particle" : "", "family" : "Letcher", "given" : "Benjamin Havens", "non-dropping-particle" : "", "parse-names" : false, "suffix" : "" }, { "dropping-particle" : "", "family" : "Terrick", "given" : "T. D.", "non-dropping-particle" : "", "parse-names" : false, "suffix" : "" } ], "container-title" : "Journal of Fish Biology", "id" : "ITEM-1", "issued" : { "date-parts" : [ [ "1998" ] ] }, "page" : "1243-1252", "title" : "Maturation of male age\u20100 Atlantic salmon following a massive , localized flood", "type" : "article-journal", "volume" : "53" }, "uris" : [ "http://www.mendeley.com/documents/?uuid=9bc7c440-c845-4373-b972-718cbf5a365a", "http://www.mendeley.com/documents/?uuid=3fc70dae-ca34-4ed5-ad1b-0568f08c9096" ] }, { "id" : "ITEM-2", "itemData" : { "DOI" : "10.1577/T02-112", "author" : [ { "dropping-particle" : "", "family" : "Carline", "given" : "Robert F", "non-dropping-particle" : "", "parse-names" : false, "suffix" : "" }, { "dropping-particle" : "", "family" : "Mccullough", "given" : "Brian J", "non-dropping-particle" : "", "parse-names" : false, "suffix" : "" } ], "container-title" : "Transactions of the American Fisheries Society", "id" : "ITEM-2", "issue" : "5", "issued" : { "date-parts" : [ [ "2003" ] ] }, "page" : "1014-1020", "title" : "Effects of Floods on Brook Trout Populations in the Monongahela National Forest , West Virginia", "type" : "article-journal", "volume" : "132" }, "uris" : [ "http://www.mendeley.com/documents/?uuid=c87020f0-0661-4bca-b475-33b00f27c3b8", "http://www.mendeley.com/documents/?uuid=8029a94f-d493-4b2f-905f-2699e72f324d" ] } ], "mendeley" : { "formattedCitation" : "(Letcher and Terrick 1998, Carline and Mccullough 2003)", "plainTextFormattedCitation" : "(Letcher and Terrick 1998, Carline and Mccullough 2003)", "previouslyFormattedCitation" : "(Letcher and Terrick 1998, Carline and Mccullough 2003)" }, "properties" : {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(Letcher and Terrick 1998, Carline and Mccullough 2003)</w:t>
      </w:r>
      <w:r w:rsidR="00801A08">
        <w:rPr>
          <w:rFonts w:ascii="Times New Roman" w:hAnsi="Times New Roman" w:cs="Times New Roman"/>
        </w:rPr>
        <w:fldChar w:fldCharType="end"/>
      </w:r>
      <w:r w:rsidR="00801A08">
        <w:rPr>
          <w:rFonts w:ascii="Times New Roman" w:hAnsi="Times New Roman" w:cs="Times New Roman"/>
        </w:rPr>
        <w:t xml:space="preserve"> </w:t>
      </w:r>
      <w:r w:rsidR="007F6D18">
        <w:rPr>
          <w:rFonts w:ascii="Times New Roman" w:hAnsi="Times New Roman" w:cs="Times New Roman"/>
        </w:rPr>
        <w:t>and</w:t>
      </w:r>
      <w:r w:rsidR="003B4051">
        <w:rPr>
          <w:rFonts w:ascii="Times New Roman" w:hAnsi="Times New Roman" w:cs="Times New Roman"/>
        </w:rPr>
        <w:t>, in extreme cases,</w:t>
      </w:r>
      <w:r w:rsidR="007F6D18">
        <w:rPr>
          <w:rFonts w:ascii="Times New Roman" w:hAnsi="Times New Roman" w:cs="Times New Roman"/>
        </w:rPr>
        <w:t xml:space="preserve"> local extirpation </w:t>
      </w:r>
      <w:r w:rsidR="00801A08">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"10.1111/jfb.12382", "author" : [ { "dropping-particle" : "", "family" : "Vincenzi", "given" : "Simone", "non-dropping-particle" : "", "parse-names" : false, "suffix" : "" }, { "dropping-particle" : "", "family" : "Crivelli", "given" : "Alain J", "non-dropping-particle" : "", "parse-names" : false, "suffix" : "" }, { "dropping-particle" : "", "family" : "Satterthwaite", "given" : "William Hallowell", "non-dropping-particle" : "", "parse-names" : false, "suffix" : "" }, { "dropping-particle" : "", "family" : "Mangel", "given" : "M.", "non-dropping-particle" : "", "parse-names" : false, "suffix" : "" } ], "container-title" : "Journal of Fish Biology", "id" : "ITEM-1", "issue" : "1", "issued" : { "date-parts" : [ [ "2014" ] ] }, "page" : "8-30", "title" : "Eco-evolutionary dynamics induced by massive mortality events", "type" : "article-journal", "volume" : "85" }, "uris" : [ "http://www.mendeley.com/documents/?uuid=ddc5a252-d3e1-49e3-a101-bb4265320bf7", "http://www.mendeley.com/documents/?uuid=b98ef72b-8853-40a8-aa78-03d35d23663d" ] } ], "mendeley" : { "formattedCitation" : "(Vincenzi et al. 2014)", "plainTextFormattedCitation" : "(Vincenzi et al. 2014)", "previouslyFormattedCitation" : "(Vincenzi et al. 2014)" }, "properties" : {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(Vincenzi et al. 2014)</w:t>
      </w:r>
      <w:r w:rsidR="00801A08">
        <w:rPr>
          <w:rFonts w:ascii="Times New Roman" w:hAnsi="Times New Roman" w:cs="Times New Roman"/>
        </w:rPr>
        <w:fldChar w:fldCharType="end"/>
      </w:r>
      <w:r w:rsidR="007F6D18">
        <w:rPr>
          <w:rFonts w:ascii="Times New Roman" w:hAnsi="Times New Roman" w:cs="Times New Roman"/>
        </w:rPr>
        <w:t>.</w:t>
      </w:r>
      <w:r w:rsidR="003C4CD5">
        <w:rPr>
          <w:rFonts w:ascii="Times New Roman" w:hAnsi="Times New Roman" w:cs="Times New Roman"/>
        </w:rPr>
        <w:t xml:space="preserve"> Recolonization ability, habitat complexity and high fecundity, however, all contribute to high resilience of brook trout populations to floods </w:t>
      </w:r>
      <w:r w:rsidR="006F0E4C">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"10.1111/fwb.12577", "author" : [ { "dropping-particle" : "", "family" : "George", "given" : "S D", "non-dropping-particle" : "", "parse-names" : false, "suffix" : "" }, { "dropping-particle" : "", "family" : "Baldigo", "given" : "B P", "non-dropping-particle" : "", "parse-names" : false, "suffix" : "" }, { "dropping-particle" : "", "family" : "Smith", "given" : "A J", "non-dropping-particle" : "", "parse-names" : false, "suffix" : "" }, { "dropping-particle" : "", "family" : "Robinson", "given" : "G R", "non-dropping-particle" : "", "parse-names" : false, "suffix" : "" } ], "container-title" : "Freshwater Biology", "id" : "ITEM-1", "issued" : { "date-parts" : [ [ "2015" ] ] }, "page" : "2511-2522", "title" : "Effects of extreme floods on trout populations and fish communities in a Catskill Mountain river", "type" : "article-journal", "volume" : "60" }, "uris" : [ "http://www.mendeley.com/documents/?uuid=5fba3661-e823-4694-82f6-5f853299bffc", "http://www.mendeley.com/documents/?uuid=86a6e046-eb57-4222-b82c-1533b667806b" ] }, { "id" : "ITEM-2", "itemData" : { "DOI" : "10.1577/1548-8659(2002)131&lt;0718", "author" : [ { "dropping-particle" : "", "family" : "Roghair", "given" : "Craig N", "non-dropping-particle" : "", "parse-names" : false, "suffix" : "" }, { "dropping-particle" : "", "family" : "Dolloff", "given" : "C Andrew", "non-dropping-particle" : "", "parse-names" : false, "suffix" : "" }, { "dropping-particle" : "", "family" : "Underwood", "given" : "Martin K", "non-dropping-particle" : "", "parse-names" : false, "suffix" : "" } ], "container-title" : "Transactions of the American Fisheries Society", "id" : "ITEM-2", "issued" : { "date-parts" : [ [ "2002" ] ] }, "page" : "718-730", "title" : "Response of a Brook Trout Population and Instream Habitat to a Catastrophic Flood and Debris Flow", "type" : "article-journal", "volume" : "131" }, "uris" : [ "http://www.mendeley.com/documents/?uuid=96af8f42-d7f8-40a0-8cb2-a8543bc64314", "http://www.mendeley.com/documents/?uuid=79bb18fd-09b0-49bc-b141-b0e5740f1ec8" ] }, { "id" : "ITEM-3", "itemData" : { "DOI" : "10.1080/02705060.2002.9663899", "ISSN" : "0270-5060", "abstract" : "ABSTRACT We measured changes in invertebrate and fish abundance before and after a major flood event in the northeastern US, in three stream reaches that differed with respect to flood intensity. Fish and invertebrate abundance was lower at all three sites following the flood. The smallest change in fish and invertebrate abundance occurred in the site experiencing the lowest-magnitude flood (~ bankfull). The two remaining sites experienced overbank flooding and major changes in species abundances. Changes in abundance were greatest at the site experiencing greater geomorphic change (bedload movement and sedimentation), even though hydrologic intensity (velocity, shear stress, unit stream power) was greater at the other site. Aquatic invertebrate and underyearling fish abundances were substantially reduced at these sites, while overyearling salmonids exhibited normal or greater-than-normal abundance. Among invertebrates, abundances of baetid mayflies, which are multivoltine and disperse rapidly via drift, recovered more rapidly than other mayfly families. Our results reinforce the contention that geologic setting can strongly influence the short-term impact of floods. In addition, we provide direct evidence that particular species and age classes are resistant to even the most extreme floods expected in a given region.", "author" : [ { "dropping-particle" : "", "family" : "Nislow", "given" : "Keith H", "non-dropping-particle" : "", "parse-names" : false, "suffix" : "" }, { "dropping-particle" : "", "family" : "Magilligan", "given" : "F. J.", "non-dropping-particle" : "", "parse-names" : false, "suffix" : "" }, { "dropping-particle" : "", "family" : "Folt", "given" : "C. L.", "non-dropping-particle" : "", "parse-names" : false, "suffix" : "" }, { "dropping-particle" : "", "family" : "Kennedy", "given" : "B. P.", "non-dropping-particle" : "", "parse-names" : false, "suffix" : "" } ], "container-title" : "Journal of Freshwater Ecology", "id" : "ITEM-3", "issue" : "2", "issued" : { "date-parts" : [ [ "2002", "6", "1" ] ] }, "note" : "doi: 10.1080/02705060.2002.9663899", "page" : "305-318", "publisher" : "Taylor &amp; Francis", "title" : "Within-Basin Variation in the Short-Term Effects of a Major Flood on Stream Fishes and Invertebrates", "type" : "article-journal", "volume" : "17" }, "uris" : [ "http://www.mendeley.com/documents/?uuid=40eb74d2-1285-4e2f-9e8a-93ad2fe71410", "http://www.mendeley.com/documents/?uuid=6b9a0672-7b42-43ac-9a9a-df73725946c8" ] } ], "mendeley" : { "formattedCitation" : "(Roghair et al. 2002, Nislow et al. 2002, George et al. 2015)", "plainTextFormattedCitation" : "(Roghair et al. 2002, Nislow et al. 2002, George et al. 2015)", "previouslyFormattedCitation" : "(Roghair et al. 2002, Nislow et al. 2002, George et al. 2015)" }, "properties" : {  }, "schema" : "https://github.com/citation-style-language/schema/raw/master/csl-citation.json" }</w:instrText>
      </w:r>
      <w:r w:rsidR="006F0E4C">
        <w:rPr>
          <w:rFonts w:ascii="Times New Roman" w:hAnsi="Times New Roman" w:cs="Times New Roman"/>
        </w:rPr>
        <w:fldChar w:fldCharType="separate"/>
      </w:r>
      <w:r w:rsidR="00090E5E" w:rsidRPr="00090E5E">
        <w:rPr>
          <w:rFonts w:ascii="Times New Roman" w:hAnsi="Times New Roman" w:cs="Times New Roman"/>
          <w:noProof/>
        </w:rPr>
        <w:t>(Roghair et al. 2002, Nislow et al. 2002, George et al. 2015)</w:t>
      </w:r>
      <w:r w:rsidR="006F0E4C">
        <w:rPr>
          <w:rFonts w:ascii="Times New Roman" w:hAnsi="Times New Roman" w:cs="Times New Roman"/>
        </w:rPr>
        <w:fldChar w:fldCharType="end"/>
      </w:r>
      <w:r w:rsidR="003C4CD5">
        <w:rPr>
          <w:rFonts w:ascii="Times New Roman" w:hAnsi="Times New Roman" w:cs="Times New Roman"/>
        </w:rPr>
        <w:t>.</w:t>
      </w:r>
      <w:r w:rsidR="00ED572B">
        <w:rPr>
          <w:rFonts w:ascii="Times New Roman" w:hAnsi="Times New Roman" w:cs="Times New Roman"/>
        </w:rPr>
        <w:t xml:space="preserve"> It is possible that this model could be used to assess the spatial and </w:t>
      </w:r>
      <w:proofErr w:type="spellStart"/>
      <w:r w:rsidR="00ED572B">
        <w:rPr>
          <w:rFonts w:ascii="Times New Roman" w:hAnsi="Times New Roman" w:cs="Times New Roman"/>
        </w:rPr>
        <w:t>spatio</w:t>
      </w:r>
      <w:proofErr w:type="spellEnd"/>
      <w:r w:rsidR="00ED572B">
        <w:rPr>
          <w:rFonts w:ascii="Times New Roman" w:hAnsi="Times New Roman" w:cs="Times New Roman"/>
        </w:rPr>
        <w:t xml:space="preserve">-temporal decay rates related to the effects of major flood events such as hurricanes in the future. </w:t>
      </w:r>
      <w:r w:rsidR="000C743E">
        <w:rPr>
          <w:rFonts w:ascii="Times New Roman" w:hAnsi="Times New Roman" w:cs="Times New Roman"/>
        </w:rPr>
        <w:t xml:space="preserve">This could be </w:t>
      </w:r>
      <w:r w:rsidR="000C743E">
        <w:rPr>
          <w:rFonts w:ascii="Times New Roman" w:hAnsi="Times New Roman" w:cs="Times New Roman"/>
        </w:rPr>
        <w:lastRenderedPageBreak/>
        <w:t xml:space="preserve">important as flood frequency and severity is expected to increase with climate change in some parts of the world </w:t>
      </w:r>
      <w:r w:rsidR="000C743E">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"10.1038/NCLIMATE1911", "author" : [ { "dropping-particle" : "", "family" : "Hirabayashi", "given" : "Yukiko", "non-dropping-particle" : "", "parse-names" : false, "suffix" : "" }, { "dropping-particle" : "", "family" : "Mahendran", "given" : "Roobavannan", "non-dropping-particle" : "", "parse-names" : false, "suffix" : "" }, { "dropping-particle" : "", "family" : "Koirala", "given" : "Sujan", "non-dropping-particle" : "", "parse-names" : false, "suffix" : "" }, { "dropping-particle" : "", "family" : "Konoshima", "given" : "Lisako", "non-dropping-particle" : "", "parse-names" : false, "suffix" : "" }, { "dropping-particle" : "", "family" : "Yamazaki", "given" : "Dai", "non-dropping-particle" : "", "parse-names" : false, "suffix" : "" }, { "dropping-particle" : "", "family" : "Watanabe", "given" : "Satoshi", "non-dropping-particle" : "", "parse-names" : false, "suffix" : "" }, { "dropping-particle" : "", "family" : "Kim", "given" : "Hyungjun", "non-dropping-particle" : "", "parse-names" : false, "suffix" : "" }, { "dropping-particle" : "", "family" : "Kanae", "given" : "Shinjiro", "non-dropping-particle" : "", "parse-names" : false, "suffix" : "" } ], "container-title" : "Nature Climate Change", "id" : "ITEM-1", "issued" : { "date-parts" : [ [ "2013" ] ] }, "page" : "816-821", "title" : "Global flood risk under climate change", "type" : "article-journal", "volume" : "3" }, "uris" : [ "http://www.mendeley.com/documents/?uuid=eef04e66-a0e1-4799-a9f6-1b45f9130565", "http://www.mendeley.com/documents/?uuid=4c1ec1fc-4633-4acf-a5aa-0e1c5d511794" ] } ], "mendeley" : { "formattedCitation" : "(Hirabayashi et al. 2013)", "plainTextFormattedCitation" : "(Hirabayashi et al. 2013)", "previouslyFormattedCitation" : "(Hirabayashi et al. 2013)" }, "properties" : {  }, "schema" : "https://github.com/citation-style-language/schema/raw/master/csl-citation.json" }</w:instrText>
      </w:r>
      <w:r w:rsidR="000C743E">
        <w:rPr>
          <w:rFonts w:ascii="Times New Roman" w:hAnsi="Times New Roman" w:cs="Times New Roman"/>
        </w:rPr>
        <w:fldChar w:fldCharType="separate"/>
      </w:r>
      <w:r w:rsidR="000C743E" w:rsidRPr="000C743E">
        <w:rPr>
          <w:rFonts w:ascii="Times New Roman" w:hAnsi="Times New Roman" w:cs="Times New Roman"/>
          <w:noProof/>
        </w:rPr>
        <w:t>(Hirabayashi et al. 2013)</w:t>
      </w:r>
      <w:r w:rsidR="000C743E">
        <w:rPr>
          <w:rFonts w:ascii="Times New Roman" w:hAnsi="Times New Roman" w:cs="Times New Roman"/>
        </w:rPr>
        <w:fldChar w:fldCharType="end"/>
      </w:r>
      <w:r w:rsidR="000C743E">
        <w:rPr>
          <w:rFonts w:ascii="Times New Roman" w:hAnsi="Times New Roman" w:cs="Times New Roman"/>
        </w:rPr>
        <w:t>.</w:t>
      </w:r>
    </w:p>
    <w:p w14:paraId="136E19BC" w14:textId="44450A9C" w:rsidR="005E3A62" w:rsidRDefault="0078083C"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t>Adult brook trout</w:t>
      </w:r>
      <w:r w:rsidR="00CD53FD">
        <w:rPr>
          <w:rFonts w:ascii="Times New Roman" w:hAnsi="Times New Roman" w:cs="Times New Roman"/>
        </w:rPr>
        <w:t xml:space="preserve"> </w:t>
      </w:r>
      <w:r>
        <w:rPr>
          <w:rFonts w:ascii="Times New Roman" w:hAnsi="Times New Roman" w:cs="Times New Roman"/>
        </w:rPr>
        <w:t>exhibited</w:t>
      </w:r>
      <w:r w:rsidR="00CD53FD">
        <w:rPr>
          <w:rFonts w:ascii="Times New Roman" w:hAnsi="Times New Roman" w:cs="Times New Roman"/>
        </w:rPr>
        <w:t xml:space="preserve"> higher temporal correlation and less unexplained random variation (</w:t>
      </w:r>
      <w:proofErr w:type="spellStart"/>
      <w:r w:rsidR="00CD53FD">
        <w:rPr>
          <w:rFonts w:ascii="Times New Roman" w:hAnsi="Times New Roman" w:cs="Times New Roman"/>
        </w:rPr>
        <w:t>overdispersion</w:t>
      </w:r>
      <w:proofErr w:type="spellEnd"/>
      <w:r w:rsidR="00CD53FD">
        <w:rPr>
          <w:rFonts w:ascii="Times New Roman" w:hAnsi="Times New Roman" w:cs="Times New Roman"/>
        </w:rPr>
        <w:t xml:space="preserve"> SD; </w:t>
      </w:r>
      <w:r w:rsidR="008740F4">
        <w:rPr>
          <w:rFonts w:ascii="Times New Roman" w:hAnsi="Times New Roman" w:cs="Times New Roman"/>
        </w:rPr>
        <w:t>Table 5</w:t>
      </w:r>
      <w:r w:rsidR="00CD53FD">
        <w:rPr>
          <w:rFonts w:ascii="Times New Roman" w:hAnsi="Times New Roman" w:cs="Times New Roman"/>
        </w:rPr>
        <w:t>) in density</w:t>
      </w:r>
      <w:r>
        <w:rPr>
          <w:rFonts w:ascii="Times New Roman" w:hAnsi="Times New Roman" w:cs="Times New Roman"/>
        </w:rPr>
        <w:t xml:space="preserve"> compared with YOY</w:t>
      </w:r>
      <w:r w:rsidR="00CD53FD">
        <w:rPr>
          <w:rFonts w:ascii="Times New Roman" w:hAnsi="Times New Roman" w:cs="Times New Roman"/>
        </w:rPr>
        <w:t xml:space="preserve">. </w:t>
      </w:r>
      <w:r w:rsidR="00CD53FD" w:rsidRPr="00D62769">
        <w:rPr>
          <w:rFonts w:ascii="Times New Roman" w:hAnsi="Times New Roman" w:cs="Times New Roman"/>
        </w:rPr>
        <w:t xml:space="preserve">This supports previous findings </w:t>
      </w:r>
      <w:r w:rsidR="00D62769" w:rsidRPr="00D62769">
        <w:rPr>
          <w:rFonts w:ascii="Times New Roman" w:hAnsi="Times New Roman" w:cs="Times New Roman"/>
        </w:rPr>
        <w:t xml:space="preserve">of high YOY variability due to temperature and flow conditions along with other stochastic events </w:t>
      </w:r>
      <w:r w:rsidR="00D62769" w:rsidRPr="00D62769">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"Carlson", "given" : "S M", "non-dropping-particle" : "", "parse-names" : false, "suffix" : "" }, { "dropping-particle" : "", "family" : "Letcher", "given" : "B H", "non-dropping-particle" : "", "parse-names" : false, "suffix" : "" } ], "container-title" : "Journal of Fish Biology", "id" : "ITEM-1", "issue" : "3", "issued" : { "date-parts" : [ [ "2003" ] ] }, "page" : "780-794", "title" : "Variation in brook and brown trout survival within and among seasons, species, and age classes", "type" : "article-journal", "volume" : "63" }, "uris" : [ "http://www.mendeley.com/documents/?uuid=fd3ff8b8-669d-403a-8e0d-e1e31e41ead0" ] }, { "id" : "ITEM-2", "itemData" : { "DOI" : "10.1111/j.1095-8649.2010.02619.x", "author" : [ { "dropping-particle" : "", "family" : "Xu", "given" : "C L", "non-dropping-particle" : "", "parse-names" : false, "suffix" : "" }, { "dropping-particle" : "", "family" : "Letcher", "given" : "B H", "non-dropping-particle" : "", "parse-names" : false, "suffix" : "" }, { "dropping-particle" : "", "family" : "Nislow", "given" : "K H", "non-dropping-particle" : "", "parse-names" : false, "suffix" : "" } ], "container-title" : "Journal of Fish Biology", "id" : "ITEM-2", "issue" : "10", "issued" : { "date-parts" : [ [ "2010" ] ] }, "page" : "2342-2369", "title" : "Size-dependent survival of brook trout Salvelinus fontinalis in summer: effects of water temperature and stream flow", "type" : "article-journal", "volume" : "76" }, "uris" : [ "http://www.mendeley.com/documents/?uuid=1ff0552e-7caa-4ee9-960d-03188c04aea7" ] }, { "id" : "ITEM-3", "itemData" : { "DOI" : "10.1111/gcb.12837", "ISSN" : "1365-2486", "PMID" : "25523515", "abstract" : "Climate change affects seasonal weather patterns, but little is known about the relative importance of seasonal weather patterns on animal population vital rates. Even when such information exists, data are typically only available from intensive fieldwork (e.g., mark-recapture studies) at a limited spatial extent. Here, we investigated effects of seasonal air temperature and precipitation (fall, winter, and spring) on survival and recruitment of brook trout (Salvelinus fontinalis) at a broad spatial scale using a novel stage-structured population model. The data were a 15-year record of brook trout abundance from 72 sites distributed across a 170-km-long mountain range in Shenandoah National Park, Virginia, USA. Population vital rates responded differently to weather and site-specific conditions. Specifically, young-of-year survival was most strongly affected by spring temperature, adult survival by elevation and per-capita recruitment by winter precipitation. Low fall precipitation and high winter precipitation, the latter of which is predicted to increase under climate change for the study region, had the strongest negative effects on trout populations. Simulations show that trout abundance could be greatly reduced under constant high winter precipitation, consistent with the expected effects of gravel-scouring flows on eggs and newly hatched individuals. However, high-elevation sites would be less vulnerable to local extinction because they supported higher adult survival. Furthermore, the majority of brook trout populations are projected to persist if high winter precipitation occurs only intermittently (\u22643 of 5 years) due to density-dependent recruitment. Variable drivers of vital rates should be commonly found in animal populations characterized by ontogenetic changes in habitat, and such stage-structured effects may increase population persistence to changing climate by not affecting all life stages simultaneously. Yet, our results also demonstrate that weather patterns during seemingly less consequential seasons (e.g., winter precipitation) can have major impacts on animal population dynamics.",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"ITEM-3", "issue" : "5", "issued" : { "date-parts" : [ [ "2015" ] ] }, "page" : "1856-1870", "title" : "Seasonal weather patterns drive population vital rates and persistence in a stream fish.", "type" : "article-journal", "volume" : "21" }, "uris" : [ "http://www.mendeley.com/documents/?uuid=e80846e8-a6be-419e-93af-f89c23923606" ] }, { "id" : "ITEM-4", "itemData" : { "DOI" : "10.1111/fwb.12682", "ISSN" : "00465070",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"ITEM-4", "issue" : "1", "issued" : { "date-parts" : [ [ "2016" ] ] }, "page" : "88-99", "title" : "Seasonal temperature and precipitation regulate brook trout young-of-the-year abundance and population dynamics", "type" : "article-journal", "volume" : "61" }, "uris" : [ "http://www.mendeley.com/documents/?uuid=04575be2-3680-4456-bee7-6e4a19088425" ] } ], "mendeley" : { "formattedCitation" : "(Carlson and Letcher 2003, Xu et al. 2010, Kanno et al. 2015, 2016c)", "plainTextFormattedCitation" : "(Carlson and Letcher 2003, Xu et al. 2010, Kanno et al. 2015, 2016c)", "previouslyFormattedCitation" : "(Carlson and Letcher 2003, Xu et al. 2010, Kanno et al. 2015, 2016c)" }, "properties" : {  }, "schema" : "https://github.com/citation-style-language/schema/raw/master/csl-citation.json" }</w:instrText>
      </w:r>
      <w:r w:rsidR="00D62769" w:rsidRPr="00D62769">
        <w:rPr>
          <w:rFonts w:ascii="Times New Roman" w:hAnsi="Times New Roman" w:cs="Times New Roman"/>
        </w:rPr>
        <w:fldChar w:fldCharType="separate"/>
      </w:r>
      <w:r w:rsidR="00A66EA6" w:rsidRPr="00A66EA6">
        <w:rPr>
          <w:rFonts w:ascii="Times New Roman" w:hAnsi="Times New Roman" w:cs="Times New Roman"/>
          <w:noProof/>
        </w:rPr>
        <w:t>(Carlson and Letcher 2003, Xu et al</w:t>
      </w:r>
      <w:r w:rsidR="00F700B2">
        <w:rPr>
          <w:rFonts w:ascii="Times New Roman" w:hAnsi="Times New Roman" w:cs="Times New Roman"/>
          <w:noProof/>
        </w:rPr>
        <w:t>. 2010, Kanno et al. 2015, 2016</w:t>
      </w:r>
      <w:r w:rsidR="00A66EA6" w:rsidRPr="00A66EA6">
        <w:rPr>
          <w:rFonts w:ascii="Times New Roman" w:hAnsi="Times New Roman" w:cs="Times New Roman"/>
          <w:noProof/>
        </w:rPr>
        <w:t>)</w:t>
      </w:r>
      <w:r w:rsidR="00D62769" w:rsidRPr="00D62769">
        <w:rPr>
          <w:rFonts w:ascii="Times New Roman" w:hAnsi="Times New Roman" w:cs="Times New Roman"/>
        </w:rPr>
        <w:fldChar w:fldCharType="end"/>
      </w:r>
      <w:r w:rsidR="00D62769">
        <w:rPr>
          <w:rFonts w:ascii="Times New Roman" w:hAnsi="Times New Roman" w:cs="Times New Roman"/>
        </w:rPr>
        <w:t>.</w:t>
      </w:r>
      <w:r w:rsidR="00CD53FD">
        <w:rPr>
          <w:rFonts w:ascii="Times New Roman" w:hAnsi="Times New Roman" w:cs="Times New Roman"/>
        </w:rPr>
        <w:t xml:space="preserve"> Both adults and YOY densities </w:t>
      </w:r>
      <w:r w:rsidR="00712DD8">
        <w:rPr>
          <w:rFonts w:ascii="Times New Roman" w:hAnsi="Times New Roman" w:cs="Times New Roman"/>
        </w:rPr>
        <w:t xml:space="preserve">exhibited similar levels of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correlation with relatively slow decorrelation with distance as evidenced by the low </w:t>
      </w:r>
      <w:proofErr w:type="spellStart"/>
      <w:r w:rsidR="00712DD8">
        <w:rPr>
          <w:rFonts w:ascii="Times New Roman" w:hAnsi="Times New Roman" w:cs="Times New Roman"/>
        </w:rPr>
        <w:t>spatio</w:t>
      </w:r>
      <w:proofErr w:type="spellEnd"/>
      <w:r w:rsidR="00712DD8">
        <w:rPr>
          <w:rFonts w:ascii="Times New Roman" w:hAnsi="Times New Roman" w:cs="Times New Roman"/>
        </w:rPr>
        <w:t>-temporal decay rates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712DD8">
        <w:rPr>
          <w:rFonts w:ascii="Times New Roman" w:hAnsi="Times New Roman" w:cs="Times New Roman"/>
        </w:rPr>
        <w:t>0.16, and 0.13, respectively) and high asymptotic spatio-temporal variances (</w:t>
      </w:r>
      <w:r w:rsidR="008740F4">
        <w:rPr>
          <w:rFonts w:ascii="Times New Roman" w:hAnsi="Times New Roman" w:cs="Times New Roman"/>
        </w:rPr>
        <w:t>Table 5</w:t>
      </w:r>
      <w:r w:rsidR="00712DD8">
        <w:rPr>
          <w:rFonts w:ascii="Times New Roman" w:hAnsi="Times New Roman" w:cs="Times New Roman"/>
        </w:rPr>
        <w:t>). The effect of these pa</w:t>
      </w:r>
      <w:r w:rsidR="001F6579">
        <w:rPr>
          <w:rFonts w:ascii="Times New Roman" w:hAnsi="Times New Roman" w:cs="Times New Roman"/>
        </w:rPr>
        <w:t>rameters can be seen in Figure 6</w:t>
      </w:r>
      <w:r w:rsidR="00712DD8">
        <w:rPr>
          <w:rFonts w:ascii="Times New Roman" w:hAnsi="Times New Roman" w:cs="Times New Roman"/>
        </w:rPr>
        <w:t>, which shows correlation with distance. For example, correlation is approximately 50% at 5 km and 25% at 10 km for YOY. Adult correlations are only slightly lower than for YOY with hydrologic distance.</w:t>
      </w:r>
      <w:r w:rsidR="00B23752">
        <w:rPr>
          <w:rFonts w:ascii="Times New Roman" w:hAnsi="Times New Roman" w:cs="Times New Roman"/>
        </w:rPr>
        <w:t xml:space="preserve"> There is virtually no autocorrelation in densities of YOY or adults at distances beyond 20 km. This suggests that these populations are generally operating independently (minimal density-dependent reshuffling through movement) and that landscape, land-use, and meteorological variables are sufficient to describe any long-distance correlations in brook trout population dynamics.</w:t>
      </w:r>
      <w:r w:rsidR="005E3A62">
        <w:rPr>
          <w:rFonts w:ascii="Times New Roman" w:hAnsi="Times New Roman" w:cs="Times New Roman"/>
        </w:rPr>
        <w:t xml:space="preserve"> </w:t>
      </w:r>
      <w:r w:rsidR="00861F98">
        <w:rPr>
          <w:rFonts w:ascii="Times New Roman" w:hAnsi="Times New Roman" w:cs="Times New Roman"/>
        </w:rPr>
        <w:t>Our model can also be used to predict densities at unsampled sites to aid natural resource managers in making decisions at locations when there is insufficient time to collect local data prior to when an impact or management action will occur.</w:t>
      </w:r>
    </w:p>
    <w:p w14:paraId="07D67A13" w14:textId="4AD8F6B9" w:rsidR="00387571" w:rsidRDefault="005E3A62"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090E5E">
        <w:rPr>
          <w:rFonts w:ascii="Times New Roman" w:hAnsi="Times New Roman" w:cs="Times New Roman"/>
        </w:rPr>
        <w:t xml:space="preserve">This is unsurprising given the general short movements and high genetic differentiation of brook trout over relatively short distances </w:t>
      </w:r>
      <w:r w:rsidR="00090E5E">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"Whiteley", "given" : "Andrew R", "non-dropping-particle" : "", "parse-names" : false, "suffix" : "" }, { "dropping-particle" : "", "family" : "Coombs", "given" : "Jason A", "non-dropping-particle" : "", "parse-names" : false, "suffix" : "" }, { "dropping-particle" : "", "family" : "Hudy", "given" : "Mark", "non-dropping-particle" : "", "parse-names" : false, "suffix" : "" }, { "dropping-particle" : "", "family" : "Robinson", "given" : "Zachary", "non-dropping-particle" : "", "parse-names" : false, "suffix" : "" }, { "dropping-particle" : "", "family" : "Colton", "given" : "Amanda R", "non-dropping-particle" : "", "parse-names" : false, "suffix" : "" }, { "dropping-particle" : "", "family" : "Nislow", "given" : "Keith H", "non-dropping-particle" : "", "parse-names" : false, "suffix" : "" }, { "dropping-particle" : "", "family" : "Letcher", "given" : "Benjamin H", "non-dropping-particle" : "", "parse-names" : false, "suffix" : "" } ], "container-title" : "Canadian Journal of Fisheries and Aquatic Sciences", "id" : "ITEM-1", "issued" : { "date-parts" : [ [ "2013" ] ] }, "page" : "678-688", "title" : "Fragmentation and patch size shape genetic structure of brook trout populations", "type" : "article-journal", "volume" : "70" }, "uris" : [ "http://www.mendeley.com/documents/?uuid=6e1d3ec9-349e-4663-813b-17480e755ecc", "http://www.mendeley.com/documents/?uuid=479aca80-8c5f-4b49-b6ec-b1184e8c4b67" ] } ], "mendeley" : { "formattedCitation" : "(Whiteley et al. 2013)", "plainTextFormattedCitation" : "(Whiteley et al. 2013)", "previouslyFormattedCitation" : "(Whiteley et al. 2013)" }, "properties" : {  }, "schema" : "https://github.com/citation-style-language/schema/raw/master/csl-citation.json" }</w:instrText>
      </w:r>
      <w:r w:rsidR="00090E5E">
        <w:rPr>
          <w:rFonts w:ascii="Times New Roman" w:hAnsi="Times New Roman" w:cs="Times New Roman"/>
        </w:rPr>
        <w:fldChar w:fldCharType="separate"/>
      </w:r>
      <w:r w:rsidR="00090E5E" w:rsidRPr="00090E5E">
        <w:rPr>
          <w:rFonts w:ascii="Times New Roman" w:hAnsi="Times New Roman" w:cs="Times New Roman"/>
          <w:noProof/>
        </w:rPr>
        <w:t>(Whiteley et al. 2013)</w:t>
      </w:r>
      <w:r w:rsidR="00090E5E">
        <w:rPr>
          <w:rFonts w:ascii="Times New Roman" w:hAnsi="Times New Roman" w:cs="Times New Roman"/>
        </w:rPr>
        <w:fldChar w:fldCharType="end"/>
      </w:r>
      <w:r w:rsidR="00090E5E">
        <w:rPr>
          <w:rFonts w:ascii="Times New Roman" w:hAnsi="Times New Roman" w:cs="Times New Roman"/>
        </w:rPr>
        <w:t>.</w:t>
      </w:r>
      <w:r w:rsidR="00387571">
        <w:rPr>
          <w:rFonts w:ascii="Times New Roman" w:hAnsi="Times New Roman" w:cs="Times New Roman"/>
        </w:rPr>
        <w:t xml:space="preserve"> This exceedingly high </w:t>
      </w:r>
      <w:proofErr w:type="spellStart"/>
      <w:r w:rsidR="00830C49">
        <w:rPr>
          <w:rFonts w:ascii="Times New Roman" w:hAnsi="Times New Roman" w:cs="Times New Roman"/>
        </w:rPr>
        <w:t>spatio</w:t>
      </w:r>
      <w:proofErr w:type="spellEnd"/>
      <w:r w:rsidR="00830C49">
        <w:rPr>
          <w:rFonts w:ascii="Times New Roman" w:hAnsi="Times New Roman" w:cs="Times New Roman"/>
        </w:rPr>
        <w:t>-temporal correlation per year</w:t>
      </w:r>
      <w:r w:rsidR="00387571">
        <w:rPr>
          <w:rFonts w:ascii="Times New Roman" w:hAnsi="Times New Roman" w:cs="Times New Roman"/>
        </w:rPr>
        <w:t xml:space="preserve"> indicates a slow rate of change in the spatial patterning (i.e. high densities sites tended to maintain relatively high densities, indicating some temporal stability in </w:t>
      </w:r>
      <w:r w:rsidR="00387571">
        <w:rPr>
          <w:rFonts w:ascii="Times New Roman" w:hAnsi="Times New Roman" w:cs="Times New Roman"/>
        </w:rPr>
        <w:lastRenderedPageBreak/>
        <w:t xml:space="preserve">local habitat quality or preference). </w:t>
      </w:r>
      <w:r w:rsidR="002851B1" w:rsidRPr="00C27767">
        <w:rPr>
          <w:rFonts w:ascii="Times New Roman" w:hAnsi="Times New Roman" w:cs="Times New Roman"/>
        </w:rPr>
        <w:t>The limited Brook Trout dispersal in headwater streams and the fine-scale variation in habitat quality combine to create pockets of high abundances. For example, stream temperatures can vary dramatically at very small spatial scales due to local ground water input</w:t>
      </w:r>
      <w:r w:rsidR="00CB68B5">
        <w:rPr>
          <w:rFonts w:ascii="Times New Roman" w:hAnsi="Times New Roman" w:cs="Times New Roman"/>
        </w:rPr>
        <w:t xml:space="preserve"> </w:t>
      </w:r>
      <w:r w:rsidR="00CB68B5">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"DOI" : "10.5061/dryad.th6g8", "ISBN" : "1051-0761", "ISSN" : "10510761", "PMID" : "26485964", "abstract" : "Forecasting climate change effects on aquatic fauna and their habitat requires an understanding of how water temperature responds to changing air temperature (i.e., thermal sensitivity). Previous efforts to forecast climate effects on brook trout (Salvelinus fontinalis) habitat have generally assumed uniform air\u2013water temperature relationships over large areas that cannot account for groundwater inputs and other processes that operate at finer spatial scales. We developed regression models that accounted for groundwater influences on thermal sensitivity from measured air\u2013water temperature relationships within forested watersheds in eastern North America (Shenandoah National Park, Virginia, USA, 78 sites in nine watersheds). We used these reach-scale models to forecast climate change effects on stream temperature and brook trout thermal habitat, and compared our results to previous forecasts based upon large-scale models. Observed stream temperatures were generally less sensitive to air temperature than pr...", "author" : [ { "dropping-particle" : "", "family" : "Snyder", "given" : "Craig D.", "non-dropping-particle" : "", "parse-names" : false, "suffix" : "" }, { "dropping-particle" : "", "family" : "Hitt", "given" : "Nathaniel P.", "non-dropping-particle" : "", "parse-names" : false, "suffix" : "" }, { "dropping-particle" : "", "family" : "Young", "given" : "John A.", "non-dropping-particle" : "", "parse-names" : false, "suffix" : "" } ], "container-title" : "Ecological Applications", "id" : "ITEM-1", "issue" : "5", "issued" : { "date-parts" : [ [ "2015" ] ] }, "page" : "1397-1419", "title" : "Accounting for groundwater in stream fish thermal habitat responses to climate change", "type" : "article-journal", "volume" : "25" }, "uris" : [ "http://www.mendeley.com/documents/?uuid=531d29ab-00c6-4c0f-8baf-6470b269a087" ] } ], "mendeley" : { "formattedCitation" : "(Snyder et al. 2015)", "plainTextFormattedCitation" : "(Snyder et al. 2015)", "previouslyFormattedCitation" : "(Snyder et al. 2015)" }, "properties" : {  }, "schema" : "https://github.com/citation-style-language/schema/raw/master/csl-citation.json" }</w:instrText>
      </w:r>
      <w:r w:rsidR="00CB68B5">
        <w:rPr>
          <w:rFonts w:ascii="Times New Roman" w:hAnsi="Times New Roman" w:cs="Times New Roman"/>
        </w:rPr>
        <w:fldChar w:fldCharType="separate"/>
      </w:r>
      <w:r w:rsidR="00CB68B5" w:rsidRPr="00CB68B5">
        <w:rPr>
          <w:rFonts w:ascii="Times New Roman" w:hAnsi="Times New Roman" w:cs="Times New Roman"/>
          <w:noProof/>
        </w:rPr>
        <w:t>(Snyder et al. 2015)</w:t>
      </w:r>
      <w:r w:rsidR="00CB68B5">
        <w:rPr>
          <w:rFonts w:ascii="Times New Roman" w:hAnsi="Times New Roman" w:cs="Times New Roman"/>
        </w:rPr>
        <w:fldChar w:fldCharType="end"/>
      </w:r>
      <w:r w:rsidR="00CB68B5">
        <w:rPr>
          <w:rFonts w:ascii="Times New Roman" w:hAnsi="Times New Roman" w:cs="Times New Roman"/>
        </w:rPr>
        <w:t xml:space="preserve"> </w:t>
      </w:r>
      <w:r w:rsidR="002851B1" w:rsidRPr="00C27767">
        <w:rPr>
          <w:rFonts w:ascii="Times New Roman" w:hAnsi="Times New Roman" w:cs="Times New Roman"/>
        </w:rPr>
        <w:t>and topography and wood in streams can create</w:t>
      </w:r>
      <w:r w:rsidR="00CB68B5">
        <w:rPr>
          <w:rFonts w:ascii="Times New Roman" w:hAnsi="Times New Roman" w:cs="Times New Roman"/>
        </w:rPr>
        <w:t xml:space="preserve"> small pools</w:t>
      </w:r>
      <w:r w:rsidR="00CE7E7E">
        <w:rPr>
          <w:rFonts w:ascii="Times New Roman" w:hAnsi="Times New Roman" w:cs="Times New Roman"/>
        </w:rPr>
        <w:t xml:space="preserve"> </w:t>
      </w:r>
      <w:r w:rsidR="00CE7E7E">
        <w:rPr>
          <w:rFonts w:ascii="Times New Roman" w:hAnsi="Times New Roman" w:cs="Times New Roman"/>
        </w:rPr>
        <w:fldChar w:fldCharType="begin" w:fldLock="1"/>
      </w:r>
      <w:r w:rsidR="00A66EA6">
        <w:rPr>
          <w:rFonts w:ascii="Times New Roman" w:hAnsi="Times New Roman" w:cs="Times New Roman"/>
        </w:rPr>
        <w:instrText>ADDIN CSL_CITATION { "citationItems" : [ { "id" : "ITEM-1", "itemData" : { "author" : [ { "dropping-particle" : "", "family" : "Bisson", "given" : "P.A.", "non-dropping-particle" : "", "parse-names" : false, "suffix" : "" }, { "dropping-particle" : "", "family" : "Bilby", "given" : "R.E.", "non-dropping-particle" : "", "parse-names" : false, "suffix" : "" }, { "dropping-particle" : "", "family" : "Bryant", "given" : "M.D.", "non-dropping-particle" : "", "parse-names" : false, "suffix" : "" }, { "dropping-particle" : "", "family" : "Dolloff", "given" : "C.A.", "non-dropping-particle" : "", "parse-names" : false, "suffix" : "" }, { "dropping-particle" : "", "family" : "Grette", "given" : "G.B.", "non-dropping-particle" : "", "parse-names" : false, "suffix" : "" }, { "dropping-particle" : "", "family" : "House", "given" : "R.A.", "non-dropping-particle" : "", "parse-names" : false, "suffix" : "" }, { "dropping-particle" : "", "family" : "Murphy", "given" : "M.L.", "non-dropping-particle" : "", "parse-names" : false, "suffix" : "" }, { "dropping-particle" : "", "family" : "Koski", "given" : "K.V.", "non-dropping-particle" : "", "parse-names" : false, "suffix" : "" }, { "dropping-particle" : "", "family" : "Sedell", "given" : "J.R.", "non-dropping-particle" : "", "parse-names" : false, "suffix" : "" } ], "container-title" : "Streamside management: forestry and fishery interactions", "editor" : [ { "dropping-particle" : "", "family" : "Salo", "given" : "E.O.", "non-dropping-particle" : "", "parse-names" : false, "suffix" : "" }, { "dropping-particle" : "", "family" : "Cundy", "given" : "T.W.", "non-dropping-particle" : "", "parse-names" : false, "suffix" : "" } ], "id" : "ITEM-1", "issued" : { "date-parts" : [ [ "1987" ] ] }, "page" : "143-190", "publisher" : "University of Washington", "publisher-place" : "Seattle", "title" : "Large woody debris in forested streams in the Pacific Northwest: past, present, and future", "type" : "chapter" }, "uris" : [ "http://www.mendeley.com/documents/?uuid=c8f1798e-1cbd-4dca-8ac3-7e2f0fc1099c" ] } ], "mendeley" : { "formattedCitation" : "(Bisson et al. 1987)", "plainTextFormattedCitation" : "(Bisson et al. 1987)", "previouslyFormattedCitation" : "(Bisson et al. 1987)" }, "properties" : {  }, "schema" : "https://github.com/citation-style-language/schema/raw/master/csl-citation.json" }</w:instrText>
      </w:r>
      <w:r w:rsidR="00CE7E7E">
        <w:rPr>
          <w:rFonts w:ascii="Times New Roman" w:hAnsi="Times New Roman" w:cs="Times New Roman"/>
        </w:rPr>
        <w:fldChar w:fldCharType="separate"/>
      </w:r>
      <w:r w:rsidR="00CE7E7E" w:rsidRPr="00CE7E7E">
        <w:rPr>
          <w:rFonts w:ascii="Times New Roman" w:hAnsi="Times New Roman" w:cs="Times New Roman"/>
          <w:noProof/>
        </w:rPr>
        <w:t>(Bisson et al. 1987)</w:t>
      </w:r>
      <w:r w:rsidR="00CE7E7E">
        <w:rPr>
          <w:rFonts w:ascii="Times New Roman" w:hAnsi="Times New Roman" w:cs="Times New Roman"/>
        </w:rPr>
        <w:fldChar w:fldCharType="end"/>
      </w:r>
      <w:r w:rsidR="00CB68B5">
        <w:rPr>
          <w:rFonts w:ascii="Times New Roman" w:hAnsi="Times New Roman" w:cs="Times New Roman"/>
        </w:rPr>
        <w:t xml:space="preserve">. </w:t>
      </w:r>
      <w:r w:rsidR="002851B1" w:rsidRPr="00C27767">
        <w:rPr>
          <w:rFonts w:ascii="Times New Roman" w:hAnsi="Times New Roman" w:cs="Times New Roman"/>
        </w:rPr>
        <w:t>Both cool water reaches in the summer and pools generally create high-quality habitat for Brook Trout.</w:t>
      </w:r>
    </w:p>
    <w:p w14:paraId="04224D87" w14:textId="0FC9AF70" w:rsidR="004358C6" w:rsidRDefault="00387571"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002E405E">
        <w:rPr>
          <w:rFonts w:ascii="Times New Roman" w:hAnsi="Times New Roman" w:cs="Times New Roman"/>
        </w:rPr>
        <w:t xml:space="preserve">In summary, we demonstrated </w:t>
      </w:r>
      <w:r w:rsidR="003610BB">
        <w:rPr>
          <w:rFonts w:ascii="Times New Roman" w:hAnsi="Times New Roman" w:cs="Times New Roman"/>
        </w:rPr>
        <w:t>good recovery of spatial and temporal components and good accuracy in estimating local fish densities across a stream network.</w:t>
      </w:r>
      <w:r w:rsidR="002E405E">
        <w:rPr>
          <w:rFonts w:ascii="Times New Roman" w:hAnsi="Times New Roman" w:cs="Times New Roman"/>
        </w:rPr>
        <w:t xml:space="preserve"> Our model can be used to </w:t>
      </w:r>
      <w:r w:rsidR="00830C49">
        <w:rPr>
          <w:rFonts w:ascii="Times New Roman" w:hAnsi="Times New Roman" w:cs="Times New Roman"/>
        </w:rPr>
        <w:t xml:space="preserve">improve precision when estimating </w:t>
      </w:r>
      <w:r w:rsidR="003610BB">
        <w:rPr>
          <w:rFonts w:ascii="Times New Roman" w:hAnsi="Times New Roman" w:cs="Times New Roman"/>
        </w:rPr>
        <w:t xml:space="preserve">local densities in a network compared with traditional non-spatial models while providing additional information about the </w:t>
      </w:r>
      <w:proofErr w:type="spellStart"/>
      <w:r w:rsidR="003610BB">
        <w:rPr>
          <w:rFonts w:ascii="Times New Roman" w:hAnsi="Times New Roman" w:cs="Times New Roman"/>
        </w:rPr>
        <w:t>spatio</w:t>
      </w:r>
      <w:proofErr w:type="spellEnd"/>
      <w:r w:rsidR="003610BB">
        <w:rPr>
          <w:rFonts w:ascii="Times New Roman" w:hAnsi="Times New Roman" w:cs="Times New Roman"/>
        </w:rPr>
        <w:t>-temporal population dynamics of these organisms. G</w:t>
      </w:r>
      <w:r w:rsidR="00097E01">
        <w:rPr>
          <w:rFonts w:ascii="Times New Roman" w:hAnsi="Times New Roman" w:cs="Times New Roman"/>
        </w:rPr>
        <w:t xml:space="preserve">iven that the spatial model always performed as well or better than the non-spatial model, we recommend our approach for analysis of data even when there is previous indication of slight spatial correlations  </w:t>
      </w:r>
    </w:p>
    <w:p w14:paraId="6A284A73" w14:textId="77777777" w:rsidR="00E91CC3" w:rsidRPr="00E91CC3" w:rsidRDefault="00E91CC3" w:rsidP="00970984">
      <w:pPr>
        <w:tabs>
          <w:tab w:val="left" w:pos="360"/>
          <w:tab w:val="left" w:pos="8640"/>
        </w:tabs>
        <w:spacing w:line="480" w:lineRule="auto"/>
        <w:rPr>
          <w:rFonts w:ascii="Times New Roman" w:hAnsi="Times New Roman" w:cs="Times New Roman"/>
        </w:rPr>
      </w:pPr>
    </w:p>
    <w:p w14:paraId="7CE2E9A6" w14:textId="77777777" w:rsidR="006D1B2E" w:rsidRPr="00BD1C41" w:rsidRDefault="006D1B2E" w:rsidP="00970984">
      <w:pPr>
        <w:tabs>
          <w:tab w:val="left" w:pos="360"/>
          <w:tab w:val="left" w:pos="8640"/>
        </w:tabs>
        <w:spacing w:line="480" w:lineRule="auto"/>
        <w:jc w:val="center"/>
        <w:outlineLvl w:val="0"/>
        <w:rPr>
          <w:rFonts w:ascii="Times New Roman" w:hAnsi="Times New Roman" w:cs="Times New Roman"/>
          <w:smallCaps/>
          <w:sz w:val="28"/>
          <w:szCs w:val="28"/>
        </w:rPr>
      </w:pPr>
      <w:r w:rsidRPr="00BD1C41">
        <w:rPr>
          <w:rFonts w:ascii="Times New Roman" w:hAnsi="Times New Roman" w:cs="Times New Roman"/>
          <w:smallCaps/>
          <w:sz w:val="28"/>
          <w:szCs w:val="28"/>
        </w:rPr>
        <w:t>Acknowledgments</w:t>
      </w:r>
    </w:p>
    <w:p w14:paraId="282A770C" w14:textId="02832A24" w:rsidR="006D1B2E" w:rsidRDefault="006D1B2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t>We thank E. Childress for discussions related to the use of data and inference from the models</w:t>
      </w:r>
      <w:r w:rsidR="00F23E19">
        <w:rPr>
          <w:rFonts w:ascii="Times New Roman" w:hAnsi="Times New Roman" w:cs="Times New Roman"/>
        </w:rPr>
        <w:t xml:space="preserve">, and J. Ver </w:t>
      </w:r>
      <w:proofErr w:type="spellStart"/>
      <w:r w:rsidR="00F23E19">
        <w:rPr>
          <w:rFonts w:ascii="Times New Roman" w:hAnsi="Times New Roman" w:cs="Times New Roman"/>
        </w:rPr>
        <w:t>Hoef</w:t>
      </w:r>
      <w:proofErr w:type="spellEnd"/>
      <w:r w:rsidR="00F23E19">
        <w:rPr>
          <w:rFonts w:ascii="Times New Roman" w:hAnsi="Times New Roman" w:cs="Times New Roman"/>
        </w:rPr>
        <w:t>, J. Hastie, M. McClure, and two anonymous reviewers for comments that improved the manuscript</w:t>
      </w:r>
      <w:r>
        <w:rPr>
          <w:rFonts w:ascii="Times New Roman" w:hAnsi="Times New Roman" w:cs="Times New Roman"/>
        </w:rPr>
        <w:t xml:space="preserve">. </w:t>
      </w:r>
      <w:r w:rsidR="000131D1">
        <w:rPr>
          <w:rFonts w:ascii="Times New Roman" w:hAnsi="Times New Roman" w:cs="Times New Roman"/>
        </w:rPr>
        <w:t>D.H.</w:t>
      </w:r>
      <w:r>
        <w:rPr>
          <w:rFonts w:ascii="Times New Roman" w:hAnsi="Times New Roman" w:cs="Times New Roman"/>
        </w:rPr>
        <w:t xml:space="preserve"> was </w:t>
      </w:r>
      <w:r w:rsidR="007E23D6">
        <w:rPr>
          <w:rFonts w:ascii="Times New Roman" w:hAnsi="Times New Roman" w:cs="Times New Roman"/>
        </w:rPr>
        <w:t xml:space="preserve">partially </w:t>
      </w:r>
      <w:r>
        <w:rPr>
          <w:rFonts w:ascii="Times New Roman" w:hAnsi="Times New Roman" w:cs="Times New Roman"/>
        </w:rPr>
        <w:t xml:space="preserve">supported by a USGS Mendenhall Fellowship and funding through the DOI Northeast Climate Science Center </w:t>
      </w:r>
      <w:r w:rsidR="007E23D6">
        <w:rPr>
          <w:rFonts w:ascii="Times New Roman" w:hAnsi="Times New Roman" w:cs="Times New Roman"/>
        </w:rPr>
        <w:t>aided this</w:t>
      </w:r>
      <w:r>
        <w:rPr>
          <w:rFonts w:ascii="Times New Roman" w:hAnsi="Times New Roman" w:cs="Times New Roman"/>
        </w:rPr>
        <w:t xml:space="preserve"> project. B.L., D.H., and J.T. conceived of the concept and J.T. developed the statistical framework. K.O. conducted the stream network and GIS analysis. D.H. and J.T conducted the simulations and statistical analyses. All authors contributed to writing and editing of the manuscript and approved of the final version.</w:t>
      </w:r>
    </w:p>
    <w:p w14:paraId="0025D703" w14:textId="157ABCAC" w:rsidR="006D1B2E" w:rsidRDefault="006D1B2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lastRenderedPageBreak/>
        <w:tab/>
        <w:t xml:space="preserve">GIS and stream network data were archived and publicly available with supporting information with the Spatial </w:t>
      </w:r>
      <w:proofErr w:type="spellStart"/>
      <w:r>
        <w:rPr>
          <w:rFonts w:ascii="Times New Roman" w:hAnsi="Times New Roman" w:cs="Times New Roman"/>
        </w:rPr>
        <w:t>Hydo</w:t>
      </w:r>
      <w:proofErr w:type="spellEnd"/>
      <w:r>
        <w:rPr>
          <w:rFonts w:ascii="Times New Roman" w:hAnsi="Times New Roman" w:cs="Times New Roman"/>
        </w:rPr>
        <w:t xml:space="preserve">-Ecological Decision System (SHEDS) at </w:t>
      </w:r>
      <w:hyperlink r:id="rId14" w:history="1">
        <w:r w:rsidRPr="00675871">
          <w:rPr>
            <w:rStyle w:val="Hyperlink"/>
            <w:rFonts w:ascii="Times New Roman" w:hAnsi="Times New Roman" w:cs="Times New Roman"/>
          </w:rPr>
          <w:t>http://ecosheds.org</w:t>
        </w:r>
      </w:hyperlink>
      <w:r>
        <w:rPr>
          <w:rFonts w:ascii="Times New Roman" w:hAnsi="Times New Roman" w:cs="Times New Roman"/>
        </w:rPr>
        <w:t>.</w:t>
      </w:r>
      <w:r w:rsidR="00970984">
        <w:rPr>
          <w:rFonts w:ascii="Times New Roman" w:hAnsi="Times New Roman" w:cs="Times New Roman"/>
        </w:rPr>
        <w:t xml:space="preserve"> </w:t>
      </w:r>
      <w:r>
        <w:rPr>
          <w:rFonts w:ascii="Times New Roman" w:hAnsi="Times New Roman" w:cs="Times New Roman"/>
        </w:rPr>
        <w:t xml:space="preserve">Trout data were kindly provided by the Pennsylvania Fish and Boat Commission and </w:t>
      </w:r>
      <w:r w:rsidR="00970984">
        <w:rPr>
          <w:rFonts w:ascii="Times New Roman" w:hAnsi="Times New Roman" w:cs="Times New Roman"/>
        </w:rPr>
        <w:t>are available upon request. Please contact</w:t>
      </w:r>
      <w:r>
        <w:rPr>
          <w:rFonts w:ascii="Times New Roman" w:hAnsi="Times New Roman" w:cs="Times New Roman"/>
        </w:rPr>
        <w:t xml:space="preserve"> </w:t>
      </w:r>
      <w:r w:rsidR="00970984">
        <w:rPr>
          <w:rFonts w:ascii="Times New Roman" w:hAnsi="Times New Roman" w:cs="Times New Roman"/>
        </w:rPr>
        <w:t xml:space="preserve">Jason </w:t>
      </w:r>
      <w:proofErr w:type="spellStart"/>
      <w:r w:rsidR="00970984">
        <w:rPr>
          <w:rFonts w:ascii="Times New Roman" w:hAnsi="Times New Roman" w:cs="Times New Roman"/>
        </w:rPr>
        <w:t>Detar</w:t>
      </w:r>
      <w:proofErr w:type="spellEnd"/>
      <w:r w:rsidR="00970984">
        <w:rPr>
          <w:rFonts w:ascii="Times New Roman" w:hAnsi="Times New Roman" w:cs="Times New Roman"/>
        </w:rPr>
        <w:t xml:space="preserve"> (PFBC; </w:t>
      </w:r>
      <w:hyperlink r:id="rId15" w:history="1">
        <w:r w:rsidR="00970984" w:rsidRPr="007C2F50">
          <w:rPr>
            <w:rStyle w:val="Hyperlink"/>
            <w:rFonts w:ascii="Times New Roman" w:hAnsi="Times New Roman" w:cs="Times New Roman"/>
          </w:rPr>
          <w:t>jdetar@state.pa.us</w:t>
        </w:r>
      </w:hyperlink>
      <w:r w:rsidR="00970984">
        <w:rPr>
          <w:rFonts w:ascii="Times New Roman" w:hAnsi="Times New Roman" w:cs="Times New Roman"/>
        </w:rPr>
        <w:t>) for details.</w:t>
      </w:r>
    </w:p>
    <w:p w14:paraId="46B644CA" w14:textId="77777777" w:rsidR="006D1B2E" w:rsidRPr="00BD1C41" w:rsidRDefault="006D1B2E"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ab/>
      </w:r>
      <w:r w:rsidRPr="003A6C1A">
        <w:t xml:space="preserve">Simulation data used in this manuscript </w:t>
      </w:r>
      <w:r>
        <w:t xml:space="preserve">was generated </w:t>
      </w:r>
      <w:r w:rsidRPr="003A6C1A">
        <w:t xml:space="preserve">using </w:t>
      </w:r>
      <w:r>
        <w:t xml:space="preserve">custom </w:t>
      </w:r>
      <w:r w:rsidRPr="003A6C1A">
        <w:t>R function</w:t>
      </w:r>
      <w:r>
        <w:t>s. All functions and scripts</w:t>
      </w:r>
      <w:r w:rsidRPr="003A6C1A">
        <w:t xml:space="preserve"> </w:t>
      </w:r>
      <w:r>
        <w:t>t</w:t>
      </w:r>
      <w:r w:rsidRPr="003A6C1A">
        <w:t>o allow for r</w:t>
      </w:r>
      <w:r>
        <w:t xml:space="preserve">eplication are available online at </w:t>
      </w:r>
      <w:hyperlink r:id="rId16" w:history="1">
        <w:r w:rsidRPr="00432E7C">
          <w:rPr>
            <w:rStyle w:val="Hyperlink"/>
          </w:rPr>
          <w:t>https://github.com/djhocking/Trout_GRF</w:t>
        </w:r>
      </w:hyperlink>
      <w:r>
        <w:t>. The R and TMB code for the analyses are also uploaded as online supporting information.</w:t>
      </w:r>
    </w:p>
    <w:p w14:paraId="670D41CB" w14:textId="77777777" w:rsidR="007C1E88" w:rsidRPr="008C531D" w:rsidRDefault="007C1E88" w:rsidP="00970984">
      <w:pPr>
        <w:tabs>
          <w:tab w:val="left" w:pos="360"/>
          <w:tab w:val="left" w:pos="8640"/>
        </w:tabs>
        <w:spacing w:line="480" w:lineRule="auto"/>
        <w:rPr>
          <w:rFonts w:ascii="Times New Roman" w:hAnsi="Times New Roman" w:cs="Times New Roman"/>
          <w:b/>
        </w:rPr>
      </w:pPr>
    </w:p>
    <w:p w14:paraId="22CBE29D" w14:textId="7105B8BC" w:rsidR="00E225E7" w:rsidRPr="005F4C34" w:rsidRDefault="00D00AB2" w:rsidP="00970984">
      <w:pPr>
        <w:tabs>
          <w:tab w:val="left" w:pos="360"/>
          <w:tab w:val="left" w:pos="8640"/>
        </w:tabs>
        <w:spacing w:line="480" w:lineRule="auto"/>
        <w:jc w:val="center"/>
        <w:outlineLvl w:val="0"/>
        <w:rPr>
          <w:rFonts w:ascii="Times New Roman" w:hAnsi="Times New Roman" w:cs="Times New Roman"/>
          <w:smallCaps/>
          <w:sz w:val="28"/>
          <w:szCs w:val="28"/>
        </w:rPr>
      </w:pPr>
      <w:r w:rsidRPr="005F4C34">
        <w:rPr>
          <w:rFonts w:ascii="Times New Roman" w:hAnsi="Times New Roman" w:cs="Times New Roman"/>
          <w:smallCaps/>
          <w:sz w:val="28"/>
          <w:szCs w:val="28"/>
        </w:rPr>
        <w:t>Literature Cited</w:t>
      </w:r>
    </w:p>
    <w:p w14:paraId="0BB8DA82" w14:textId="77777777" w:rsidR="001D421C" w:rsidRDefault="001D421C" w:rsidP="00970984">
      <w:pPr>
        <w:spacing w:line="480" w:lineRule="auto"/>
        <w:rPr>
          <w:rFonts w:ascii="Times New Roman" w:hAnsi="Times New Roman"/>
          <w:noProof/>
        </w:rPr>
      </w:pPr>
    </w:p>
    <w:p w14:paraId="71312EDA" w14:textId="7BA032BB" w:rsidR="001532CE" w:rsidRPr="001532CE" w:rsidRDefault="001D421C" w:rsidP="0097098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1532CE" w:rsidRPr="001532CE">
        <w:rPr>
          <w:rFonts w:ascii="Times New Roman" w:hAnsi="Times New Roman" w:cs="Times New Roman"/>
          <w:noProof/>
        </w:rPr>
        <w:t>Bassar, R. D., B. H. Letcher, K. H. Nislow, and A. R. Whiteley. 2016. Changes in seasonal climate outpace compensatory density-dependence in eastern brook trout. Global Change Biology 22:577–593.</w:t>
      </w:r>
    </w:p>
    <w:p w14:paraId="06DF4467" w14:textId="3DF54CF2"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Bisson, P. A., R. E. Bilby, M. D. Bryant, C. A. Dolloff, G. B. Grette, R. A. House, M. L. Murphy, K. V. Koski, and J. R. Sedell. 1987. Large woody debris in forested streams in the Pacific Northwest: past, present, and future. Pages 143–190</w:t>
      </w:r>
      <w:r w:rsidR="007E23D6">
        <w:rPr>
          <w:rFonts w:ascii="Times New Roman" w:hAnsi="Times New Roman" w:cs="Times New Roman"/>
          <w:noProof/>
        </w:rPr>
        <w:t xml:space="preserve"> </w:t>
      </w:r>
      <w:r w:rsidRPr="001532CE">
        <w:rPr>
          <w:rFonts w:ascii="Times New Roman" w:hAnsi="Times New Roman" w:cs="Times New Roman"/>
          <w:i/>
          <w:iCs/>
          <w:noProof/>
        </w:rPr>
        <w:t>in</w:t>
      </w:r>
      <w:r w:rsidRPr="001532CE">
        <w:rPr>
          <w:rFonts w:ascii="Times New Roman" w:hAnsi="Times New Roman" w:cs="Times New Roman"/>
          <w:noProof/>
        </w:rPr>
        <w:t xml:space="preserve"> E. O. Salo and T. W. Cundy, editors.Streamside management: forestry and fishery interactions. University of Washington, Seattle.</w:t>
      </w:r>
    </w:p>
    <w:p w14:paraId="3E4FE9C7"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Burnham, K. P. 2004. Multimodel Inference: Understanding AIC and BIC in Model Selection. Sociological Methods &amp; Research 33:261–304.</w:t>
      </w:r>
    </w:p>
    <w:p w14:paraId="1AC84047"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 xml:space="preserve">Burnham, K. P., D. R. Anderson, and K. P. Huyvaert. 2010. AIC model selection and multimodel inference in behavioral ecology: some background, observations, and </w:t>
      </w:r>
      <w:r w:rsidRPr="001532CE">
        <w:rPr>
          <w:rFonts w:ascii="Times New Roman" w:hAnsi="Times New Roman" w:cs="Times New Roman"/>
          <w:noProof/>
        </w:rPr>
        <w:lastRenderedPageBreak/>
        <w:t>comparisons. Behavioral Ecology and Sociobiology 65:23–35.</w:t>
      </w:r>
    </w:p>
    <w:p w14:paraId="0F569420"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Caissie, D. 2006. The thermal regime of rivers: a review. Freshwater Biology 51:1389–1406.</w:t>
      </w:r>
    </w:p>
    <w:p w14:paraId="077D492C"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Carline, R. F., and B. J. Mccullough. 2003. Effects of Floods on Brook Trout Populations in the Monongahela National Forest , West Virginia. Transactions of the American Fisheries Society 132:1014–1020.</w:t>
      </w:r>
    </w:p>
    <w:p w14:paraId="6C6CE3A4"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Carlson, S. M., and B. H. Letcher. 2003. Variation in brook and brown trout survival within and among seasons, species, and age classes. Journal of Fish Biology 63:780–794.</w:t>
      </w:r>
    </w:p>
    <w:p w14:paraId="2865EF6F"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Conn, P. B., D. S. Johnson, J. M. Ver Hoef, M. B. Hooten, and J. M. London. 2015. Using spatiotemporal statistical models to estimate animal abundance and infer ecological dynamics from survey counts. Ecological Monographs 85:235–252.</w:t>
      </w:r>
    </w:p>
    <w:p w14:paraId="699F3BAE"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Dail, D., and L. Madsen. 2012. Estimating Open Population Site Occupancy from Presence-Absence Data Lacking the Robust Design. Biometrics 69:146–156.</w:t>
      </w:r>
    </w:p>
    <w:p w14:paraId="1CC1718F"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DeWeber, J. T., and T. Wagner. 2014. Predicting Brook Trout Occurrence in Stream Reaches throughout their Native Range in the Eastern United States. Transactions of the American Fisheries Society 144:11–24.</w:t>
      </w:r>
    </w:p>
    <w:p w14:paraId="442E2B47"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Donnell, D. O., A. Rushworth, A. W. Bowman, and E. S. Marian. 2014. Flexible regression models over river networks. Journal of the Royal Statistical Society: Series C (Applied Statistics) 63:47–63.</w:t>
      </w:r>
    </w:p>
    <w:p w14:paraId="3A3F22B4"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Dormann, C. F., J. M. McPherson, M. B. Araújo, R. Bivand, J. Bolliger, G. Carl, R. G. Davies, A. Hirzel, W. Jetz, W. D. Kissling, I. Kühn, R. Ohlemüller, P. R. Peres-Neto, B. Reineking, B. Schröder, F. M. Schurr, and R. Wilson. 2007. Methods to account for spatial autocorrelation in the analysis of species distributional data: A review. Ecography 30:609–628.</w:t>
      </w:r>
    </w:p>
    <w:p w14:paraId="23231A0D"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 xml:space="preserve">George, S. D., B. P. Baldigo, A. J. Smith, and G. R. Robinson. 2015. Effects of extreme floods </w:t>
      </w:r>
      <w:r w:rsidRPr="001532CE">
        <w:rPr>
          <w:rFonts w:ascii="Times New Roman" w:hAnsi="Times New Roman" w:cs="Times New Roman"/>
          <w:noProof/>
        </w:rPr>
        <w:lastRenderedPageBreak/>
        <w:t>on trout populations and fish communities in a Catskill Mountain river. Freshwater Biology 60:2511–2522.</w:t>
      </w:r>
    </w:p>
    <w:p w14:paraId="14AB2337"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Grant, E. H. C., W. H. Lowe, and W. F. Fagan. 2007. Living in the branches: population dynamics and ecological processes in dendritic networks. Ecology Letters 10:165–175.</w:t>
      </w:r>
    </w:p>
    <w:p w14:paraId="0472BB31"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Grossman, G. D., A. Nuhfer, T. Zorn, G. Sundin, and G. Alexander. 2012. Population regulation of Brook Trout (</w:t>
      </w:r>
      <w:r w:rsidRPr="001532CE">
        <w:rPr>
          <w:rFonts w:ascii="Times New Roman" w:hAnsi="Times New Roman" w:cs="Times New Roman"/>
          <w:i/>
          <w:iCs/>
          <w:noProof/>
        </w:rPr>
        <w:t>Salvelinus fontinalis</w:t>
      </w:r>
      <w:r w:rsidRPr="001532CE">
        <w:rPr>
          <w:rFonts w:ascii="Times New Roman" w:hAnsi="Times New Roman" w:cs="Times New Roman"/>
          <w:noProof/>
        </w:rPr>
        <w:t>) in Hunt Creek , Michigan : a 50-year study. Freshwater Biology 57:1434–1448.</w:t>
      </w:r>
    </w:p>
    <w:p w14:paraId="408401D8"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Harrison, X. a. 2014. Using observation-level random effects to model overdispersion in count data in ecology and evolution. PeerJ 2:e616.</w:t>
      </w:r>
    </w:p>
    <w:p w14:paraId="23479A68"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Hirabayashi, Y., R. Mahendran, S. Koirala, L. Konoshima, D. Yamazaki, S. Watanabe, H. Kim, and S. Kanae. 2013. Global flood risk under climate change. Nature Climate Change 3:816–821.</w:t>
      </w:r>
    </w:p>
    <w:p w14:paraId="0CFB4095"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Hocking, D. J., K. J. Babbitt, and M. Yamasaki. 2013. Comparison of silvicultural and natural disturbance effects on terrestrial salamanders in northern hardwood forests. Biological Conservation 167:194–202.</w:t>
      </w:r>
    </w:p>
    <w:p w14:paraId="36F13249"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Homer, C., J. Dewitz, L. Yang, S. Jin, P. Danielson, G. Xian, J. Coulston, N. Herold, J. Wickham, and K. Megown. 2015. Completion of the 2011 National Land Cover Database for the Conterminous United States - Representing a Decade of Land Cover Change Information. Photogrammetric Engineering and Remote Sensing 81:345–354.</w:t>
      </w:r>
    </w:p>
    <w:p w14:paraId="5E22F8C7"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7EAED776"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 xml:space="preserve">Huntsman, B. M., and J. T. Petty. 2014. Density-Dependent Regulation of Brook Trout </w:t>
      </w:r>
      <w:r w:rsidRPr="001532CE">
        <w:rPr>
          <w:rFonts w:ascii="Times New Roman" w:hAnsi="Times New Roman" w:cs="Times New Roman"/>
          <w:noProof/>
        </w:rPr>
        <w:lastRenderedPageBreak/>
        <w:t>Population Dynamics along a Core-Periphery Distribution Gradient in a Central Appalachian Watershed. PloS one 9:e91673.</w:t>
      </w:r>
    </w:p>
    <w:p w14:paraId="148CBCA9"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Isaak, D. J., J. M. Ver Hoef, E. E. Peterson, D. L. Horan, and D. E. Nagel. 2017. Scalable Population Estimates Using Spatial-Stream-Network (SSN) Models, Fish Density Surveys, and National Geospatial Database Frameworks for Streams. Canadian Journal of Fisheries and Aquatic Sciences 74:147–156.</w:t>
      </w:r>
    </w:p>
    <w:p w14:paraId="762E5D5B"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Isaak, D. J., E. E. Peterson, J. M. Ver Hoef, S. J. Wenger, J. A. Falke, C. E. Torgersen, C. Sowder, S. E. Ashley, M. Fortin, C. E. Jordan, A. S. Ruesch, N. Som, and P. Monestiez. 2014. Applications of spatial statistical network models to stream data. WIREs Water:1–18.</w:t>
      </w:r>
    </w:p>
    <w:p w14:paraId="6BC07493"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Kanno, Y., B. H. Letcher, N. P. Hitt, D. a. Boughton, J. E. B. Wofford, and E. F. Zipkin. 2015. Seasonal weather patterns drive population vital rates and persistence in a stream fish. Global Change Biology 21:1856–1870.</w:t>
      </w:r>
    </w:p>
    <w:p w14:paraId="514529CE" w14:textId="1E54242A"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Kanno, Y., K. C. Pregler, N. P. Hitt, B. H. Letcher, D. J. Hock</w:t>
      </w:r>
      <w:r w:rsidR="008A6F06">
        <w:rPr>
          <w:rFonts w:ascii="Times New Roman" w:hAnsi="Times New Roman" w:cs="Times New Roman"/>
          <w:noProof/>
        </w:rPr>
        <w:t>ing, and J. E. B. Wofford. 2016</w:t>
      </w:r>
      <w:r w:rsidRPr="001532CE">
        <w:rPr>
          <w:rFonts w:ascii="Times New Roman" w:hAnsi="Times New Roman" w:cs="Times New Roman"/>
          <w:noProof/>
        </w:rPr>
        <w:t>. Seasonal temperature and precipitation regulate brook trout young-of-the-year abundance and population dynamics. Freshwater Biology 61:88–99.</w:t>
      </w:r>
    </w:p>
    <w:p w14:paraId="4A7812A7"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Kovach, R. P., C. C. Muhlfeld, R. Al-chokhachy, J. B. Dunham, B. H. Letcher, and J. L. Kershner. 2016. Impacts of climatic variation on trout : A global synthesis and path forward. Reviews in Fish Biology and Fisheries 26:135–151.</w:t>
      </w:r>
    </w:p>
    <w:p w14:paraId="7B7064A9"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Kristensen, K., A. Nielsen, C. W. Berg, H. Skaug, and B. M. Bell. 2016. TMB: Automatic Differentiation and Laplace Approximation. Journal of Statistical Software 70:1–21.</w:t>
      </w:r>
    </w:p>
    <w:p w14:paraId="21D298FD"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 xml:space="preserve">Letcher, B. H., P. Schueller, R. D. Bassar, K. H. Nislow, A. Coombs, K. Sakrejda, M. Morrissey, D. B. Sigourney, R. Whiteley, M. J. O. Donnell, and T. L. Dubreuil. 2015. Robust estimates of environmental effects on population vital rates : an integrated capture–recapture model of </w:t>
      </w:r>
      <w:r w:rsidRPr="001532CE">
        <w:rPr>
          <w:rFonts w:ascii="Times New Roman" w:hAnsi="Times New Roman" w:cs="Times New Roman"/>
          <w:noProof/>
        </w:rPr>
        <w:lastRenderedPageBreak/>
        <w:t>seasonal brook trout growth , survival and movement in a stream network. Journal of Animal Ecology 84:337–352.</w:t>
      </w:r>
    </w:p>
    <w:p w14:paraId="2743E379"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Letcher, B. H., and T. D. Terrick. 1998. Maturation of male age‐0 Atlantic salmon following a massive , localized flood. Journal of Fish Biology 53:1243–1252.</w:t>
      </w:r>
    </w:p>
    <w:p w14:paraId="727A7052"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5E33F20C"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Nislow, K. H., F. J. Magilligan, C. L. Folt, and B. P. Kennedy. 2002. Within-Basin Variation in the Short-Term Effects of a Major Flood on Stream Fishes and Invertebrates. Journal of Freshwater Ecology 17:305–318.</w:t>
      </w:r>
    </w:p>
    <w:p w14:paraId="09D9A4BB"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Peterman, W. E., and R. D. Semlitsch. 2013. Fine-Scale Habitat Associations of a Terrestrial Salamander: The Role of Environmental Gradients and Implications for Population Dynamics. Plos One 8:e62184.</w:t>
      </w:r>
    </w:p>
    <w:p w14:paraId="7D9162C3"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Peterman, W. E., and R. D. Semlitsch. 2014. Spatial variation in water loss predicts terrestrial salamander distribution and population dynamics. Oecologia 176:357–69.</w:t>
      </w:r>
    </w:p>
    <w:p w14:paraId="4D86C1F5"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Peterson, E. E., and J. M. Ver Hoef. 2010. A mixed-model moving-average approach to geostatistical modeling in stream networks. Ecology 91:644–651.</w:t>
      </w:r>
    </w:p>
    <w:p w14:paraId="45CBBC3B" w14:textId="635FCB9E"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Peterson, E. E., J</w:t>
      </w:r>
      <w:r w:rsidR="007E23D6">
        <w:rPr>
          <w:rFonts w:ascii="Times New Roman" w:hAnsi="Times New Roman" w:cs="Times New Roman"/>
          <w:noProof/>
        </w:rPr>
        <w:t>. M. Ver Hoef, D. J. Isaak, J. A.</w:t>
      </w:r>
      <w:r w:rsidRPr="001532CE">
        <w:rPr>
          <w:rFonts w:ascii="Times New Roman" w:hAnsi="Times New Roman" w:cs="Times New Roman"/>
          <w:noProof/>
        </w:rPr>
        <w:t xml:space="preserve"> Falke, M.-J. Fortin, C. E. Jordan, K. McNyset, P. Monestiez, A. S. Ruesch, A. Sengupta, N. Som, E. A. Steel, D. M. Theobald, C. E. Torgersen, and S. J. Wenger. 2013. Modelling dendritic ecological networks in space: an integrated network perspective. Ecology letters 16:707–19.</w:t>
      </w:r>
    </w:p>
    <w:p w14:paraId="3400F050"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lastRenderedPageBreak/>
        <w:t>Peterson, E. E., D. M. Theobald, and J. M. Ver Hoef. 2007. Geostatistical modelling on stream networks: developing valid covariance matrices based on hydrologic distance and stream flow. Freshwater Biology 52:267–279.</w:t>
      </w:r>
    </w:p>
    <w:p w14:paraId="230FEE7A"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 Development Core Team. 2016. R: A language and environment for statistical computing. R Foundation for Statstical Computing, Vienna, Austria.</w:t>
      </w:r>
    </w:p>
    <w:p w14:paraId="353C87C0"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Robinson, J. M., D. C. Josephson, B. C. Weidel, and C. E. Kraft. 2010. Influence of Variable Interannual Summer Water Temperatures on Brook Trout Growth , Consumption , Reproduction , and Mortality in an Unstratified Adirondack Lake. Transactions of the American Fisheries Society 139:685–699.</w:t>
      </w:r>
    </w:p>
    <w:p w14:paraId="6E30AAE3"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Roghair, C. N., C. A. Dolloff, and M. K. Underwood. 2002. Response of a Brook Trout Population and Instream Habitat to a Catastrophic Flood and Debris Flow. Transactions of the American Fisheries Society 131:718–730.</w:t>
      </w:r>
    </w:p>
    <w:p w14:paraId="5C18B402"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Ross, B. E., M. B. Hooten, and D. N. Koons. 2012. An Accessible Method for Implementing Hierarchical Models with Spatio-Temporal Abundance Data. Plos One 7:e49395.</w:t>
      </w:r>
    </w:p>
    <w:p w14:paraId="3ABEA025"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Royle, J. A. 2004. N-mixture models for estimating population size from spatially replicated counts. Biometrics 60:108–115.</w:t>
      </w:r>
    </w:p>
    <w:p w14:paraId="3E12891A"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Royle, J. A., and R. M. Dorazio. 2008. Hierarchical modeling and inference in ecology: The analysis of data from populations, metapopulations and communities. Academic Press, Boston.</w:t>
      </w:r>
    </w:p>
    <w:p w14:paraId="6822863B"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Royle, J. A., and C. K. Wikle. 2005. Efficient statistical mapping of avian count data. Environmental and Ec 12:225–243.</w:t>
      </w:r>
    </w:p>
    <w:p w14:paraId="0F8472D5"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Snyder, C. D., N. P. Hitt, and J. A. Young. 2015. Accounting for groundwater in stream fish thermal habitat responses to climate change. Ecological Applications 25:1397–1419.</w:t>
      </w:r>
    </w:p>
    <w:p w14:paraId="67361058"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lastRenderedPageBreak/>
        <w:t>Soil Survey Staff. 2015. Soil Survey Geographic Database (SSURGO). https://websoilsurvey.nrcs.usda.gov/.</w:t>
      </w:r>
    </w:p>
    <w:p w14:paraId="201DFE4D"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Thornton, P. E., S. W. Running, and M. A. White. 1997. Generating surfaces of daily meteorological variables over large regions of complex terrain. Journal of Hydrology 190:214–251.</w:t>
      </w:r>
    </w:p>
    <w:p w14:paraId="39B18CE4"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Thornton, P. E., M. M. Thornton, B. W. Mayer, Y. Wei, R. Devarakonda, R. S. Vose, and R. B. Cook. 2016. Daymet: Daily Surface Weather Data on a 1-km Grid for North America, Version 3. ORNL DAAC, Oak Ridge, Tennessee, USA.</w:t>
      </w:r>
    </w:p>
    <w:p w14:paraId="6B76D427" w14:textId="77777777" w:rsid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Thorson, J. T., H. J. Skaug, K. Kristensen, A. O. Shelton, E. J. Ward, J. H. Harms, and J. A. Benante. 2014. The importance of spatial models for estimating the strength of density dependence. Ecology 96:1202–1212.</w:t>
      </w:r>
    </w:p>
    <w:p w14:paraId="3592B0E5" w14:textId="77777777" w:rsidR="008A6F06" w:rsidRPr="001532CE" w:rsidRDefault="008A6F06" w:rsidP="008A6F06">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Ver Hoef, J. M., and E. E. Peterson. 2010. A Moving Average Approach for Spatial Statistical Models of Stream Networks. Journal of the American Statistical Association 105:6–18.</w:t>
      </w:r>
    </w:p>
    <w:p w14:paraId="65A25130" w14:textId="7A55B3F5" w:rsidR="008A6F06" w:rsidRPr="001532CE" w:rsidRDefault="008A6F06" w:rsidP="008A6F06">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Ver Hoef, J. M., E. Peterson, and D. Theobald. 2006. Spatial statistical models that use flow and stream distance. Environmental and Ecological Statistics 13:449–464.</w:t>
      </w:r>
    </w:p>
    <w:p w14:paraId="48B5C764"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Vincenzi, S., A. J. Crivelli, W. H. Satterthwaite, and M. Mangel. 2014. Eco-evolutionary dynamics induced by massive mortality events. Journal of Fish Biology 85:8–30.</w:t>
      </w:r>
    </w:p>
    <w:p w14:paraId="00AF1E79"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Wagner, T., J. T. Deweber, J. Detar, D. Kristine, and J. A. Sweka. 2014. Spatial and Temporal Dynamics in Brook Trout Density: Implications for Population Monitoring. North American Journal of Fisheries Management 34:258–269.</w:t>
      </w:r>
    </w:p>
    <w:p w14:paraId="5930C4F3"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Whiteley, A. R., J. A. Coombs, M. Hudy, Z. Robinson, A. R. Colton, K. H. Nislow, and B. H. Letcher. 2013. Fragmentation and patch size shape genetic structure of brook trout populations. Canadian Journal of Fisheries and Aquatic Sciences 70:678–688.</w:t>
      </w:r>
    </w:p>
    <w:p w14:paraId="3F007293"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lastRenderedPageBreak/>
        <w:t>Xu, C. L., B. H. Letcher, and K. H. Nislow. 2010. Size-dependent survival of brook trout Salvelinus fontinalis in summer: effects of water temperature and stream flow. Journal of Fish Biology 76:2342–2369.</w:t>
      </w:r>
    </w:p>
    <w:p w14:paraId="0F383D9C" w14:textId="77777777" w:rsidR="001532CE" w:rsidRPr="001532CE" w:rsidRDefault="001532CE" w:rsidP="00970984">
      <w:pPr>
        <w:widowControl w:val="0"/>
        <w:autoSpaceDE w:val="0"/>
        <w:autoSpaceDN w:val="0"/>
        <w:adjustRightInd w:val="0"/>
        <w:spacing w:line="480" w:lineRule="auto"/>
        <w:ind w:left="480" w:hanging="480"/>
        <w:rPr>
          <w:rFonts w:ascii="Times New Roman" w:hAnsi="Times New Roman" w:cs="Times New Roman"/>
          <w:noProof/>
        </w:rPr>
      </w:pPr>
      <w:r w:rsidRPr="001532CE">
        <w:rPr>
          <w:rFonts w:ascii="Times New Roman" w:hAnsi="Times New Roman" w:cs="Times New Roman"/>
          <w:noProof/>
        </w:rPr>
        <w:t>Zipkin, E. F., J. T. Thorson, K. See, H. J. Lynch, E. H. C. Grant, Y. Kanno, R. B. Chandler, B. H. Letcher, and J. A. Royle. 2014. Modeling structured population dynamics using data from unmarked individuals. Ecology 95:22–29.</w:t>
      </w:r>
    </w:p>
    <w:p w14:paraId="669C590F" w14:textId="10A2197D" w:rsidR="00CE7E7E" w:rsidRDefault="001D421C" w:rsidP="00970984">
      <w:pPr>
        <w:widowControl w:val="0"/>
        <w:autoSpaceDE w:val="0"/>
        <w:autoSpaceDN w:val="0"/>
        <w:adjustRightInd w:val="0"/>
        <w:spacing w:line="480" w:lineRule="auto"/>
        <w:ind w:left="480" w:hanging="480"/>
        <w:rPr>
          <w:rFonts w:ascii="Times New Roman" w:hAnsi="Times New Roman"/>
          <w:noProof/>
        </w:rPr>
      </w:pPr>
      <w:r>
        <w:rPr>
          <w:rFonts w:ascii="Times New Roman" w:hAnsi="Times New Roman"/>
          <w:noProof/>
        </w:rPr>
        <w:fldChar w:fldCharType="end"/>
      </w:r>
    </w:p>
    <w:p w14:paraId="655FB171" w14:textId="5CA4513E" w:rsidR="00CE7E7E" w:rsidRDefault="00CE7E7E" w:rsidP="00970984">
      <w:pPr>
        <w:spacing w:line="480" w:lineRule="auto"/>
        <w:rPr>
          <w:rFonts w:ascii="Times New Roman" w:hAnsi="Times New Roman"/>
          <w:noProof/>
        </w:rPr>
      </w:pPr>
      <w:r>
        <w:rPr>
          <w:rFonts w:ascii="Times New Roman" w:hAnsi="Times New Roman"/>
          <w:noProof/>
        </w:rPr>
        <w:br w:type="page"/>
      </w:r>
    </w:p>
    <w:p w14:paraId="363CB6C6" w14:textId="77777777" w:rsidR="00CE7E7E" w:rsidRDefault="005049AB" w:rsidP="00970984">
      <w:pPr>
        <w:widowControl w:val="0"/>
        <w:autoSpaceDE w:val="0"/>
        <w:autoSpaceDN w:val="0"/>
        <w:adjustRightInd w:val="0"/>
        <w:spacing w:line="480" w:lineRule="auto"/>
        <w:outlineLvl w:val="0"/>
        <w:rPr>
          <w:rFonts w:ascii="Times New Roman" w:hAnsi="Times New Roman"/>
          <w:noProof/>
        </w:rPr>
      </w:pPr>
      <w:r w:rsidRPr="007C1E88">
        <w:rPr>
          <w:rFonts w:ascii="Times New Roman" w:hAnsi="Times New Roman" w:cs="Times New Roman"/>
          <w:b/>
          <w:sz w:val="28"/>
          <w:szCs w:val="28"/>
        </w:rPr>
        <w:lastRenderedPageBreak/>
        <w:t>Tables</w:t>
      </w:r>
    </w:p>
    <w:p w14:paraId="1C698124" w14:textId="77777777" w:rsidR="00FF1969" w:rsidRDefault="00FF1969" w:rsidP="00970984">
      <w:pPr>
        <w:widowControl w:val="0"/>
        <w:autoSpaceDE w:val="0"/>
        <w:autoSpaceDN w:val="0"/>
        <w:adjustRightInd w:val="0"/>
        <w:spacing w:line="480" w:lineRule="auto"/>
        <w:ind w:left="480" w:hanging="480"/>
        <w:rPr>
          <w:rFonts w:ascii="Times New Roman" w:hAnsi="Times New Roman" w:cs="Times New Roman"/>
          <w:b/>
        </w:rPr>
      </w:pPr>
    </w:p>
    <w:p w14:paraId="397522C6" w14:textId="42525349" w:rsidR="00C924F9" w:rsidRPr="00FF1969" w:rsidRDefault="00C924F9" w:rsidP="00970984">
      <w:pPr>
        <w:widowControl w:val="0"/>
        <w:autoSpaceDE w:val="0"/>
        <w:autoSpaceDN w:val="0"/>
        <w:adjustRightInd w:val="0"/>
        <w:spacing w:line="480" w:lineRule="auto"/>
        <w:ind w:left="480" w:hanging="480"/>
        <w:rPr>
          <w:rFonts w:ascii="Times New Roman" w:hAnsi="Times New Roman"/>
          <w:noProof/>
        </w:rPr>
      </w:pPr>
      <w:r w:rsidRPr="009D0FAC">
        <w:rPr>
          <w:rFonts w:ascii="Times New Roman" w:hAnsi="Times New Roman" w:cs="Times New Roman"/>
          <w:smallCaps/>
        </w:rPr>
        <w:t>Table 1</w:t>
      </w:r>
      <w:r w:rsidR="00B101D3">
        <w:rPr>
          <w:rFonts w:ascii="Times New Roman" w:hAnsi="Times New Roman" w:cs="Times New Roman"/>
          <w:smallCaps/>
        </w:rPr>
        <w:t xml:space="preserve">. (A) </w:t>
      </w:r>
      <w:r w:rsidRPr="00561990">
        <w:rPr>
          <w:rFonts w:ascii="Times New Roman" w:hAnsi="Times New Roman" w:cs="Times New Roman"/>
        </w:rPr>
        <w:t>Description of parameters used in the model.</w:t>
      </w:r>
      <w:r w:rsidR="00B101D3">
        <w:rPr>
          <w:rFonts w:ascii="Times New Roman" w:hAnsi="Times New Roman" w:cs="Times New Roman"/>
        </w:rPr>
        <w:t xml:space="preserve"> (B) </w:t>
      </w:r>
      <w:r w:rsidR="00B101D3" w:rsidRPr="00561990">
        <w:rPr>
          <w:rFonts w:ascii="Times New Roman" w:hAnsi="Times New Roman" w:cs="Times New Roman"/>
        </w:rPr>
        <w:t>Description of data used in the model. See Materials and Methods for relevant equations and detailed descriptions.</w:t>
      </w:r>
    </w:p>
    <w:p w14:paraId="5DC3EB88" w14:textId="77777777" w:rsidR="00C924F9" w:rsidRDefault="00C924F9" w:rsidP="00970984">
      <w:pPr>
        <w:spacing w:line="480" w:lineRule="auto"/>
        <w:rPr>
          <w:rFonts w:ascii="Times New Roman" w:hAnsi="Times New Roman" w:cs="Times New Roman"/>
        </w:rPr>
      </w:pPr>
    </w:p>
    <w:p w14:paraId="62D5A491" w14:textId="726FBDC8" w:rsidR="00803E02" w:rsidRPr="00561990" w:rsidRDefault="00803E02" w:rsidP="00970984">
      <w:pPr>
        <w:spacing w:line="480" w:lineRule="auto"/>
        <w:rPr>
          <w:rFonts w:ascii="Times New Roman" w:hAnsi="Times New Roman" w:cs="Times New Roman"/>
        </w:rPr>
      </w:pPr>
      <w:r w:rsidRPr="009D0FAC">
        <w:rPr>
          <w:rFonts w:ascii="Times New Roman" w:hAnsi="Times New Roman" w:cs="Times New Roman"/>
          <w:smallCaps/>
        </w:rPr>
        <w:t>Table 1</w:t>
      </w:r>
      <w:r>
        <w:rPr>
          <w:rFonts w:ascii="Times New Roman" w:hAnsi="Times New Roman" w:cs="Times New Roman"/>
          <w:smallCaps/>
        </w:rPr>
        <w:t>a.</w:t>
      </w:r>
    </w:p>
    <w:tbl>
      <w:tblPr>
        <w:tblW w:w="8838" w:type="dxa"/>
        <w:tblBorders>
          <w:top w:val="single" w:sz="4" w:space="0" w:color="auto"/>
          <w:bottom w:val="single" w:sz="4" w:space="0" w:color="auto"/>
        </w:tblBorders>
        <w:tblLayout w:type="fixed"/>
        <w:tblLook w:val="04A0" w:firstRow="1" w:lastRow="0" w:firstColumn="1" w:lastColumn="0" w:noHBand="0" w:noVBand="1"/>
      </w:tblPr>
      <w:tblGrid>
        <w:gridCol w:w="1368"/>
        <w:gridCol w:w="2250"/>
        <w:gridCol w:w="2250"/>
        <w:gridCol w:w="2970"/>
      </w:tblGrid>
      <w:tr w:rsidR="00C924F9" w:rsidRPr="00561990" w14:paraId="600A5689" w14:textId="77777777" w:rsidTr="00C924F9">
        <w:tc>
          <w:tcPr>
            <w:tcW w:w="1368" w:type="dxa"/>
            <w:tcBorders>
              <w:top w:val="single" w:sz="4" w:space="0" w:color="auto"/>
              <w:bottom w:val="single" w:sz="4" w:space="0" w:color="auto"/>
            </w:tcBorders>
          </w:tcPr>
          <w:p w14:paraId="402FA5EF" w14:textId="77777777" w:rsidR="00C924F9" w:rsidRPr="00561990" w:rsidRDefault="00C924F9" w:rsidP="00970984">
            <w:pPr>
              <w:spacing w:line="480" w:lineRule="auto"/>
              <w:rPr>
                <w:rFonts w:ascii="Times New Roman" w:hAnsi="Times New Roman" w:cs="Times New Roman"/>
                <w:b/>
                <w:sz w:val="22"/>
                <w:szCs w:val="22"/>
              </w:rPr>
            </w:pPr>
            <w:r w:rsidRPr="00561990">
              <w:rPr>
                <w:rFonts w:ascii="Times New Roman" w:hAnsi="Times New Roman" w:cs="Times New Roman"/>
                <w:b/>
                <w:sz w:val="22"/>
                <w:szCs w:val="22"/>
              </w:rPr>
              <w:t>Parameter</w:t>
            </w:r>
          </w:p>
        </w:tc>
        <w:tc>
          <w:tcPr>
            <w:tcW w:w="2250" w:type="dxa"/>
            <w:tcBorders>
              <w:top w:val="single" w:sz="4" w:space="0" w:color="auto"/>
              <w:bottom w:val="single" w:sz="4" w:space="0" w:color="auto"/>
            </w:tcBorders>
          </w:tcPr>
          <w:p w14:paraId="7EFDA061" w14:textId="77777777" w:rsidR="00C924F9" w:rsidRPr="00561990" w:rsidRDefault="00C924F9" w:rsidP="00970984">
            <w:pPr>
              <w:spacing w:line="480" w:lineRule="auto"/>
              <w:rPr>
                <w:rFonts w:ascii="Times New Roman" w:hAnsi="Times New Roman" w:cs="Times New Roman"/>
                <w:b/>
                <w:sz w:val="22"/>
                <w:szCs w:val="22"/>
              </w:rPr>
            </w:pPr>
            <w:r w:rsidRPr="00561990">
              <w:rPr>
                <w:rFonts w:ascii="Times New Roman" w:hAnsi="Times New Roman" w:cs="Times New Roman"/>
                <w:b/>
                <w:sz w:val="22"/>
                <w:szCs w:val="22"/>
              </w:rPr>
              <w:t>Name</w:t>
            </w:r>
          </w:p>
        </w:tc>
        <w:tc>
          <w:tcPr>
            <w:tcW w:w="5220" w:type="dxa"/>
            <w:gridSpan w:val="2"/>
            <w:tcBorders>
              <w:top w:val="single" w:sz="4" w:space="0" w:color="auto"/>
              <w:bottom w:val="single" w:sz="4" w:space="0" w:color="auto"/>
            </w:tcBorders>
          </w:tcPr>
          <w:p w14:paraId="62FEB248" w14:textId="77777777" w:rsidR="00C924F9" w:rsidRPr="00561990" w:rsidRDefault="00C924F9" w:rsidP="00970984">
            <w:pPr>
              <w:spacing w:line="480" w:lineRule="auto"/>
              <w:rPr>
                <w:rFonts w:ascii="Times New Roman" w:hAnsi="Times New Roman" w:cs="Times New Roman"/>
                <w:b/>
                <w:sz w:val="22"/>
                <w:szCs w:val="22"/>
              </w:rPr>
            </w:pPr>
            <w:r w:rsidRPr="00561990">
              <w:rPr>
                <w:rFonts w:ascii="Times New Roman" w:hAnsi="Times New Roman" w:cs="Times New Roman"/>
                <w:b/>
                <w:sz w:val="22"/>
                <w:szCs w:val="22"/>
              </w:rPr>
              <w:t>Description</w:t>
            </w:r>
          </w:p>
        </w:tc>
      </w:tr>
      <w:tr w:rsidR="00C924F9" w:rsidRPr="00561990" w14:paraId="491F7CF2" w14:textId="77777777" w:rsidTr="00C924F9">
        <w:tc>
          <w:tcPr>
            <w:tcW w:w="1368" w:type="dxa"/>
            <w:tcBorders>
              <w:top w:val="single" w:sz="4" w:space="0" w:color="auto"/>
            </w:tcBorders>
          </w:tcPr>
          <w:p w14:paraId="07A6B292" w14:textId="77777777" w:rsidR="00C924F9" w:rsidRPr="00561990" w:rsidRDefault="00C924F9" w:rsidP="00970984">
            <w:pPr>
              <w:spacing w:line="480" w:lineRule="auto"/>
              <w:rPr>
                <w:rFonts w:ascii="Times New Roman" w:eastAsia="MS Mincho" w:hAnsi="Times New Roman" w:cs="Times New Roman"/>
                <w:sz w:val="22"/>
                <w:szCs w:val="22"/>
              </w:rPr>
            </w:pPr>
            <w:r w:rsidRPr="00561990">
              <w:rPr>
                <w:rFonts w:ascii="Times New Roman" w:eastAsia="MS Mincho" w:hAnsi="Times New Roman" w:cs="Times New Roman"/>
                <w:sz w:val="22"/>
                <w:szCs w:val="22"/>
              </w:rPr>
              <w:t>Overall</w:t>
            </w:r>
          </w:p>
        </w:tc>
        <w:tc>
          <w:tcPr>
            <w:tcW w:w="2250" w:type="dxa"/>
            <w:tcBorders>
              <w:top w:val="single" w:sz="4" w:space="0" w:color="auto"/>
            </w:tcBorders>
          </w:tcPr>
          <w:p w14:paraId="211D34A0" w14:textId="77777777" w:rsidR="00C924F9" w:rsidRPr="00561990" w:rsidRDefault="00C924F9" w:rsidP="00970984">
            <w:pPr>
              <w:spacing w:line="480" w:lineRule="auto"/>
              <w:rPr>
                <w:rFonts w:ascii="Times New Roman" w:hAnsi="Times New Roman" w:cs="Times New Roman"/>
                <w:sz w:val="22"/>
                <w:szCs w:val="22"/>
              </w:rPr>
            </w:pPr>
          </w:p>
        </w:tc>
        <w:tc>
          <w:tcPr>
            <w:tcW w:w="5220" w:type="dxa"/>
            <w:gridSpan w:val="2"/>
            <w:tcBorders>
              <w:top w:val="single" w:sz="4" w:space="0" w:color="auto"/>
            </w:tcBorders>
          </w:tcPr>
          <w:p w14:paraId="7878B0B1" w14:textId="77777777" w:rsidR="00C924F9" w:rsidRPr="00561990" w:rsidRDefault="00C924F9" w:rsidP="00970984">
            <w:pPr>
              <w:spacing w:line="480" w:lineRule="auto"/>
              <w:rPr>
                <w:rFonts w:ascii="Times New Roman" w:hAnsi="Times New Roman" w:cs="Times New Roman"/>
                <w:sz w:val="22"/>
                <w:szCs w:val="22"/>
              </w:rPr>
            </w:pPr>
          </w:p>
        </w:tc>
      </w:tr>
      <w:tr w:rsidR="00C924F9" w:rsidRPr="00561990" w14:paraId="61A69F06" w14:textId="77777777" w:rsidTr="00C924F9">
        <w:tc>
          <w:tcPr>
            <w:tcW w:w="1368" w:type="dxa"/>
          </w:tcPr>
          <w:p w14:paraId="5809397D" w14:textId="77777777" w:rsidR="00C924F9" w:rsidRPr="00561990" w:rsidRDefault="00C924F9" w:rsidP="00970984">
            <w:pPr>
              <w:spacing w:line="480" w:lineRule="auto"/>
              <w:jc w:val="right"/>
              <w:rPr>
                <w:rFonts w:ascii="Times New Roman" w:hAnsi="Times New Roman" w:cs="Times New Roman"/>
                <w:sz w:val="22"/>
                <w:szCs w:val="22"/>
              </w:rPr>
            </w:pPr>
            <m:oMathPara>
              <m:oMath>
                <m:r>
                  <w:rPr>
                    <w:rFonts w:ascii="Cambria Math" w:hAnsi="Cambria Math" w:cs="Times New Roman"/>
                    <w:sz w:val="22"/>
                    <w:szCs w:val="22"/>
                  </w:rPr>
                  <m:t>λ(s,t)</m:t>
                </m:r>
              </m:oMath>
            </m:oMathPara>
          </w:p>
        </w:tc>
        <w:tc>
          <w:tcPr>
            <w:tcW w:w="2250" w:type="dxa"/>
          </w:tcPr>
          <w:p w14:paraId="74EF47A0"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Mean abundance</w:t>
            </w:r>
          </w:p>
        </w:tc>
        <w:tc>
          <w:tcPr>
            <w:tcW w:w="5220" w:type="dxa"/>
            <w:gridSpan w:val="2"/>
          </w:tcPr>
          <w:p w14:paraId="1A9BAF73"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Mean abundance at time </w:t>
            </w:r>
            <w:r w:rsidRPr="00561990">
              <w:rPr>
                <w:rFonts w:ascii="Times New Roman" w:hAnsi="Times New Roman" w:cs="Times New Roman"/>
                <w:i/>
                <w:sz w:val="22"/>
                <w:szCs w:val="22"/>
              </w:rPr>
              <w:t>t</w:t>
            </w:r>
            <w:r w:rsidRPr="00561990">
              <w:rPr>
                <w:rFonts w:ascii="Times New Roman" w:hAnsi="Times New Roman" w:cs="Times New Roman"/>
                <w:sz w:val="22"/>
                <w:szCs w:val="22"/>
              </w:rPr>
              <w:t xml:space="preserve"> and site </w:t>
            </w:r>
            <w:r w:rsidRPr="00561990">
              <w:rPr>
                <w:rFonts w:ascii="Times New Roman" w:hAnsi="Times New Roman" w:cs="Times New Roman"/>
                <w:i/>
                <w:sz w:val="22"/>
                <w:szCs w:val="22"/>
              </w:rPr>
              <w:t>s</w:t>
            </w:r>
          </w:p>
        </w:tc>
      </w:tr>
      <w:tr w:rsidR="00C924F9" w:rsidRPr="00561990" w14:paraId="498FDA75" w14:textId="77777777" w:rsidTr="00C924F9">
        <w:tc>
          <w:tcPr>
            <w:tcW w:w="1368" w:type="dxa"/>
          </w:tcPr>
          <w:p w14:paraId="502F97A0" w14:textId="77777777" w:rsidR="00C924F9" w:rsidRPr="00561990" w:rsidRDefault="008740F4" w:rsidP="00970984">
            <w:pPr>
              <w:spacing w:line="480" w:lineRule="auto"/>
              <w:jc w:val="right"/>
              <w:rPr>
                <w:rFonts w:ascii="Times New Roman" w:hAnsi="Times New Roman" w:cs="Times New Roman"/>
                <w:sz w:val="22"/>
                <w:szCs w:val="22"/>
              </w:rPr>
            </w:pPr>
            <m:oMathPara>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m:oMathPara>
          </w:p>
        </w:tc>
        <w:tc>
          <w:tcPr>
            <w:tcW w:w="2250" w:type="dxa"/>
          </w:tcPr>
          <w:p w14:paraId="4CD8A4EC"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Coefficients</w:t>
            </w:r>
          </w:p>
        </w:tc>
        <w:tc>
          <w:tcPr>
            <w:tcW w:w="5220" w:type="dxa"/>
            <w:gridSpan w:val="2"/>
          </w:tcPr>
          <w:p w14:paraId="2E3BDCBC"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Vector of fixed-effect coefficients on abundance </w:t>
            </w:r>
          </w:p>
        </w:tc>
      </w:tr>
      <w:tr w:rsidR="00C924F9" w:rsidRPr="00561990" w14:paraId="15CFCBE8" w14:textId="77777777" w:rsidTr="00C924F9">
        <w:trPr>
          <w:gridAfter w:val="1"/>
          <w:wAfter w:w="2970" w:type="dxa"/>
        </w:trPr>
        <w:tc>
          <w:tcPr>
            <w:tcW w:w="5868" w:type="dxa"/>
            <w:gridSpan w:val="3"/>
          </w:tcPr>
          <w:p w14:paraId="2EBCA341"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Detection</w:t>
            </w:r>
          </w:p>
        </w:tc>
      </w:tr>
      <w:tr w:rsidR="00C924F9" w:rsidRPr="00561990" w14:paraId="122FECDC" w14:textId="77777777" w:rsidTr="00C924F9">
        <w:tc>
          <w:tcPr>
            <w:tcW w:w="1368" w:type="dxa"/>
          </w:tcPr>
          <w:p w14:paraId="5FCE4E35"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p</m:t>
                    </m:r>
                  </m:sub>
                </m:sSub>
              </m:oMath>
            </m:oMathPara>
          </w:p>
        </w:tc>
        <w:tc>
          <w:tcPr>
            <w:tcW w:w="2250" w:type="dxa"/>
          </w:tcPr>
          <w:p w14:paraId="089B39AC"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Detection rate</w:t>
            </w:r>
          </w:p>
        </w:tc>
        <w:tc>
          <w:tcPr>
            <w:tcW w:w="5220" w:type="dxa"/>
            <w:gridSpan w:val="2"/>
          </w:tcPr>
          <w:p w14:paraId="46003CF9" w14:textId="77777777" w:rsidR="00C924F9" w:rsidRPr="00CF2B7C"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Mean </w:t>
            </w:r>
            <w:r>
              <w:rPr>
                <w:rFonts w:ascii="Times New Roman" w:hAnsi="Times New Roman" w:cs="Times New Roman"/>
                <w:sz w:val="22"/>
                <w:szCs w:val="22"/>
              </w:rPr>
              <w:t>log-</w:t>
            </w:r>
            <w:r w:rsidRPr="00561990">
              <w:rPr>
                <w:rFonts w:ascii="Times New Roman" w:hAnsi="Times New Roman" w:cs="Times New Roman"/>
                <w:sz w:val="22"/>
                <w:szCs w:val="22"/>
              </w:rPr>
              <w:t xml:space="preserve">rate of capturing an individual given that it is present at site </w:t>
            </w:r>
            <w:r w:rsidRPr="00561990">
              <w:rPr>
                <w:rFonts w:ascii="Times New Roman" w:hAnsi="Times New Roman" w:cs="Times New Roman"/>
                <w:i/>
                <w:sz w:val="22"/>
                <w:szCs w:val="22"/>
              </w:rPr>
              <w:t>s</w:t>
            </w:r>
            <w:r w:rsidRPr="00561990">
              <w:rPr>
                <w:rFonts w:ascii="Times New Roman" w:hAnsi="Times New Roman" w:cs="Times New Roman"/>
                <w:sz w:val="22"/>
                <w:szCs w:val="22"/>
              </w:rPr>
              <w:t xml:space="preserve"> and time </w:t>
            </w:r>
            <w:r w:rsidRPr="00561990">
              <w:rPr>
                <w:rFonts w:ascii="Times New Roman" w:hAnsi="Times New Roman" w:cs="Times New Roman"/>
                <w:i/>
                <w:sz w:val="22"/>
                <w:szCs w:val="22"/>
              </w:rPr>
              <w:t>t</w:t>
            </w:r>
            <w:r>
              <w:rPr>
                <w:rFonts w:ascii="Times New Roman" w:hAnsi="Times New Roman" w:cs="Times New Roman"/>
                <w:i/>
                <w:sz w:val="22"/>
                <w:szCs w:val="22"/>
              </w:rPr>
              <w:t xml:space="preserve"> </w:t>
            </w:r>
            <w:r>
              <w:rPr>
                <w:rFonts w:ascii="Times New Roman" w:hAnsi="Times New Roman" w:cs="Times New Roman"/>
                <w:sz w:val="22"/>
                <w:szCs w:val="22"/>
              </w:rPr>
              <w:t>(“log-detection rate”)</w:t>
            </w:r>
          </w:p>
        </w:tc>
      </w:tr>
      <w:tr w:rsidR="00C924F9" w:rsidRPr="00561990" w14:paraId="11EAF667" w14:textId="77777777" w:rsidTr="00C924F9">
        <w:tc>
          <w:tcPr>
            <w:tcW w:w="1368" w:type="dxa"/>
          </w:tcPr>
          <w:p w14:paraId="539E6393" w14:textId="510C5EE9" w:rsidR="00C924F9" w:rsidRPr="00561990" w:rsidRDefault="008740F4" w:rsidP="00970984">
            <w:pPr>
              <w:spacing w:line="480" w:lineRule="auto"/>
              <w:jc w:val="right"/>
              <w:rPr>
                <w:rFonts w:ascii="Times New Roman" w:eastAsia="MS Mincho" w:hAnsi="Times New Roman" w:cs="Times New Roman"/>
                <w:sz w:val="22"/>
                <w:szCs w:val="22"/>
              </w:rPr>
            </w:pPr>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oMath>
            </m:oMathPara>
          </w:p>
        </w:tc>
        <w:tc>
          <w:tcPr>
            <w:tcW w:w="2250" w:type="dxa"/>
          </w:tcPr>
          <w:p w14:paraId="7E5EEC52"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Variation in detection</w:t>
            </w:r>
          </w:p>
        </w:tc>
        <w:tc>
          <w:tcPr>
            <w:tcW w:w="5220" w:type="dxa"/>
            <w:gridSpan w:val="2"/>
          </w:tcPr>
          <w:p w14:paraId="1A9CF18A" w14:textId="06CC8CCF"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Variation in </w:t>
            </w:r>
            <w:r>
              <w:rPr>
                <w:rFonts w:ascii="Times New Roman" w:hAnsi="Times New Roman" w:cs="Times New Roman"/>
                <w:sz w:val="22"/>
                <w:szCs w:val="22"/>
              </w:rPr>
              <w:t>log-</w:t>
            </w:r>
            <w:r w:rsidRPr="00561990">
              <w:rPr>
                <w:rFonts w:ascii="Times New Roman" w:hAnsi="Times New Roman" w:cs="Times New Roman"/>
                <w:sz w:val="22"/>
                <w:szCs w:val="22"/>
              </w:rPr>
              <w:t xml:space="preserve">detection rate </w:t>
            </w:r>
            <w:r w:rsidR="00137E42">
              <w:rPr>
                <w:rFonts w:ascii="Times New Roman" w:hAnsi="Times New Roman" w:cs="Times New Roman"/>
                <w:sz w:val="22"/>
                <w:szCs w:val="22"/>
              </w:rPr>
              <w:t>samples</w:t>
            </w:r>
          </w:p>
        </w:tc>
      </w:tr>
      <w:tr w:rsidR="00C924F9" w:rsidRPr="00561990" w14:paraId="39FC3E4E" w14:textId="77777777" w:rsidTr="00C924F9">
        <w:tc>
          <w:tcPr>
            <w:tcW w:w="1368" w:type="dxa"/>
          </w:tcPr>
          <w:p w14:paraId="7DFB9AE4" w14:textId="77777777" w:rsidR="00C924F9" w:rsidRPr="00561990" w:rsidRDefault="008740F4" w:rsidP="00970984">
            <w:pPr>
              <w:spacing w:line="480" w:lineRule="auto"/>
              <w:jc w:val="right"/>
              <w:rPr>
                <w:rFonts w:ascii="Times New Roman" w:eastAsia="MS Mincho" w:hAnsi="Times New Roman" w:cs="Times New Roman"/>
                <w:sz w:val="22"/>
                <w:szCs w:val="22"/>
              </w:rPr>
            </w:pPr>
            <m:oMathPara>
              <m:oMath>
                <m:sSubSup>
                  <m:sSubSupPr>
                    <m:ctrlPr>
                      <w:rPr>
                        <w:rFonts w:ascii="Cambria Math" w:eastAsia="MS Mincho" w:hAnsi="Cambria Math" w:cs="Times New Roman"/>
                        <w:i/>
                        <w:sz w:val="22"/>
                        <w:szCs w:val="22"/>
                      </w:rPr>
                    </m:ctrlPr>
                  </m:sSubSupPr>
                  <m:e>
                    <m:r>
                      <w:rPr>
                        <w:rFonts w:ascii="Cambria Math" w:eastAsia="MS Mincho" w:hAnsi="Cambria Math" w:cs="Times New Roman"/>
                        <w:sz w:val="22"/>
                        <w:szCs w:val="22"/>
                      </w:rPr>
                      <m:t>σ</m:t>
                    </m:r>
                  </m:e>
                  <m:sub>
                    <m:r>
                      <w:rPr>
                        <w:rFonts w:ascii="Cambria Math" w:eastAsia="MS Mincho" w:hAnsi="Cambria Math" w:cs="Times New Roman"/>
                        <w:sz w:val="22"/>
                        <w:szCs w:val="22"/>
                      </w:rPr>
                      <m:t>η</m:t>
                    </m:r>
                  </m:sub>
                  <m:sup>
                    <m:r>
                      <w:rPr>
                        <w:rFonts w:ascii="Cambria Math" w:eastAsia="MS Mincho" w:hAnsi="Cambria Math" w:cs="Times New Roman"/>
                        <w:sz w:val="22"/>
                        <w:szCs w:val="22"/>
                      </w:rPr>
                      <m:t>2</m:t>
                    </m:r>
                  </m:sup>
                </m:sSubSup>
              </m:oMath>
            </m:oMathPara>
          </w:p>
        </w:tc>
        <w:tc>
          <w:tcPr>
            <w:tcW w:w="2250" w:type="dxa"/>
          </w:tcPr>
          <w:p w14:paraId="387215FD"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Detection variance</w:t>
            </w:r>
          </w:p>
        </w:tc>
        <w:tc>
          <w:tcPr>
            <w:tcW w:w="5220" w:type="dxa"/>
            <w:gridSpan w:val="2"/>
          </w:tcPr>
          <w:p w14:paraId="0BC259D0" w14:textId="449F2A69"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Variance of </w:t>
            </w:r>
            <m:oMath>
              <m:r>
                <w:rPr>
                  <w:rFonts w:ascii="Cambria Math" w:eastAsia="MS Mincho" w:hAnsi="Cambria Math" w:cs="Times New Roman"/>
                  <w:sz w:val="22"/>
                  <w:szCs w:val="22"/>
                </w:rPr>
                <m:t>η(i)</m:t>
              </m:r>
            </m:oMath>
          </w:p>
        </w:tc>
      </w:tr>
      <w:tr w:rsidR="00C924F9" w:rsidRPr="00561990" w14:paraId="727E1269" w14:textId="77777777" w:rsidTr="00C924F9">
        <w:tc>
          <w:tcPr>
            <w:tcW w:w="1368" w:type="dxa"/>
          </w:tcPr>
          <w:p w14:paraId="1CEF0397"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Spatial</w:t>
            </w:r>
          </w:p>
        </w:tc>
        <w:tc>
          <w:tcPr>
            <w:tcW w:w="2250" w:type="dxa"/>
          </w:tcPr>
          <w:p w14:paraId="186975C0" w14:textId="77777777" w:rsidR="00C924F9" w:rsidRPr="00561990" w:rsidRDefault="00C924F9" w:rsidP="00970984">
            <w:pPr>
              <w:spacing w:line="480" w:lineRule="auto"/>
              <w:rPr>
                <w:rFonts w:ascii="Times New Roman" w:hAnsi="Times New Roman" w:cs="Times New Roman"/>
                <w:sz w:val="22"/>
                <w:szCs w:val="22"/>
              </w:rPr>
            </w:pPr>
          </w:p>
        </w:tc>
        <w:tc>
          <w:tcPr>
            <w:tcW w:w="5220" w:type="dxa"/>
            <w:gridSpan w:val="2"/>
          </w:tcPr>
          <w:p w14:paraId="20D6FB94" w14:textId="77777777" w:rsidR="00C924F9" w:rsidRPr="00561990" w:rsidRDefault="00C924F9" w:rsidP="00970984">
            <w:pPr>
              <w:spacing w:line="480" w:lineRule="auto"/>
              <w:rPr>
                <w:rFonts w:ascii="Times New Roman" w:hAnsi="Times New Roman" w:cs="Times New Roman"/>
                <w:sz w:val="22"/>
                <w:szCs w:val="22"/>
              </w:rPr>
            </w:pPr>
          </w:p>
        </w:tc>
      </w:tr>
      <w:tr w:rsidR="00C924F9" w:rsidRPr="00561990" w14:paraId="770752E7" w14:textId="77777777" w:rsidTr="00C924F9">
        <w:tc>
          <w:tcPr>
            <w:tcW w:w="1368" w:type="dxa"/>
          </w:tcPr>
          <w:p w14:paraId="69954871" w14:textId="77777777" w:rsidR="00C924F9" w:rsidRPr="00561990" w:rsidRDefault="00C924F9" w:rsidP="00970984">
            <w:pPr>
              <w:spacing w:line="480" w:lineRule="auto"/>
              <w:jc w:val="right"/>
              <w:rPr>
                <w:rFonts w:ascii="Times New Roman" w:hAnsi="Times New Roman" w:cs="Times New Roman"/>
                <w:sz w:val="22"/>
                <w:szCs w:val="22"/>
              </w:rPr>
            </w:pPr>
            <m:oMathPara>
              <m:oMath>
                <m:r>
                  <w:rPr>
                    <w:rFonts w:ascii="Cambria Math" w:hAnsi="Cambria Math" w:cs="Times New Roman"/>
                    <w:sz w:val="22"/>
                    <w:szCs w:val="22"/>
                  </w:rPr>
                  <m:t>ε</m:t>
                </m:r>
                <m:d>
                  <m:dPr>
                    <m:ctrlPr>
                      <w:rPr>
                        <w:rFonts w:ascii="Cambria Math" w:hAnsi="Cambria Math" w:cs="Times New Roman"/>
                        <w:i/>
                        <w:sz w:val="22"/>
                        <w:szCs w:val="22"/>
                      </w:rPr>
                    </m:ctrlPr>
                  </m:dPr>
                  <m:e>
                    <m:r>
                      <w:rPr>
                        <w:rFonts w:ascii="Cambria Math" w:hAnsi="Cambria Math" w:cs="Times New Roman"/>
                        <w:sz w:val="22"/>
                        <w:szCs w:val="22"/>
                      </w:rPr>
                      <m:t>s</m:t>
                    </m:r>
                  </m:e>
                </m:d>
              </m:oMath>
            </m:oMathPara>
          </w:p>
        </w:tc>
        <w:tc>
          <w:tcPr>
            <w:tcW w:w="2250" w:type="dxa"/>
          </w:tcPr>
          <w:p w14:paraId="1F091276"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Spatial contribution</w:t>
            </w:r>
          </w:p>
        </w:tc>
        <w:tc>
          <w:tcPr>
            <w:tcW w:w="5220" w:type="dxa"/>
            <w:gridSpan w:val="2"/>
          </w:tcPr>
          <w:p w14:paraId="3A15F290"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Spatial contribution to abundance following an Ornstein-</w:t>
            </w:r>
            <w:proofErr w:type="spellStart"/>
            <w:r w:rsidRPr="00561990">
              <w:rPr>
                <w:rFonts w:ascii="Times New Roman" w:hAnsi="Times New Roman" w:cs="Times New Roman"/>
                <w:sz w:val="22"/>
                <w:szCs w:val="22"/>
              </w:rPr>
              <w:t>Uhlenbeck</w:t>
            </w:r>
            <w:proofErr w:type="spellEnd"/>
            <w:r w:rsidRPr="00561990">
              <w:rPr>
                <w:rFonts w:ascii="Times New Roman" w:hAnsi="Times New Roman" w:cs="Times New Roman"/>
                <w:sz w:val="22"/>
                <w:szCs w:val="22"/>
              </w:rPr>
              <w:t xml:space="preserve"> process</w:t>
            </w:r>
          </w:p>
        </w:tc>
      </w:tr>
      <w:tr w:rsidR="00C924F9" w:rsidRPr="00561990" w14:paraId="3232F394" w14:textId="77777777" w:rsidTr="00C924F9">
        <w:tc>
          <w:tcPr>
            <w:tcW w:w="1368" w:type="dxa"/>
          </w:tcPr>
          <w:p w14:paraId="6F046AE4" w14:textId="77777777" w:rsidR="00C924F9" w:rsidRPr="00561990" w:rsidRDefault="008740F4" w:rsidP="00970984">
            <w:pPr>
              <w:spacing w:line="480" w:lineRule="auto"/>
              <w:jc w:val="right"/>
              <w:rPr>
                <w:rFonts w:ascii="Times New Roman"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s</m:t>
                    </m:r>
                  </m:sub>
                  <m:sup>
                    <m:r>
                      <w:rPr>
                        <w:rFonts w:ascii="Cambria Math" w:hAnsi="Cambria Math" w:cs="Times New Roman"/>
                        <w:sz w:val="22"/>
                        <w:szCs w:val="22"/>
                      </w:rPr>
                      <m:t>2</m:t>
                    </m:r>
                  </m:sup>
                </m:sSubSup>
                <m:r>
                  <w:rPr>
                    <w:rFonts w:ascii="Cambria Math" w:hAnsi="Cambria Math" w:cs="Times New Roman"/>
                    <w:sz w:val="22"/>
                    <w:szCs w:val="22"/>
                  </w:rPr>
                  <m:t>(s)</m:t>
                </m:r>
              </m:oMath>
            </m:oMathPara>
          </w:p>
        </w:tc>
        <w:tc>
          <w:tcPr>
            <w:tcW w:w="2250" w:type="dxa"/>
          </w:tcPr>
          <w:p w14:paraId="17859A27"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Spatial variance</w:t>
            </w:r>
          </w:p>
        </w:tc>
        <w:tc>
          <w:tcPr>
            <w:tcW w:w="5220" w:type="dxa"/>
            <w:gridSpan w:val="2"/>
          </w:tcPr>
          <w:p w14:paraId="7B777E3D"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Variance between site </w:t>
            </w:r>
            <m:oMath>
              <m:r>
                <w:rPr>
                  <w:rFonts w:ascii="Cambria Math" w:hAnsi="Cambria Math" w:cs="Times New Roman"/>
                  <w:sz w:val="22"/>
                  <w:szCs w:val="22"/>
                </w:rPr>
                <m:t>s</m:t>
              </m:r>
            </m:oMath>
            <w:r w:rsidRPr="00561990">
              <w:rPr>
                <w:rFonts w:ascii="Times New Roman" w:hAnsi="Times New Roman" w:cs="Times New Roman"/>
                <w:sz w:val="22"/>
                <w:szCs w:val="22"/>
              </w:rPr>
              <w:t xml:space="preserve"> and its parent-site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parent</m:t>
                  </m:r>
                </m:sub>
              </m:sSub>
            </m:oMath>
            <w:r w:rsidRPr="00561990">
              <w:rPr>
                <w:rFonts w:ascii="Times New Roman" w:hAnsi="Times New Roman" w:cs="Times New Roman"/>
                <w:sz w:val="22"/>
                <w:szCs w:val="22"/>
              </w:rPr>
              <w:t xml:space="preserve"> following an OU process</w:t>
            </w:r>
          </w:p>
        </w:tc>
      </w:tr>
      <w:tr w:rsidR="00C924F9" w:rsidRPr="00561990" w14:paraId="00312A7F" w14:textId="77777777" w:rsidTr="00C924F9">
        <w:tc>
          <w:tcPr>
            <w:tcW w:w="1368" w:type="dxa"/>
          </w:tcPr>
          <w:p w14:paraId="67B753B3"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m:oMathPara>
          </w:p>
        </w:tc>
        <w:tc>
          <w:tcPr>
            <w:tcW w:w="2250" w:type="dxa"/>
          </w:tcPr>
          <w:p w14:paraId="7F12D92F"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Spatial </w:t>
            </w:r>
            <w:r>
              <w:rPr>
                <w:rFonts w:ascii="Times New Roman" w:hAnsi="Times New Roman" w:cs="Times New Roman"/>
                <w:sz w:val="22"/>
                <w:szCs w:val="22"/>
              </w:rPr>
              <w:t>decorrelation per kilometer</w:t>
            </w:r>
          </w:p>
        </w:tc>
        <w:tc>
          <w:tcPr>
            <w:tcW w:w="5220" w:type="dxa"/>
            <w:gridSpan w:val="2"/>
          </w:tcPr>
          <w:p w14:paraId="1122D424"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Exponential spatial decay rate in the correlation between parent and child nodes</w:t>
            </w:r>
          </w:p>
        </w:tc>
      </w:tr>
      <w:tr w:rsidR="00C924F9" w:rsidRPr="00561990" w14:paraId="06B10261" w14:textId="77777777" w:rsidTr="00C924F9">
        <w:tc>
          <w:tcPr>
            <w:tcW w:w="1368" w:type="dxa"/>
          </w:tcPr>
          <w:p w14:paraId="7937ED33" w14:textId="77777777" w:rsidR="00C924F9" w:rsidRPr="00561990" w:rsidRDefault="008740F4" w:rsidP="00970984">
            <w:pPr>
              <w:spacing w:line="480" w:lineRule="auto"/>
              <w:jc w:val="right"/>
              <w:rPr>
                <w:rFonts w:ascii="Times New Roman"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2</m:t>
                    </m:r>
                  </m:sup>
                </m:sSubSup>
              </m:oMath>
            </m:oMathPara>
          </w:p>
        </w:tc>
        <w:tc>
          <w:tcPr>
            <w:tcW w:w="2250" w:type="dxa"/>
          </w:tcPr>
          <w:p w14:paraId="7193BE07"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Asymptotic spatial variation</w:t>
            </w:r>
          </w:p>
        </w:tc>
        <w:tc>
          <w:tcPr>
            <w:tcW w:w="5220" w:type="dxa"/>
            <w:gridSpan w:val="2"/>
          </w:tcPr>
          <w:p w14:paraId="4BEE0E8D"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Parameter governing asymptotic variation in the spatial OU process for two sites that are far apart</w:t>
            </w:r>
          </w:p>
        </w:tc>
      </w:tr>
      <w:tr w:rsidR="00C924F9" w:rsidRPr="00561990" w14:paraId="6B9BC86F" w14:textId="77777777" w:rsidTr="00C924F9">
        <w:tc>
          <w:tcPr>
            <w:tcW w:w="1368" w:type="dxa"/>
          </w:tcPr>
          <w:p w14:paraId="4FB4FDD5"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cs="Times New Roman"/>
                    <w:sz w:val="22"/>
                    <w:szCs w:val="22"/>
                  </w:rPr>
                  <m:t>(s)</m:t>
                </m:r>
              </m:oMath>
            </m:oMathPara>
          </w:p>
        </w:tc>
        <w:tc>
          <w:tcPr>
            <w:tcW w:w="2250" w:type="dxa"/>
          </w:tcPr>
          <w:p w14:paraId="6D7AAFDD"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Spatial correlation</w:t>
            </w:r>
          </w:p>
        </w:tc>
        <w:tc>
          <w:tcPr>
            <w:tcW w:w="5220" w:type="dxa"/>
            <w:gridSpan w:val="2"/>
          </w:tcPr>
          <w:p w14:paraId="16B9A92C"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Spatial correlation for site </w:t>
            </w:r>
            <m:oMath>
              <m:r>
                <w:rPr>
                  <w:rFonts w:ascii="Cambria Math" w:hAnsi="Cambria Math" w:cs="Times New Roman"/>
                  <w:sz w:val="22"/>
                  <w:szCs w:val="22"/>
                </w:rPr>
                <m:t>s</m:t>
              </m:r>
            </m:oMath>
            <w:r w:rsidRPr="00561990">
              <w:rPr>
                <w:rFonts w:ascii="Times New Roman" w:hAnsi="Times New Roman" w:cs="Times New Roman"/>
                <w:sz w:val="22"/>
                <w:szCs w:val="22"/>
              </w:rPr>
              <w:t xml:space="preserve"> and its parent-site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parent</m:t>
                  </m:r>
                </m:sub>
              </m:sSub>
            </m:oMath>
            <w:r w:rsidRPr="00561990">
              <w:rPr>
                <w:rFonts w:ascii="Times New Roman" w:hAnsi="Times New Roman" w:cs="Times New Roman"/>
                <w:sz w:val="22"/>
                <w:szCs w:val="22"/>
              </w:rPr>
              <w:t>, resulting from an OU process</w:t>
            </w:r>
          </w:p>
        </w:tc>
      </w:tr>
      <w:tr w:rsidR="00C924F9" w:rsidRPr="00561990" w14:paraId="126794B0" w14:textId="77777777" w:rsidTr="00C924F9">
        <w:trPr>
          <w:gridAfter w:val="1"/>
          <w:wAfter w:w="2970" w:type="dxa"/>
        </w:trPr>
        <w:tc>
          <w:tcPr>
            <w:tcW w:w="5868" w:type="dxa"/>
            <w:gridSpan w:val="3"/>
          </w:tcPr>
          <w:p w14:paraId="52654727"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Temporal</w:t>
            </w:r>
          </w:p>
        </w:tc>
      </w:tr>
      <w:tr w:rsidR="00C924F9" w:rsidRPr="00561990" w14:paraId="49E703EF" w14:textId="77777777" w:rsidTr="00C924F9">
        <w:tc>
          <w:tcPr>
            <w:tcW w:w="1368" w:type="dxa"/>
          </w:tcPr>
          <w:p w14:paraId="2ABFDE88" w14:textId="77777777" w:rsidR="00C924F9" w:rsidRPr="00561990" w:rsidRDefault="00C924F9" w:rsidP="00970984">
            <w:pPr>
              <w:spacing w:line="480" w:lineRule="auto"/>
              <w:jc w:val="right"/>
              <w:rPr>
                <w:rFonts w:ascii="Times New Roman" w:hAnsi="Times New Roman" w:cs="Times New Roman"/>
                <w:sz w:val="22"/>
                <w:szCs w:val="22"/>
              </w:rPr>
            </w:pPr>
            <m:oMathPara>
              <m:oMath>
                <m:r>
                  <w:rPr>
                    <w:rFonts w:ascii="Cambria Math" w:hAnsi="Cambria Math" w:cs="Times New Roman"/>
                    <w:sz w:val="22"/>
                    <w:szCs w:val="22"/>
                  </w:rPr>
                  <m:t>δ(t)</m:t>
                </m:r>
              </m:oMath>
            </m:oMathPara>
          </w:p>
        </w:tc>
        <w:tc>
          <w:tcPr>
            <w:tcW w:w="2250" w:type="dxa"/>
          </w:tcPr>
          <w:p w14:paraId="1DC8E2E5"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Temporal variation</w:t>
            </w:r>
          </w:p>
        </w:tc>
        <w:tc>
          <w:tcPr>
            <w:tcW w:w="5220" w:type="dxa"/>
            <w:gridSpan w:val="2"/>
          </w:tcPr>
          <w:p w14:paraId="3EB53CB7"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Temporal variation in abundance resulting from AR1 autoregressive process</w:t>
            </w:r>
          </w:p>
        </w:tc>
      </w:tr>
      <w:tr w:rsidR="00C924F9" w:rsidRPr="00561990" w14:paraId="18F7BACC" w14:textId="77777777" w:rsidTr="00C924F9">
        <w:tc>
          <w:tcPr>
            <w:tcW w:w="1368" w:type="dxa"/>
          </w:tcPr>
          <w:p w14:paraId="3E8EBE4B"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m:oMathPara>
          </w:p>
        </w:tc>
        <w:tc>
          <w:tcPr>
            <w:tcW w:w="2250" w:type="dxa"/>
          </w:tcPr>
          <w:p w14:paraId="05270E41"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Temporal </w:t>
            </w:r>
            <w:r>
              <w:rPr>
                <w:rFonts w:ascii="Times New Roman" w:hAnsi="Times New Roman" w:cs="Times New Roman"/>
                <w:sz w:val="22"/>
                <w:szCs w:val="22"/>
              </w:rPr>
              <w:t>correlation per year</w:t>
            </w:r>
          </w:p>
        </w:tc>
        <w:tc>
          <w:tcPr>
            <w:tcW w:w="5220" w:type="dxa"/>
            <w:gridSpan w:val="2"/>
          </w:tcPr>
          <w:p w14:paraId="465A8045"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Temporal correlation in the annual AR1 process</w:t>
            </w:r>
          </w:p>
        </w:tc>
      </w:tr>
      <w:tr w:rsidR="00C924F9" w:rsidRPr="00561990" w14:paraId="66AB00AE" w14:textId="77777777" w:rsidTr="00C924F9">
        <w:tc>
          <w:tcPr>
            <w:tcW w:w="1368" w:type="dxa"/>
          </w:tcPr>
          <w:p w14:paraId="72C5F4E1" w14:textId="77777777" w:rsidR="00C924F9" w:rsidRPr="00561990" w:rsidRDefault="008740F4" w:rsidP="00970984">
            <w:pPr>
              <w:spacing w:line="480" w:lineRule="auto"/>
              <w:jc w:val="right"/>
              <w:rPr>
                <w:rFonts w:ascii="Times New Roman"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2</m:t>
                    </m:r>
                  </m:sup>
                </m:sSubSup>
              </m:oMath>
            </m:oMathPara>
          </w:p>
        </w:tc>
        <w:tc>
          <w:tcPr>
            <w:tcW w:w="2250" w:type="dxa"/>
          </w:tcPr>
          <w:p w14:paraId="2F505499"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Temporal variance</w:t>
            </w:r>
          </w:p>
        </w:tc>
        <w:tc>
          <w:tcPr>
            <w:tcW w:w="5220" w:type="dxa"/>
            <w:gridSpan w:val="2"/>
          </w:tcPr>
          <w:p w14:paraId="37CA4AF9"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Variance describing the temporal AR1 process</w:t>
            </w:r>
          </w:p>
        </w:tc>
      </w:tr>
      <w:tr w:rsidR="00C924F9" w:rsidRPr="00561990" w14:paraId="1E47337F" w14:textId="77777777" w:rsidTr="00C924F9">
        <w:trPr>
          <w:gridAfter w:val="1"/>
          <w:wAfter w:w="2970" w:type="dxa"/>
        </w:trPr>
        <w:tc>
          <w:tcPr>
            <w:tcW w:w="5868" w:type="dxa"/>
            <w:gridSpan w:val="3"/>
          </w:tcPr>
          <w:p w14:paraId="49460554"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w:t>
            </w:r>
          </w:p>
        </w:tc>
      </w:tr>
      <w:tr w:rsidR="00C924F9" w:rsidRPr="00561990" w14:paraId="1A70A3BB" w14:textId="77777777" w:rsidTr="00C924F9">
        <w:tc>
          <w:tcPr>
            <w:tcW w:w="1368" w:type="dxa"/>
          </w:tcPr>
          <w:p w14:paraId="2C8F49A8" w14:textId="77777777" w:rsidR="00C924F9" w:rsidRPr="00561990" w:rsidRDefault="00C924F9" w:rsidP="00970984">
            <w:pPr>
              <w:spacing w:line="480" w:lineRule="auto"/>
              <w:jc w:val="right"/>
              <w:rPr>
                <w:rFonts w:ascii="Times New Roman" w:hAnsi="Times New Roman" w:cs="Times New Roman"/>
                <w:sz w:val="22"/>
                <w:szCs w:val="22"/>
              </w:rPr>
            </w:pPr>
            <m:oMathPara>
              <m:oMath>
                <m:r>
                  <w:rPr>
                    <w:rFonts w:ascii="Cambria Math" w:hAnsi="Cambria Math" w:cs="Times New Roman"/>
                    <w:sz w:val="22"/>
                    <w:szCs w:val="22"/>
                  </w:rPr>
                  <m:t>ν</m:t>
                </m:r>
                <m:d>
                  <m:dPr>
                    <m:ctrlPr>
                      <w:rPr>
                        <w:rFonts w:ascii="Cambria Math" w:hAnsi="Cambria Math" w:cs="Times New Roman"/>
                        <w:i/>
                        <w:sz w:val="22"/>
                        <w:szCs w:val="22"/>
                      </w:rPr>
                    </m:ctrlPr>
                  </m:dPr>
                  <m:e>
                    <m:r>
                      <w:rPr>
                        <w:rFonts w:ascii="Cambria Math" w:hAnsi="Cambria Math" w:cs="Times New Roman"/>
                        <w:sz w:val="22"/>
                        <w:szCs w:val="22"/>
                      </w:rPr>
                      <m:t>s,t</m:t>
                    </m:r>
                  </m:e>
                </m:d>
              </m:oMath>
            </m:oMathPara>
          </w:p>
        </w:tc>
        <w:tc>
          <w:tcPr>
            <w:tcW w:w="2250" w:type="dxa"/>
          </w:tcPr>
          <w:p w14:paraId="1009868E"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variation</w:t>
            </w:r>
          </w:p>
        </w:tc>
        <w:tc>
          <w:tcPr>
            <w:tcW w:w="5220" w:type="dxa"/>
            <w:gridSpan w:val="2"/>
          </w:tcPr>
          <w:p w14:paraId="587BA4DD"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variation in abundance resulting from OU process</w:t>
            </w:r>
          </w:p>
        </w:tc>
      </w:tr>
      <w:tr w:rsidR="00C924F9" w:rsidRPr="00561990" w14:paraId="3A80960F" w14:textId="77777777" w:rsidTr="00C924F9">
        <w:tc>
          <w:tcPr>
            <w:tcW w:w="1368" w:type="dxa"/>
          </w:tcPr>
          <w:p w14:paraId="6E45F08F" w14:textId="77777777" w:rsidR="00C924F9" w:rsidRPr="00561990" w:rsidRDefault="008740F4" w:rsidP="00970984">
            <w:pPr>
              <w:spacing w:line="480" w:lineRule="auto"/>
              <w:jc w:val="right"/>
              <w:rPr>
                <w:rFonts w:ascii="Times New Roman"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st</m:t>
                    </m:r>
                  </m:sub>
                  <m:sup>
                    <m:r>
                      <w:rPr>
                        <w:rFonts w:ascii="Cambria Math" w:hAnsi="Cambria Math" w:cs="Times New Roman"/>
                        <w:sz w:val="22"/>
                        <w:szCs w:val="22"/>
                      </w:rPr>
                      <m:t>2</m:t>
                    </m:r>
                  </m:sup>
                </m:sSubSup>
                <m:r>
                  <w:rPr>
                    <w:rFonts w:ascii="Cambria Math" w:hAnsi="Cambria Math" w:cs="Times New Roman"/>
                    <w:sz w:val="22"/>
                    <w:szCs w:val="22"/>
                  </w:rPr>
                  <m:t>(s)</m:t>
                </m:r>
              </m:oMath>
            </m:oMathPara>
          </w:p>
        </w:tc>
        <w:tc>
          <w:tcPr>
            <w:tcW w:w="2250" w:type="dxa"/>
          </w:tcPr>
          <w:p w14:paraId="0C2A7D90"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variance</w:t>
            </w:r>
          </w:p>
        </w:tc>
        <w:tc>
          <w:tcPr>
            <w:tcW w:w="5220" w:type="dxa"/>
            <w:gridSpan w:val="2"/>
          </w:tcPr>
          <w:p w14:paraId="551FA818"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 xml:space="preserve">-temporal variance between site </w:t>
            </w:r>
            <m:oMath>
              <m:r>
                <w:rPr>
                  <w:rFonts w:ascii="Cambria Math" w:hAnsi="Cambria Math" w:cs="Times New Roman"/>
                  <w:sz w:val="22"/>
                  <w:szCs w:val="22"/>
                </w:rPr>
                <m:t>s</m:t>
              </m:r>
            </m:oMath>
            <w:r w:rsidRPr="00561990">
              <w:rPr>
                <w:rFonts w:ascii="Times New Roman" w:hAnsi="Times New Roman" w:cs="Times New Roman"/>
                <w:sz w:val="22"/>
                <w:szCs w:val="22"/>
              </w:rPr>
              <w:t xml:space="preserve"> and its parent-site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parent</m:t>
                  </m:r>
                </m:sub>
              </m:sSub>
            </m:oMath>
            <w:r w:rsidRPr="00561990">
              <w:rPr>
                <w:rFonts w:ascii="Times New Roman" w:hAnsi="Times New Roman" w:cs="Times New Roman"/>
                <w:sz w:val="22"/>
                <w:szCs w:val="22"/>
              </w:rPr>
              <w:t xml:space="preserve"> </w:t>
            </w:r>
          </w:p>
        </w:tc>
      </w:tr>
      <w:tr w:rsidR="00C924F9" w:rsidRPr="00561990" w14:paraId="167CA6F1" w14:textId="77777777" w:rsidTr="00C924F9">
        <w:tc>
          <w:tcPr>
            <w:tcW w:w="1368" w:type="dxa"/>
          </w:tcPr>
          <w:p w14:paraId="72098228" w14:textId="77777777" w:rsidR="00C924F9" w:rsidRPr="00561990" w:rsidRDefault="008740F4" w:rsidP="00970984">
            <w:pPr>
              <w:tabs>
                <w:tab w:val="left" w:pos="760"/>
              </w:tabs>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oMath>
            </m:oMathPara>
          </w:p>
        </w:tc>
        <w:tc>
          <w:tcPr>
            <w:tcW w:w="2250" w:type="dxa"/>
          </w:tcPr>
          <w:p w14:paraId="71D32806" w14:textId="77777777" w:rsidR="00C924F9" w:rsidRPr="00561990" w:rsidRDefault="00C924F9" w:rsidP="00970984">
            <w:p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Spatio</w:t>
            </w:r>
            <w:proofErr w:type="spellEnd"/>
            <w:r>
              <w:rPr>
                <w:rFonts w:ascii="Times New Roman" w:hAnsi="Times New Roman" w:cs="Times New Roman"/>
                <w:sz w:val="22"/>
                <w:szCs w:val="22"/>
              </w:rPr>
              <w:t>-temporal correlation per year</w:t>
            </w:r>
          </w:p>
        </w:tc>
        <w:tc>
          <w:tcPr>
            <w:tcW w:w="5220" w:type="dxa"/>
            <w:gridSpan w:val="2"/>
          </w:tcPr>
          <w:p w14:paraId="4CB352CF"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Temporal decay rate of </w:t>
            </w: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 xml:space="preserve">-temporal variation, representing correlation for a given site in year </w:t>
            </w:r>
            <m:oMath>
              <m:r>
                <w:rPr>
                  <w:rFonts w:ascii="Cambria Math" w:hAnsi="Cambria Math" w:cs="Times New Roman"/>
                  <w:sz w:val="22"/>
                  <w:szCs w:val="22"/>
                </w:rPr>
                <m:t>t</m:t>
              </m:r>
            </m:oMath>
            <w:r w:rsidRPr="00561990">
              <w:rPr>
                <w:rFonts w:ascii="Times New Roman" w:hAnsi="Times New Roman" w:cs="Times New Roman"/>
                <w:sz w:val="22"/>
                <w:szCs w:val="22"/>
              </w:rPr>
              <w:t xml:space="preserve"> and year </w:t>
            </w:r>
            <m:oMath>
              <m:r>
                <w:rPr>
                  <w:rFonts w:ascii="Cambria Math" w:hAnsi="Cambria Math" w:cs="Times New Roman"/>
                  <w:sz w:val="22"/>
                  <w:szCs w:val="22"/>
                </w:rPr>
                <m:t>t+1</m:t>
              </m:r>
            </m:oMath>
          </w:p>
        </w:tc>
      </w:tr>
      <w:tr w:rsidR="00C924F9" w:rsidRPr="00561990" w14:paraId="00C5C789" w14:textId="77777777" w:rsidTr="00C924F9">
        <w:tc>
          <w:tcPr>
            <w:tcW w:w="1368" w:type="dxa"/>
          </w:tcPr>
          <w:p w14:paraId="471D39ED"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υ</m:t>
                    </m:r>
                  </m:sub>
                </m:sSub>
                <m:r>
                  <w:rPr>
                    <w:rFonts w:ascii="Cambria Math" w:hAnsi="Cambria Math" w:cs="Times New Roman"/>
                    <w:sz w:val="22"/>
                    <w:szCs w:val="22"/>
                  </w:rPr>
                  <m:t>(s)</m:t>
                </m:r>
              </m:oMath>
            </m:oMathPara>
          </w:p>
        </w:tc>
        <w:tc>
          <w:tcPr>
            <w:tcW w:w="2250" w:type="dxa"/>
          </w:tcPr>
          <w:p w14:paraId="474412C9"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correlation</w:t>
            </w:r>
          </w:p>
        </w:tc>
        <w:tc>
          <w:tcPr>
            <w:tcW w:w="5220" w:type="dxa"/>
            <w:gridSpan w:val="2"/>
          </w:tcPr>
          <w:p w14:paraId="1991931F"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 xml:space="preserve">-temporal correlation between site </w:t>
            </w:r>
            <m:oMath>
              <m:r>
                <w:rPr>
                  <w:rFonts w:ascii="Cambria Math" w:hAnsi="Cambria Math" w:cs="Times New Roman"/>
                  <w:sz w:val="22"/>
                  <w:szCs w:val="22"/>
                </w:rPr>
                <m:t>s</m:t>
              </m:r>
            </m:oMath>
            <w:r w:rsidRPr="00561990">
              <w:rPr>
                <w:rFonts w:ascii="Times New Roman" w:hAnsi="Times New Roman" w:cs="Times New Roman"/>
                <w:sz w:val="22"/>
                <w:szCs w:val="22"/>
              </w:rPr>
              <w:t xml:space="preserve"> and its parent-site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parent</m:t>
                  </m:r>
                </m:sub>
              </m:sSub>
            </m:oMath>
            <w:r w:rsidRPr="00561990">
              <w:rPr>
                <w:rFonts w:ascii="Times New Roman" w:hAnsi="Times New Roman" w:cs="Times New Roman"/>
                <w:sz w:val="22"/>
                <w:szCs w:val="22"/>
              </w:rPr>
              <w:t>, resulting from an OU process</w:t>
            </w:r>
          </w:p>
        </w:tc>
      </w:tr>
      <w:tr w:rsidR="00C924F9" w:rsidRPr="00561990" w14:paraId="131A2DAA" w14:textId="77777777" w:rsidTr="00C924F9">
        <w:tc>
          <w:tcPr>
            <w:tcW w:w="1368" w:type="dxa"/>
          </w:tcPr>
          <w:p w14:paraId="3E8479E2"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m:oMathPara>
          </w:p>
        </w:tc>
        <w:tc>
          <w:tcPr>
            <w:tcW w:w="2250" w:type="dxa"/>
          </w:tcPr>
          <w:p w14:paraId="7B44A5E5"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 xml:space="preserve">-temporal </w:t>
            </w:r>
            <w:r>
              <w:rPr>
                <w:rFonts w:ascii="Times New Roman" w:hAnsi="Times New Roman" w:cs="Times New Roman"/>
                <w:sz w:val="22"/>
                <w:szCs w:val="22"/>
              </w:rPr>
              <w:t>decorrelation per kilometer</w:t>
            </w:r>
          </w:p>
        </w:tc>
        <w:tc>
          <w:tcPr>
            <w:tcW w:w="5220" w:type="dxa"/>
            <w:gridSpan w:val="2"/>
          </w:tcPr>
          <w:p w14:paraId="139D42D9"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Spatial decay rate for </w:t>
            </w: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variation</w:t>
            </w:r>
          </w:p>
        </w:tc>
      </w:tr>
      <w:tr w:rsidR="00C924F9" w:rsidRPr="00561990" w14:paraId="0163E131" w14:textId="77777777" w:rsidTr="00C924F9">
        <w:tc>
          <w:tcPr>
            <w:tcW w:w="1368" w:type="dxa"/>
          </w:tcPr>
          <w:p w14:paraId="6E569A63" w14:textId="77777777" w:rsidR="00C924F9" w:rsidRPr="00561990" w:rsidRDefault="008740F4" w:rsidP="00970984">
            <w:pPr>
              <w:spacing w:line="480" w:lineRule="auto"/>
              <w:jc w:val="right"/>
              <w:rPr>
                <w:rFonts w:ascii="Times New Roman"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υ</m:t>
                    </m:r>
                  </m:sub>
                  <m:sup>
                    <m:r>
                      <w:rPr>
                        <w:rFonts w:ascii="Cambria Math" w:hAnsi="Cambria Math" w:cs="Times New Roman"/>
                        <w:sz w:val="22"/>
                        <w:szCs w:val="22"/>
                      </w:rPr>
                      <m:t>2</m:t>
                    </m:r>
                  </m:sup>
                </m:sSubSup>
              </m:oMath>
            </m:oMathPara>
          </w:p>
        </w:tc>
        <w:tc>
          <w:tcPr>
            <w:tcW w:w="2250" w:type="dxa"/>
          </w:tcPr>
          <w:p w14:paraId="0B6DBAAF"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Asymptotic </w:t>
            </w: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variance</w:t>
            </w:r>
          </w:p>
        </w:tc>
        <w:tc>
          <w:tcPr>
            <w:tcW w:w="5220" w:type="dxa"/>
            <w:gridSpan w:val="2"/>
          </w:tcPr>
          <w:p w14:paraId="0B9F82A6"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Parameter governing asymptotic variance describing the </w:t>
            </w: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OU process for two sites that are far apart</w:t>
            </w:r>
          </w:p>
        </w:tc>
      </w:tr>
      <w:tr w:rsidR="00C924F9" w:rsidRPr="00561990" w14:paraId="1D92E897" w14:textId="77777777" w:rsidTr="00C924F9">
        <w:trPr>
          <w:gridAfter w:val="1"/>
          <w:wAfter w:w="2970" w:type="dxa"/>
        </w:trPr>
        <w:tc>
          <w:tcPr>
            <w:tcW w:w="5868" w:type="dxa"/>
            <w:gridSpan w:val="3"/>
          </w:tcPr>
          <w:p w14:paraId="6FC2C1D5"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eastAsia="MS Mincho" w:hAnsi="Times New Roman" w:cs="Times New Roman"/>
                <w:sz w:val="22"/>
                <w:szCs w:val="22"/>
              </w:rPr>
              <w:t>Independent</w:t>
            </w:r>
          </w:p>
        </w:tc>
      </w:tr>
      <w:tr w:rsidR="00C924F9" w:rsidRPr="00561990" w14:paraId="30934815" w14:textId="77777777" w:rsidTr="00C924F9">
        <w:tc>
          <w:tcPr>
            <w:tcW w:w="1368" w:type="dxa"/>
          </w:tcPr>
          <w:p w14:paraId="27F1B090" w14:textId="77777777" w:rsidR="00C924F9" w:rsidRPr="00561990" w:rsidRDefault="00C924F9" w:rsidP="00970984">
            <w:pPr>
              <w:spacing w:line="480" w:lineRule="auto"/>
              <w:jc w:val="right"/>
              <w:rPr>
                <w:rFonts w:ascii="Times New Roman" w:eastAsia="MS Mincho" w:hAnsi="Times New Roman" w:cs="Times New Roman"/>
                <w:sz w:val="22"/>
                <w:szCs w:val="22"/>
              </w:rPr>
            </w:pPr>
            <m:oMathPara>
              <m:oMath>
                <m:r>
                  <w:rPr>
                    <w:rFonts w:ascii="Cambria Math" w:hAnsi="Cambria Math" w:cs="Times New Roman"/>
                    <w:sz w:val="22"/>
                    <w:szCs w:val="22"/>
                  </w:rPr>
                  <w:lastRenderedPageBreak/>
                  <m:t>α(s,t)</m:t>
                </m:r>
              </m:oMath>
            </m:oMathPara>
          </w:p>
        </w:tc>
        <w:tc>
          <w:tcPr>
            <w:tcW w:w="2250" w:type="dxa"/>
          </w:tcPr>
          <w:p w14:paraId="7E0F57A1"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Overdispersion</w:t>
            </w:r>
            <w:proofErr w:type="spellEnd"/>
          </w:p>
        </w:tc>
        <w:tc>
          <w:tcPr>
            <w:tcW w:w="5220" w:type="dxa"/>
            <w:gridSpan w:val="2"/>
          </w:tcPr>
          <w:p w14:paraId="2DA1BB18"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Random log-normal variation beyond Poisson expectation (also termed </w:t>
            </w:r>
            <w:proofErr w:type="spellStart"/>
            <w:r w:rsidRPr="00561990">
              <w:rPr>
                <w:rFonts w:ascii="Times New Roman" w:hAnsi="Times New Roman" w:cs="Times New Roman"/>
                <w:sz w:val="22"/>
                <w:szCs w:val="22"/>
              </w:rPr>
              <w:t>overdispersion</w:t>
            </w:r>
            <w:proofErr w:type="spellEnd"/>
            <w:r w:rsidRPr="00561990">
              <w:rPr>
                <w:rFonts w:ascii="Times New Roman" w:hAnsi="Times New Roman" w:cs="Times New Roman"/>
                <w:sz w:val="22"/>
                <w:szCs w:val="22"/>
              </w:rPr>
              <w:t xml:space="preserve"> or nugget)</w:t>
            </w:r>
          </w:p>
        </w:tc>
      </w:tr>
      <w:tr w:rsidR="00C924F9" w:rsidRPr="00561990" w14:paraId="28A973FD" w14:textId="77777777" w:rsidTr="00C924F9">
        <w:tc>
          <w:tcPr>
            <w:tcW w:w="1368" w:type="dxa"/>
          </w:tcPr>
          <w:p w14:paraId="1D412898" w14:textId="77777777" w:rsidR="00C924F9" w:rsidRPr="00561990" w:rsidRDefault="008740F4" w:rsidP="00970984">
            <w:pPr>
              <w:spacing w:line="480" w:lineRule="auto"/>
              <w:jc w:val="right"/>
              <w:rPr>
                <w:rFonts w:ascii="Times New Roman" w:eastAsia="MS Mincho"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oMath>
            </m:oMathPara>
          </w:p>
        </w:tc>
        <w:tc>
          <w:tcPr>
            <w:tcW w:w="2250" w:type="dxa"/>
          </w:tcPr>
          <w:p w14:paraId="67BF1653"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Overdispersion</w:t>
            </w:r>
            <w:proofErr w:type="spellEnd"/>
            <w:r w:rsidRPr="00561990">
              <w:rPr>
                <w:rFonts w:ascii="Times New Roman" w:hAnsi="Times New Roman" w:cs="Times New Roman"/>
                <w:sz w:val="22"/>
                <w:szCs w:val="22"/>
              </w:rPr>
              <w:t xml:space="preserve"> variance</w:t>
            </w:r>
          </w:p>
        </w:tc>
        <w:tc>
          <w:tcPr>
            <w:tcW w:w="5220" w:type="dxa"/>
            <w:gridSpan w:val="2"/>
          </w:tcPr>
          <w:p w14:paraId="28C85674"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 xml:space="preserve">Variance term for the Poisson log-normal </w:t>
            </w:r>
            <w:proofErr w:type="spellStart"/>
            <w:r w:rsidRPr="00561990">
              <w:rPr>
                <w:rFonts w:ascii="Times New Roman" w:hAnsi="Times New Roman" w:cs="Times New Roman"/>
                <w:sz w:val="22"/>
                <w:szCs w:val="22"/>
              </w:rPr>
              <w:t>overdispersion</w:t>
            </w:r>
            <w:proofErr w:type="spellEnd"/>
            <w:r w:rsidRPr="00561990">
              <w:rPr>
                <w:rFonts w:ascii="Times New Roman" w:hAnsi="Times New Roman" w:cs="Times New Roman"/>
                <w:sz w:val="22"/>
                <w:szCs w:val="22"/>
              </w:rPr>
              <w:t xml:space="preserve"> term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t</m:t>
                  </m:r>
                </m:sub>
              </m:sSub>
              <m:r>
                <w:rPr>
                  <w:rFonts w:ascii="Cambria Math" w:hAnsi="Cambria Math" w:cs="Times New Roman"/>
                  <w:sz w:val="22"/>
                  <w:szCs w:val="22"/>
                </w:rPr>
                <m:t>(s)</m:t>
              </m:r>
            </m:oMath>
            <w:r w:rsidRPr="00561990">
              <w:rPr>
                <w:rFonts w:ascii="Times New Roman" w:hAnsi="Times New Roman" w:cs="Times New Roman"/>
                <w:sz w:val="22"/>
                <w:szCs w:val="22"/>
              </w:rPr>
              <w:t>]</w:t>
            </w:r>
          </w:p>
        </w:tc>
      </w:tr>
      <w:tr w:rsidR="00C924F9" w:rsidRPr="00561990" w14:paraId="35619419" w14:textId="77777777" w:rsidTr="00C924F9">
        <w:tc>
          <w:tcPr>
            <w:tcW w:w="1368" w:type="dxa"/>
          </w:tcPr>
          <w:p w14:paraId="07D36E35" w14:textId="77777777" w:rsidR="00C924F9" w:rsidRPr="00561990" w:rsidRDefault="00C924F9" w:rsidP="00970984">
            <w:pPr>
              <w:spacing w:line="480" w:lineRule="auto"/>
              <w:jc w:val="right"/>
              <w:rPr>
                <w:rFonts w:ascii="Times New Roman" w:eastAsia="MS Mincho" w:hAnsi="Times New Roman" w:cs="Times New Roman"/>
                <w:sz w:val="22"/>
                <w:szCs w:val="22"/>
              </w:rPr>
            </w:pPr>
          </w:p>
        </w:tc>
        <w:tc>
          <w:tcPr>
            <w:tcW w:w="2250" w:type="dxa"/>
          </w:tcPr>
          <w:p w14:paraId="55378AB2" w14:textId="77777777" w:rsidR="00C924F9" w:rsidRPr="00561990" w:rsidRDefault="00C924F9" w:rsidP="00970984">
            <w:pPr>
              <w:spacing w:line="480" w:lineRule="auto"/>
              <w:rPr>
                <w:rFonts w:ascii="Times New Roman" w:hAnsi="Times New Roman" w:cs="Times New Roman"/>
                <w:sz w:val="22"/>
                <w:szCs w:val="22"/>
              </w:rPr>
            </w:pPr>
          </w:p>
        </w:tc>
        <w:tc>
          <w:tcPr>
            <w:tcW w:w="5220" w:type="dxa"/>
            <w:gridSpan w:val="2"/>
          </w:tcPr>
          <w:p w14:paraId="4ED0A548" w14:textId="77777777" w:rsidR="00C924F9" w:rsidRPr="00561990" w:rsidRDefault="00C924F9" w:rsidP="00970984">
            <w:pPr>
              <w:spacing w:line="480" w:lineRule="auto"/>
              <w:rPr>
                <w:rFonts w:ascii="Times New Roman" w:hAnsi="Times New Roman" w:cs="Times New Roman"/>
                <w:sz w:val="22"/>
                <w:szCs w:val="22"/>
              </w:rPr>
            </w:pPr>
          </w:p>
        </w:tc>
      </w:tr>
    </w:tbl>
    <w:p w14:paraId="7B7B4DDB" w14:textId="77777777" w:rsidR="00C924F9" w:rsidRPr="00561990" w:rsidRDefault="00C924F9" w:rsidP="00970984">
      <w:pPr>
        <w:spacing w:line="480" w:lineRule="auto"/>
        <w:rPr>
          <w:rFonts w:ascii="Times New Roman" w:hAnsi="Times New Roman" w:cs="Times New Roman"/>
        </w:rPr>
      </w:pPr>
    </w:p>
    <w:p w14:paraId="38159A39" w14:textId="21CEC3E4" w:rsidR="00C924F9" w:rsidRPr="00561990" w:rsidRDefault="00C924F9" w:rsidP="00970984">
      <w:pPr>
        <w:spacing w:line="480" w:lineRule="auto"/>
        <w:rPr>
          <w:rFonts w:ascii="Times New Roman" w:hAnsi="Times New Roman" w:cs="Times New Roman"/>
        </w:rPr>
      </w:pPr>
      <w:r w:rsidRPr="009D0FAC">
        <w:rPr>
          <w:rFonts w:ascii="Times New Roman" w:hAnsi="Times New Roman" w:cs="Times New Roman"/>
          <w:smallCaps/>
        </w:rPr>
        <w:t>Table 1b.</w:t>
      </w:r>
      <w:r w:rsidRPr="00561990">
        <w:rPr>
          <w:rFonts w:ascii="Times New Roman" w:hAnsi="Times New Roman" w:cs="Times New Roman"/>
        </w:rPr>
        <w:t xml:space="preserve"> </w:t>
      </w:r>
    </w:p>
    <w:tbl>
      <w:tblPr>
        <w:tblW w:w="8928" w:type="dxa"/>
        <w:tblBorders>
          <w:top w:val="single" w:sz="4" w:space="0" w:color="auto"/>
          <w:bottom w:val="single" w:sz="4" w:space="0" w:color="auto"/>
        </w:tblBorders>
        <w:tblLayout w:type="fixed"/>
        <w:tblLook w:val="04A0" w:firstRow="1" w:lastRow="0" w:firstColumn="1" w:lastColumn="0" w:noHBand="0" w:noVBand="1"/>
      </w:tblPr>
      <w:tblGrid>
        <w:gridCol w:w="1458"/>
        <w:gridCol w:w="1890"/>
        <w:gridCol w:w="5580"/>
      </w:tblGrid>
      <w:tr w:rsidR="00C924F9" w:rsidRPr="00561990" w14:paraId="3050D3C4" w14:textId="77777777" w:rsidTr="00C924F9">
        <w:tc>
          <w:tcPr>
            <w:tcW w:w="1458" w:type="dxa"/>
            <w:tcBorders>
              <w:top w:val="single" w:sz="4" w:space="0" w:color="auto"/>
              <w:bottom w:val="single" w:sz="4" w:space="0" w:color="auto"/>
            </w:tcBorders>
          </w:tcPr>
          <w:p w14:paraId="2FCA5353" w14:textId="77777777" w:rsidR="00C924F9" w:rsidRPr="00561990" w:rsidRDefault="00C924F9" w:rsidP="00970984">
            <w:pPr>
              <w:spacing w:line="480" w:lineRule="auto"/>
              <w:rPr>
                <w:rFonts w:ascii="Times New Roman" w:hAnsi="Times New Roman" w:cs="Times New Roman"/>
                <w:b/>
                <w:sz w:val="22"/>
                <w:szCs w:val="22"/>
              </w:rPr>
            </w:pPr>
            <w:r w:rsidRPr="00561990">
              <w:rPr>
                <w:rFonts w:ascii="Times New Roman" w:hAnsi="Times New Roman" w:cs="Times New Roman"/>
                <w:b/>
                <w:sz w:val="22"/>
                <w:szCs w:val="22"/>
              </w:rPr>
              <w:t>Parameter</w:t>
            </w:r>
          </w:p>
        </w:tc>
        <w:tc>
          <w:tcPr>
            <w:tcW w:w="1890" w:type="dxa"/>
            <w:tcBorders>
              <w:top w:val="single" w:sz="4" w:space="0" w:color="auto"/>
              <w:bottom w:val="single" w:sz="4" w:space="0" w:color="auto"/>
            </w:tcBorders>
          </w:tcPr>
          <w:p w14:paraId="7FEB7017" w14:textId="77777777" w:rsidR="00C924F9" w:rsidRPr="00561990" w:rsidRDefault="00C924F9" w:rsidP="00970984">
            <w:pPr>
              <w:spacing w:line="480" w:lineRule="auto"/>
              <w:rPr>
                <w:rFonts w:ascii="Times New Roman" w:hAnsi="Times New Roman" w:cs="Times New Roman"/>
                <w:b/>
                <w:sz w:val="22"/>
                <w:szCs w:val="22"/>
              </w:rPr>
            </w:pPr>
            <w:r w:rsidRPr="00561990">
              <w:rPr>
                <w:rFonts w:ascii="Times New Roman" w:hAnsi="Times New Roman" w:cs="Times New Roman"/>
                <w:b/>
                <w:sz w:val="22"/>
                <w:szCs w:val="22"/>
              </w:rPr>
              <w:t>Name</w:t>
            </w:r>
          </w:p>
        </w:tc>
        <w:tc>
          <w:tcPr>
            <w:tcW w:w="5580" w:type="dxa"/>
            <w:tcBorders>
              <w:top w:val="single" w:sz="4" w:space="0" w:color="auto"/>
              <w:bottom w:val="single" w:sz="4" w:space="0" w:color="auto"/>
            </w:tcBorders>
          </w:tcPr>
          <w:p w14:paraId="06381380" w14:textId="77777777" w:rsidR="00C924F9" w:rsidRPr="00561990" w:rsidRDefault="00C924F9" w:rsidP="00970984">
            <w:pPr>
              <w:spacing w:line="480" w:lineRule="auto"/>
              <w:rPr>
                <w:rFonts w:ascii="Times New Roman" w:hAnsi="Times New Roman" w:cs="Times New Roman"/>
                <w:b/>
                <w:sz w:val="22"/>
                <w:szCs w:val="22"/>
              </w:rPr>
            </w:pPr>
            <w:r w:rsidRPr="00561990">
              <w:rPr>
                <w:rFonts w:ascii="Times New Roman" w:hAnsi="Times New Roman" w:cs="Times New Roman"/>
                <w:b/>
                <w:sz w:val="22"/>
                <w:szCs w:val="22"/>
              </w:rPr>
              <w:t>Description</w:t>
            </w:r>
          </w:p>
        </w:tc>
      </w:tr>
      <w:tr w:rsidR="00C924F9" w:rsidRPr="00561990" w14:paraId="59DE1DEF" w14:textId="77777777" w:rsidTr="00C924F9">
        <w:tc>
          <w:tcPr>
            <w:tcW w:w="1458" w:type="dxa"/>
          </w:tcPr>
          <w:p w14:paraId="27D8DDDF" w14:textId="77777777" w:rsidR="00C924F9" w:rsidRPr="00561990" w:rsidRDefault="00C924F9" w:rsidP="00970984">
            <w:pPr>
              <w:spacing w:line="480" w:lineRule="auto"/>
              <w:jc w:val="right"/>
              <w:rPr>
                <w:rFonts w:ascii="Times New Roman" w:hAnsi="Times New Roman" w:cs="Times New Roman"/>
                <w:sz w:val="22"/>
                <w:szCs w:val="22"/>
              </w:rPr>
            </w:pPr>
            <m:oMathPara>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m:oMathPara>
          </w:p>
        </w:tc>
        <w:tc>
          <w:tcPr>
            <w:tcW w:w="1890" w:type="dxa"/>
          </w:tcPr>
          <w:p w14:paraId="45C47B6B" w14:textId="77777777" w:rsidR="00C924F9" w:rsidRPr="00561990" w:rsidRDefault="00C924F9" w:rsidP="00970984">
            <w:pPr>
              <w:spacing w:line="480" w:lineRule="auto"/>
              <w:rPr>
                <w:rFonts w:ascii="Times New Roman" w:hAnsi="Times New Roman" w:cs="Times New Roman"/>
              </w:rPr>
            </w:pPr>
            <w:r w:rsidRPr="00561990">
              <w:rPr>
                <w:rFonts w:ascii="Times New Roman" w:hAnsi="Times New Roman" w:cs="Times New Roman"/>
              </w:rPr>
              <w:t>Covariate data</w:t>
            </w:r>
          </w:p>
        </w:tc>
        <w:tc>
          <w:tcPr>
            <w:tcW w:w="5580" w:type="dxa"/>
          </w:tcPr>
          <w:p w14:paraId="1DBF95AF"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rPr>
              <w:t>Row-vector of measured variables affecting abundance (which includes an intercept term)</w:t>
            </w:r>
          </w:p>
        </w:tc>
      </w:tr>
      <w:tr w:rsidR="00C924F9" w:rsidRPr="00561990" w14:paraId="53975C8A" w14:textId="77777777" w:rsidTr="00C924F9">
        <w:tc>
          <w:tcPr>
            <w:tcW w:w="1458" w:type="dxa"/>
          </w:tcPr>
          <w:p w14:paraId="392F3EFA"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s,t</m:t>
                    </m:r>
                  </m:e>
                </m:d>
              </m:oMath>
            </m:oMathPara>
          </w:p>
        </w:tc>
        <w:tc>
          <w:tcPr>
            <w:tcW w:w="1890" w:type="dxa"/>
          </w:tcPr>
          <w:p w14:paraId="648FDEE6" w14:textId="77777777" w:rsidR="00C924F9" w:rsidRPr="00561990" w:rsidRDefault="00C924F9" w:rsidP="00970984">
            <w:pPr>
              <w:spacing w:line="480" w:lineRule="auto"/>
              <w:rPr>
                <w:rFonts w:ascii="Times New Roman" w:hAnsi="Times New Roman" w:cs="Times New Roman"/>
              </w:rPr>
            </w:pPr>
            <w:r w:rsidRPr="00561990">
              <w:rPr>
                <w:rFonts w:ascii="Times New Roman" w:hAnsi="Times New Roman" w:cs="Times New Roman"/>
              </w:rPr>
              <w:t>Count data</w:t>
            </w:r>
          </w:p>
        </w:tc>
        <w:tc>
          <w:tcPr>
            <w:tcW w:w="5580" w:type="dxa"/>
          </w:tcPr>
          <w:p w14:paraId="7E6714D6"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rPr>
              <w:t xml:space="preserve">Counts of fish for depletion pass </w:t>
            </w:r>
            <m:oMath>
              <m:r>
                <w:rPr>
                  <w:rFonts w:ascii="Cambria Math" w:hAnsi="Cambria Math" w:cs="Times New Roman"/>
                </w:rPr>
                <m:t>d</m:t>
              </m:r>
            </m:oMath>
            <w:r w:rsidRPr="00561990">
              <w:rPr>
                <w:rFonts w:ascii="Times New Roman" w:hAnsi="Times New Roman" w:cs="Times New Roman"/>
              </w:rPr>
              <w:t xml:space="preserve"> (</w:t>
            </w:r>
            <m:oMath>
              <m:r>
                <w:rPr>
                  <w:rFonts w:ascii="Cambria Math" w:hAnsi="Cambria Math" w:cs="Times New Roman"/>
                </w:rPr>
                <m:t>d∈{1,2,3}</m:t>
              </m:r>
            </m:oMath>
            <w:r w:rsidRPr="00561990">
              <w:rPr>
                <w:rFonts w:ascii="Times New Roman" w:hAnsi="Times New Roman" w:cs="Times New Roman"/>
              </w:rPr>
              <w:t xml:space="preserve">), site and year </w:t>
            </w:r>
            <w:r w:rsidRPr="00561990">
              <w:rPr>
                <w:rFonts w:ascii="Times New Roman" w:hAnsi="Times New Roman" w:cs="Times New Roman"/>
                <w:i/>
              </w:rPr>
              <w:t>t</w:t>
            </w:r>
            <w:r w:rsidRPr="00561990">
              <w:rPr>
                <w:rFonts w:ascii="Times New Roman" w:hAnsi="Times New Roman" w:cs="Times New Roman"/>
              </w:rPr>
              <w:t xml:space="preserve"> assuming that each individual is equally likely to be captured in a depletion pass given that it was not removed during a previous pass</w:t>
            </w:r>
          </w:p>
        </w:tc>
      </w:tr>
      <w:tr w:rsidR="00C924F9" w:rsidRPr="00561990" w14:paraId="7451EFC2" w14:textId="77777777" w:rsidTr="00C924F9">
        <w:tc>
          <w:tcPr>
            <w:tcW w:w="1458" w:type="dxa"/>
          </w:tcPr>
          <w:p w14:paraId="70C5EB47" w14:textId="77777777" w:rsidR="00C924F9" w:rsidRPr="00561990" w:rsidRDefault="008740F4" w:rsidP="00970984">
            <w:pPr>
              <w:spacing w:line="480" w:lineRule="auto"/>
              <w:jc w:val="righ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φ</m:t>
                    </m:r>
                  </m:e>
                  <m:sub>
                    <m:r>
                      <w:rPr>
                        <w:rFonts w:ascii="Cambria Math" w:hAnsi="Cambria Math" w:cs="Times New Roman"/>
                        <w:sz w:val="22"/>
                        <w:szCs w:val="22"/>
                      </w:rPr>
                      <m:t>i</m:t>
                    </m:r>
                  </m:sub>
                </m:sSub>
              </m:oMath>
            </m:oMathPara>
          </w:p>
        </w:tc>
        <w:tc>
          <w:tcPr>
            <w:tcW w:w="1890" w:type="dxa"/>
          </w:tcPr>
          <w:p w14:paraId="73DFF821"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Offset</w:t>
            </w:r>
          </w:p>
        </w:tc>
        <w:tc>
          <w:tcPr>
            <w:tcW w:w="5580" w:type="dxa"/>
          </w:tcPr>
          <w:p w14:paraId="723EF535" w14:textId="77777777" w:rsidR="00C924F9" w:rsidRPr="00477B72" w:rsidRDefault="00C924F9" w:rsidP="00970984">
            <w:pPr>
              <w:spacing w:line="480" w:lineRule="auto"/>
              <w:rPr>
                <w:rFonts w:ascii="Times New Roman" w:hAnsi="Times New Roman" w:cs="Times New Roman"/>
                <w:sz w:val="22"/>
                <w:szCs w:val="22"/>
              </w:rPr>
            </w:pPr>
            <w:r>
              <w:rPr>
                <w:rFonts w:ascii="Times New Roman" w:hAnsi="Times New Roman" w:cs="Times New Roman"/>
                <w:sz w:val="22"/>
                <w:szCs w:val="22"/>
              </w:rPr>
              <w:t>Relative l</w:t>
            </w:r>
            <w:r w:rsidRPr="00561990">
              <w:rPr>
                <w:rFonts w:ascii="Times New Roman" w:hAnsi="Times New Roman" w:cs="Times New Roman"/>
                <w:sz w:val="22"/>
                <w:szCs w:val="22"/>
              </w:rPr>
              <w:t xml:space="preserve">ength of stream </w:t>
            </w:r>
            <w:r>
              <w:rPr>
                <w:rFonts w:ascii="Times New Roman" w:hAnsi="Times New Roman" w:cs="Times New Roman"/>
                <w:sz w:val="22"/>
                <w:szCs w:val="22"/>
              </w:rPr>
              <w:t>surveyed</w:t>
            </w:r>
            <w:r w:rsidRPr="00561990">
              <w:rPr>
                <w:rFonts w:ascii="Times New Roman" w:hAnsi="Times New Roman" w:cs="Times New Roman"/>
                <w:sz w:val="22"/>
                <w:szCs w:val="22"/>
              </w:rPr>
              <w:t xml:space="preserve"> to standardize abundance to fish per 100 m</w:t>
            </w:r>
            <w:r>
              <w:rPr>
                <w:rFonts w:ascii="Times New Roman" w:hAnsi="Times New Roman" w:cs="Times New Roman"/>
                <w:sz w:val="22"/>
                <w:szCs w:val="22"/>
              </w:rPr>
              <w:t xml:space="preserve"> (Offset = </w:t>
            </w:r>
            <w:proofErr w:type="spellStart"/>
            <w:r>
              <w:rPr>
                <w:rFonts w:ascii="Times New Roman" w:hAnsi="Times New Roman" w:cs="Times New Roman"/>
                <w:sz w:val="22"/>
                <w:szCs w:val="22"/>
              </w:rPr>
              <w:t>Length</w:t>
            </w:r>
            <w:r>
              <w:rPr>
                <w:rFonts w:ascii="Times New Roman" w:hAnsi="Times New Roman" w:cs="Times New Roman"/>
                <w:sz w:val="22"/>
                <w:szCs w:val="22"/>
              </w:rPr>
              <w:softHyphen/>
            </w:r>
            <w:r>
              <w:rPr>
                <w:rFonts w:ascii="Times New Roman" w:hAnsi="Times New Roman" w:cs="Times New Roman"/>
                <w:sz w:val="22"/>
                <w:szCs w:val="22"/>
                <w:vertAlign w:val="subscript"/>
              </w:rPr>
              <w:t>survey</w:t>
            </w:r>
            <w:proofErr w:type="spellEnd"/>
            <w:r>
              <w:rPr>
                <w:rFonts w:ascii="Times New Roman" w:hAnsi="Times New Roman" w:cs="Times New Roman"/>
                <w:sz w:val="22"/>
                <w:szCs w:val="22"/>
              </w:rPr>
              <w:t>/100)</w:t>
            </w:r>
          </w:p>
        </w:tc>
      </w:tr>
      <w:tr w:rsidR="00C924F9" w:rsidRPr="00561990" w14:paraId="13DCC408" w14:textId="77777777" w:rsidTr="00C924F9">
        <w:tc>
          <w:tcPr>
            <w:tcW w:w="1458" w:type="dxa"/>
          </w:tcPr>
          <w:p w14:paraId="0667C8E9" w14:textId="77777777" w:rsidR="00C924F9" w:rsidRPr="00561990" w:rsidRDefault="00C924F9" w:rsidP="00970984">
            <w:pPr>
              <w:spacing w:line="480" w:lineRule="auto"/>
              <w:jc w:val="right"/>
              <w:rPr>
                <w:rFonts w:ascii="Times New Roman" w:eastAsia="MS Mincho" w:hAnsi="Times New Roman" w:cs="Times New Roman"/>
                <w:sz w:val="22"/>
                <w:szCs w:val="22"/>
              </w:rPr>
            </w:pPr>
          </w:p>
        </w:tc>
        <w:tc>
          <w:tcPr>
            <w:tcW w:w="1890" w:type="dxa"/>
          </w:tcPr>
          <w:p w14:paraId="5693479E" w14:textId="77777777" w:rsidR="00C924F9" w:rsidRPr="00561990" w:rsidRDefault="00C924F9" w:rsidP="00970984">
            <w:pPr>
              <w:spacing w:line="480" w:lineRule="auto"/>
              <w:rPr>
                <w:rFonts w:ascii="Times New Roman" w:hAnsi="Times New Roman" w:cs="Times New Roman"/>
                <w:sz w:val="22"/>
                <w:szCs w:val="22"/>
              </w:rPr>
            </w:pPr>
          </w:p>
        </w:tc>
        <w:tc>
          <w:tcPr>
            <w:tcW w:w="5580" w:type="dxa"/>
          </w:tcPr>
          <w:p w14:paraId="6B2F6258" w14:textId="77777777" w:rsidR="00C924F9" w:rsidRPr="00561990" w:rsidRDefault="00C924F9" w:rsidP="00970984">
            <w:pPr>
              <w:spacing w:line="480" w:lineRule="auto"/>
              <w:rPr>
                <w:rFonts w:ascii="Times New Roman" w:hAnsi="Times New Roman" w:cs="Times New Roman"/>
                <w:sz w:val="22"/>
                <w:szCs w:val="22"/>
              </w:rPr>
            </w:pPr>
          </w:p>
        </w:tc>
      </w:tr>
    </w:tbl>
    <w:p w14:paraId="17591657" w14:textId="77777777" w:rsidR="00C924F9" w:rsidRPr="00561990" w:rsidRDefault="00C924F9" w:rsidP="00970984">
      <w:pPr>
        <w:spacing w:line="480" w:lineRule="auto"/>
        <w:rPr>
          <w:rFonts w:ascii="Times New Roman" w:hAnsi="Times New Roman" w:cs="Times New Roman"/>
        </w:rPr>
      </w:pPr>
    </w:p>
    <w:p w14:paraId="498847B9" w14:textId="2A8BC45E" w:rsidR="00FF1969" w:rsidRDefault="00FF1969" w:rsidP="00970984">
      <w:pPr>
        <w:spacing w:line="480" w:lineRule="auto"/>
        <w:rPr>
          <w:rFonts w:ascii="Times New Roman" w:hAnsi="Times New Roman" w:cs="Times New Roman"/>
        </w:rPr>
      </w:pPr>
      <w:r>
        <w:rPr>
          <w:rFonts w:ascii="Times New Roman" w:hAnsi="Times New Roman" w:cs="Times New Roman"/>
        </w:rPr>
        <w:br w:type="page"/>
      </w:r>
    </w:p>
    <w:p w14:paraId="5102D8C7"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lastRenderedPageBreak/>
        <w:t>Table 2.</w:t>
      </w:r>
      <w:r w:rsidRPr="00561990">
        <w:rPr>
          <w:rFonts w:ascii="Times New Roman" w:hAnsi="Times New Roman" w:cs="Times New Roman"/>
        </w:rPr>
        <w:t xml:space="preserve">  Summary table of covariate values for the W. Susquehanna watershed by catchment for draining into each stream reach.</w:t>
      </w:r>
    </w:p>
    <w:p w14:paraId="75433CC8" w14:textId="77777777" w:rsidR="00C924F9" w:rsidRPr="00561990" w:rsidRDefault="00C924F9" w:rsidP="00970984">
      <w:pPr>
        <w:tabs>
          <w:tab w:val="left" w:pos="360"/>
          <w:tab w:val="left" w:pos="8640"/>
        </w:tabs>
        <w:spacing w:line="480" w:lineRule="auto"/>
        <w:rPr>
          <w:rFonts w:ascii="Times New Roman" w:hAnsi="Times New Roman" w:cs="Times New Roman"/>
        </w:rPr>
      </w:pPr>
    </w:p>
    <w:tbl>
      <w:tblPr>
        <w:tblW w:w="0" w:type="pct"/>
        <w:tblLook w:val="07E0" w:firstRow="1" w:lastRow="1" w:firstColumn="1" w:lastColumn="1" w:noHBand="1" w:noVBand="1"/>
      </w:tblPr>
      <w:tblGrid>
        <w:gridCol w:w="4695"/>
        <w:gridCol w:w="803"/>
        <w:gridCol w:w="756"/>
        <w:gridCol w:w="756"/>
      </w:tblGrid>
      <w:tr w:rsidR="005A4F0B" w14:paraId="01B69280" w14:textId="77777777" w:rsidTr="00D00562">
        <w:tc>
          <w:tcPr>
            <w:tcW w:w="0" w:type="auto"/>
            <w:tcBorders>
              <w:top w:val="single" w:sz="4" w:space="0" w:color="auto"/>
              <w:bottom w:val="single" w:sz="4" w:space="0" w:color="auto"/>
            </w:tcBorders>
            <w:vAlign w:val="bottom"/>
          </w:tcPr>
          <w:p w14:paraId="2F7FB37A" w14:textId="77777777" w:rsidR="00C924F9" w:rsidRPr="00D00562" w:rsidRDefault="00C924F9" w:rsidP="00970984">
            <w:pPr>
              <w:tabs>
                <w:tab w:val="left" w:pos="360"/>
                <w:tab w:val="left" w:pos="8640"/>
              </w:tabs>
              <w:spacing w:line="480" w:lineRule="auto"/>
              <w:rPr>
                <w:rFonts w:ascii="Times New Roman" w:hAnsi="Times New Roman" w:cs="Times New Roman"/>
                <w:b/>
              </w:rPr>
            </w:pPr>
            <w:r w:rsidRPr="00D00562">
              <w:rPr>
                <w:rFonts w:ascii="Times New Roman" w:hAnsi="Times New Roman" w:cs="Times New Roman"/>
                <w:b/>
              </w:rPr>
              <w:t>Variable</w:t>
            </w:r>
          </w:p>
        </w:tc>
        <w:tc>
          <w:tcPr>
            <w:tcW w:w="0" w:type="auto"/>
            <w:tcBorders>
              <w:top w:val="single" w:sz="4" w:space="0" w:color="auto"/>
              <w:bottom w:val="single" w:sz="4" w:space="0" w:color="auto"/>
            </w:tcBorders>
            <w:vAlign w:val="bottom"/>
          </w:tcPr>
          <w:p w14:paraId="51151BAC" w14:textId="77777777" w:rsidR="00C924F9" w:rsidRPr="00D00562" w:rsidRDefault="00C924F9" w:rsidP="00970984">
            <w:pPr>
              <w:tabs>
                <w:tab w:val="left" w:pos="360"/>
                <w:tab w:val="left" w:pos="8640"/>
              </w:tabs>
              <w:spacing w:line="480" w:lineRule="auto"/>
              <w:rPr>
                <w:rFonts w:ascii="Times New Roman" w:hAnsi="Times New Roman" w:cs="Times New Roman"/>
                <w:b/>
              </w:rPr>
            </w:pPr>
            <w:r w:rsidRPr="00D00562">
              <w:rPr>
                <w:rFonts w:ascii="Times New Roman" w:hAnsi="Times New Roman" w:cs="Times New Roman"/>
                <w:b/>
              </w:rPr>
              <w:t>Mean</w:t>
            </w:r>
          </w:p>
        </w:tc>
        <w:tc>
          <w:tcPr>
            <w:tcW w:w="0" w:type="auto"/>
            <w:tcBorders>
              <w:top w:val="single" w:sz="4" w:space="0" w:color="auto"/>
              <w:bottom w:val="single" w:sz="4" w:space="0" w:color="auto"/>
            </w:tcBorders>
            <w:vAlign w:val="bottom"/>
          </w:tcPr>
          <w:p w14:paraId="31D372D9" w14:textId="77777777" w:rsidR="00C924F9" w:rsidRPr="00D00562" w:rsidRDefault="00C924F9" w:rsidP="00970984">
            <w:pPr>
              <w:tabs>
                <w:tab w:val="left" w:pos="360"/>
                <w:tab w:val="left" w:pos="8640"/>
              </w:tabs>
              <w:spacing w:line="480" w:lineRule="auto"/>
              <w:rPr>
                <w:rFonts w:ascii="Times New Roman" w:hAnsi="Times New Roman" w:cs="Times New Roman"/>
                <w:b/>
              </w:rPr>
            </w:pPr>
            <w:r w:rsidRPr="00D00562">
              <w:rPr>
                <w:rFonts w:ascii="Times New Roman" w:hAnsi="Times New Roman" w:cs="Times New Roman"/>
                <w:b/>
              </w:rPr>
              <w:t>Min</w:t>
            </w:r>
          </w:p>
        </w:tc>
        <w:tc>
          <w:tcPr>
            <w:tcW w:w="0" w:type="auto"/>
            <w:tcBorders>
              <w:top w:val="single" w:sz="4" w:space="0" w:color="auto"/>
              <w:bottom w:val="single" w:sz="4" w:space="0" w:color="auto"/>
            </w:tcBorders>
            <w:vAlign w:val="bottom"/>
          </w:tcPr>
          <w:p w14:paraId="17E9AEC0" w14:textId="77777777" w:rsidR="00C924F9" w:rsidRPr="00D00562" w:rsidRDefault="00C924F9" w:rsidP="00970984">
            <w:pPr>
              <w:tabs>
                <w:tab w:val="left" w:pos="360"/>
                <w:tab w:val="left" w:pos="8640"/>
              </w:tabs>
              <w:spacing w:line="480" w:lineRule="auto"/>
              <w:rPr>
                <w:rFonts w:ascii="Times New Roman" w:hAnsi="Times New Roman" w:cs="Times New Roman"/>
                <w:b/>
              </w:rPr>
            </w:pPr>
            <w:r w:rsidRPr="00D00562">
              <w:rPr>
                <w:rFonts w:ascii="Times New Roman" w:hAnsi="Times New Roman" w:cs="Times New Roman"/>
                <w:b/>
              </w:rPr>
              <w:t>Max</w:t>
            </w:r>
          </w:p>
        </w:tc>
      </w:tr>
      <w:tr w:rsidR="00C924F9" w:rsidRPr="00561990" w14:paraId="6F55BB8B" w14:textId="77777777" w:rsidTr="00D00562">
        <w:tc>
          <w:tcPr>
            <w:tcW w:w="0" w:type="auto"/>
            <w:tcBorders>
              <w:top w:val="single" w:sz="4" w:space="0" w:color="auto"/>
            </w:tcBorders>
          </w:tcPr>
          <w:p w14:paraId="3EB2F9C0"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Percent forest cover (%)</w:t>
            </w:r>
          </w:p>
        </w:tc>
        <w:tc>
          <w:tcPr>
            <w:tcW w:w="0" w:type="auto"/>
            <w:tcBorders>
              <w:top w:val="single" w:sz="4" w:space="0" w:color="auto"/>
            </w:tcBorders>
          </w:tcPr>
          <w:p w14:paraId="732420E0"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79.15</w:t>
            </w:r>
          </w:p>
        </w:tc>
        <w:tc>
          <w:tcPr>
            <w:tcW w:w="0" w:type="auto"/>
            <w:tcBorders>
              <w:top w:val="single" w:sz="4" w:space="0" w:color="auto"/>
            </w:tcBorders>
          </w:tcPr>
          <w:p w14:paraId="4C0E2151"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0</w:t>
            </w:r>
          </w:p>
        </w:tc>
        <w:tc>
          <w:tcPr>
            <w:tcW w:w="0" w:type="auto"/>
            <w:tcBorders>
              <w:top w:val="single" w:sz="4" w:space="0" w:color="auto"/>
            </w:tcBorders>
          </w:tcPr>
          <w:p w14:paraId="552108A6"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100</w:t>
            </w:r>
          </w:p>
        </w:tc>
      </w:tr>
      <w:tr w:rsidR="00C924F9" w:rsidRPr="00561990" w14:paraId="4F9326BE" w14:textId="77777777" w:rsidTr="00C924F9">
        <w:tc>
          <w:tcPr>
            <w:tcW w:w="0" w:type="auto"/>
          </w:tcPr>
          <w:p w14:paraId="4708AB46" w14:textId="78984B65"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P</w:t>
            </w:r>
            <w:r>
              <w:rPr>
                <w:rFonts w:ascii="Times New Roman" w:hAnsi="Times New Roman" w:cs="Times New Roman"/>
              </w:rPr>
              <w:t>ercent surficial coarseness (</w:t>
            </w:r>
            <w:r w:rsidR="004127CB">
              <w:rPr>
                <w:rFonts w:ascii="Times New Roman" w:hAnsi="Times New Roman" w:cs="Times New Roman"/>
              </w:rPr>
              <w:t xml:space="preserve">% </w:t>
            </w:r>
            <w:r>
              <w:rPr>
                <w:rFonts w:ascii="Times New Roman" w:hAnsi="Times New Roman" w:cs="Times New Roman"/>
              </w:rPr>
              <w:t>sandy/gravely</w:t>
            </w:r>
            <w:r w:rsidRPr="00561990">
              <w:rPr>
                <w:rFonts w:ascii="Times New Roman" w:hAnsi="Times New Roman" w:cs="Times New Roman"/>
              </w:rPr>
              <w:t>)</w:t>
            </w:r>
          </w:p>
        </w:tc>
        <w:tc>
          <w:tcPr>
            <w:tcW w:w="0" w:type="auto"/>
          </w:tcPr>
          <w:p w14:paraId="329F65EF"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6.62</w:t>
            </w:r>
          </w:p>
        </w:tc>
        <w:tc>
          <w:tcPr>
            <w:tcW w:w="0" w:type="auto"/>
          </w:tcPr>
          <w:p w14:paraId="281662EF"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0</w:t>
            </w:r>
          </w:p>
        </w:tc>
        <w:tc>
          <w:tcPr>
            <w:tcW w:w="0" w:type="auto"/>
          </w:tcPr>
          <w:p w14:paraId="7DDE2DE2"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100</w:t>
            </w:r>
          </w:p>
        </w:tc>
      </w:tr>
      <w:tr w:rsidR="00C924F9" w:rsidRPr="00561990" w14:paraId="17415CA2" w14:textId="77777777" w:rsidTr="00C924F9">
        <w:tc>
          <w:tcPr>
            <w:tcW w:w="0" w:type="auto"/>
          </w:tcPr>
          <w:p w14:paraId="5B4239B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Previous summer mean temperature (C)</w:t>
            </w:r>
          </w:p>
        </w:tc>
        <w:tc>
          <w:tcPr>
            <w:tcW w:w="0" w:type="auto"/>
          </w:tcPr>
          <w:p w14:paraId="16ADE506"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17.74</w:t>
            </w:r>
          </w:p>
        </w:tc>
        <w:tc>
          <w:tcPr>
            <w:tcW w:w="0" w:type="auto"/>
          </w:tcPr>
          <w:p w14:paraId="2837D718"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15.21</w:t>
            </w:r>
          </w:p>
        </w:tc>
        <w:tc>
          <w:tcPr>
            <w:tcW w:w="0" w:type="auto"/>
          </w:tcPr>
          <w:p w14:paraId="01438B3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21.66</w:t>
            </w:r>
          </w:p>
        </w:tc>
      </w:tr>
      <w:tr w:rsidR="00C924F9" w:rsidRPr="00561990" w14:paraId="379D1291" w14:textId="77777777" w:rsidTr="00C924F9">
        <w:tc>
          <w:tcPr>
            <w:tcW w:w="0" w:type="auto"/>
          </w:tcPr>
          <w:p w14:paraId="418B728B"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Previous fall mean temperature (C)</w:t>
            </w:r>
          </w:p>
        </w:tc>
        <w:tc>
          <w:tcPr>
            <w:tcW w:w="0" w:type="auto"/>
          </w:tcPr>
          <w:p w14:paraId="1DB60C9C"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3.49</w:t>
            </w:r>
          </w:p>
        </w:tc>
        <w:tc>
          <w:tcPr>
            <w:tcW w:w="0" w:type="auto"/>
          </w:tcPr>
          <w:p w14:paraId="6C0E9130"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-0.09</w:t>
            </w:r>
          </w:p>
        </w:tc>
        <w:tc>
          <w:tcPr>
            <w:tcW w:w="0" w:type="auto"/>
          </w:tcPr>
          <w:p w14:paraId="05E4DA73"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7.3</w:t>
            </w:r>
          </w:p>
        </w:tc>
      </w:tr>
      <w:tr w:rsidR="00C924F9" w:rsidRPr="00561990" w14:paraId="6B224084" w14:textId="77777777" w:rsidTr="00C924F9">
        <w:tc>
          <w:tcPr>
            <w:tcW w:w="0" w:type="auto"/>
          </w:tcPr>
          <w:p w14:paraId="1FDE25A3"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Winter mean temperature (C)</w:t>
            </w:r>
          </w:p>
        </w:tc>
        <w:tc>
          <w:tcPr>
            <w:tcW w:w="0" w:type="auto"/>
          </w:tcPr>
          <w:p w14:paraId="28569357"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-1.77</w:t>
            </w:r>
          </w:p>
        </w:tc>
        <w:tc>
          <w:tcPr>
            <w:tcW w:w="0" w:type="auto"/>
          </w:tcPr>
          <w:p w14:paraId="1C5F4221"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-7.99</w:t>
            </w:r>
          </w:p>
        </w:tc>
        <w:tc>
          <w:tcPr>
            <w:tcW w:w="0" w:type="auto"/>
          </w:tcPr>
          <w:p w14:paraId="0D78B772"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2.87</w:t>
            </w:r>
          </w:p>
        </w:tc>
      </w:tr>
      <w:tr w:rsidR="00C924F9" w:rsidRPr="00561990" w14:paraId="083ACC80" w14:textId="77777777" w:rsidTr="00C924F9">
        <w:tc>
          <w:tcPr>
            <w:tcW w:w="0" w:type="auto"/>
          </w:tcPr>
          <w:p w14:paraId="1C11F952"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Spring mean temperature (C)</w:t>
            </w:r>
          </w:p>
        </w:tc>
        <w:tc>
          <w:tcPr>
            <w:tcW w:w="0" w:type="auto"/>
          </w:tcPr>
          <w:p w14:paraId="789691E2"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14.63</w:t>
            </w:r>
          </w:p>
        </w:tc>
        <w:tc>
          <w:tcPr>
            <w:tcW w:w="0" w:type="auto"/>
          </w:tcPr>
          <w:p w14:paraId="436775C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10.31</w:t>
            </w:r>
          </w:p>
        </w:tc>
        <w:tc>
          <w:tcPr>
            <w:tcW w:w="0" w:type="auto"/>
          </w:tcPr>
          <w:p w14:paraId="731F061F"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17.31</w:t>
            </w:r>
          </w:p>
        </w:tc>
      </w:tr>
      <w:tr w:rsidR="00C924F9" w:rsidRPr="00561990" w14:paraId="611A7E9C" w14:textId="77777777" w:rsidTr="00C924F9">
        <w:tc>
          <w:tcPr>
            <w:tcW w:w="0" w:type="auto"/>
          </w:tcPr>
          <w:p w14:paraId="52C3FA14"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Previous summer mean precipitation (mm)</w:t>
            </w:r>
          </w:p>
        </w:tc>
        <w:tc>
          <w:tcPr>
            <w:tcW w:w="0" w:type="auto"/>
          </w:tcPr>
          <w:p w14:paraId="435DB838"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3.78</w:t>
            </w:r>
          </w:p>
        </w:tc>
        <w:tc>
          <w:tcPr>
            <w:tcW w:w="0" w:type="auto"/>
          </w:tcPr>
          <w:p w14:paraId="7D7105D8"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1.59</w:t>
            </w:r>
          </w:p>
        </w:tc>
        <w:tc>
          <w:tcPr>
            <w:tcW w:w="0" w:type="auto"/>
          </w:tcPr>
          <w:p w14:paraId="73FA36F0"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8.92</w:t>
            </w:r>
          </w:p>
        </w:tc>
      </w:tr>
      <w:tr w:rsidR="00C924F9" w:rsidRPr="00561990" w14:paraId="43D71665" w14:textId="77777777" w:rsidTr="00C924F9">
        <w:tc>
          <w:tcPr>
            <w:tcW w:w="0" w:type="auto"/>
          </w:tcPr>
          <w:p w14:paraId="50781664"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Previous fall mean precipitation (mm)</w:t>
            </w:r>
          </w:p>
        </w:tc>
        <w:tc>
          <w:tcPr>
            <w:tcW w:w="0" w:type="auto"/>
          </w:tcPr>
          <w:p w14:paraId="29FFCD80"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2.99</w:t>
            </w:r>
          </w:p>
        </w:tc>
        <w:tc>
          <w:tcPr>
            <w:tcW w:w="0" w:type="auto"/>
          </w:tcPr>
          <w:p w14:paraId="557B72C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1.29</w:t>
            </w:r>
          </w:p>
        </w:tc>
        <w:tc>
          <w:tcPr>
            <w:tcW w:w="0" w:type="auto"/>
          </w:tcPr>
          <w:p w14:paraId="7BF0115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5.01</w:t>
            </w:r>
          </w:p>
        </w:tc>
      </w:tr>
      <w:tr w:rsidR="00C924F9" w:rsidRPr="00561990" w14:paraId="393B6ED5" w14:textId="77777777" w:rsidTr="00C924F9">
        <w:tc>
          <w:tcPr>
            <w:tcW w:w="0" w:type="auto"/>
          </w:tcPr>
          <w:p w14:paraId="2D82F30A"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Winter mean precipitation (mm)</w:t>
            </w:r>
          </w:p>
        </w:tc>
        <w:tc>
          <w:tcPr>
            <w:tcW w:w="0" w:type="auto"/>
          </w:tcPr>
          <w:p w14:paraId="13B29204"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2.58</w:t>
            </w:r>
          </w:p>
        </w:tc>
        <w:tc>
          <w:tcPr>
            <w:tcW w:w="0" w:type="auto"/>
          </w:tcPr>
          <w:p w14:paraId="44984C97"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1.1</w:t>
            </w:r>
          </w:p>
        </w:tc>
        <w:tc>
          <w:tcPr>
            <w:tcW w:w="0" w:type="auto"/>
          </w:tcPr>
          <w:p w14:paraId="21BF0BFB"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4.73</w:t>
            </w:r>
          </w:p>
        </w:tc>
      </w:tr>
      <w:tr w:rsidR="00C924F9" w:rsidRPr="00561990" w14:paraId="1BCF898B" w14:textId="77777777" w:rsidTr="00D00562">
        <w:tc>
          <w:tcPr>
            <w:tcW w:w="0" w:type="auto"/>
            <w:tcBorders>
              <w:bottom w:val="single" w:sz="4" w:space="0" w:color="auto"/>
            </w:tcBorders>
          </w:tcPr>
          <w:p w14:paraId="3817A245"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Spring mean precipitation (mm)</w:t>
            </w:r>
          </w:p>
        </w:tc>
        <w:tc>
          <w:tcPr>
            <w:tcW w:w="0" w:type="auto"/>
            <w:tcBorders>
              <w:bottom w:val="single" w:sz="4" w:space="0" w:color="auto"/>
            </w:tcBorders>
          </w:tcPr>
          <w:p w14:paraId="7DB8F014"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2.91</w:t>
            </w:r>
          </w:p>
        </w:tc>
        <w:tc>
          <w:tcPr>
            <w:tcW w:w="0" w:type="auto"/>
            <w:tcBorders>
              <w:bottom w:val="single" w:sz="4" w:space="0" w:color="auto"/>
            </w:tcBorders>
          </w:tcPr>
          <w:p w14:paraId="3ADF2641"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1.42</w:t>
            </w:r>
          </w:p>
        </w:tc>
        <w:tc>
          <w:tcPr>
            <w:tcW w:w="0" w:type="auto"/>
            <w:tcBorders>
              <w:bottom w:val="single" w:sz="4" w:space="0" w:color="auto"/>
            </w:tcBorders>
          </w:tcPr>
          <w:p w14:paraId="1DCB502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6.9</w:t>
            </w:r>
          </w:p>
        </w:tc>
      </w:tr>
    </w:tbl>
    <w:p w14:paraId="03DC6002" w14:textId="77777777" w:rsidR="00C924F9" w:rsidRPr="00561990" w:rsidRDefault="00C924F9" w:rsidP="00970984">
      <w:pPr>
        <w:spacing w:line="480" w:lineRule="auto"/>
        <w:rPr>
          <w:rFonts w:ascii="Times New Roman" w:hAnsi="Times New Roman" w:cs="Times New Roman"/>
        </w:rPr>
      </w:pPr>
    </w:p>
    <w:p w14:paraId="385BDD48" w14:textId="77777777" w:rsidR="00C924F9" w:rsidRPr="00561990" w:rsidRDefault="00C924F9" w:rsidP="00970984">
      <w:pPr>
        <w:spacing w:line="480" w:lineRule="auto"/>
        <w:rPr>
          <w:rFonts w:ascii="Times New Roman" w:hAnsi="Times New Roman" w:cs="Times New Roman"/>
        </w:rPr>
      </w:pPr>
    </w:p>
    <w:p w14:paraId="3744E19B" w14:textId="77777777" w:rsidR="00C924F9" w:rsidRPr="00561990" w:rsidRDefault="00C924F9" w:rsidP="00970984">
      <w:pPr>
        <w:spacing w:line="480" w:lineRule="auto"/>
        <w:rPr>
          <w:rFonts w:ascii="Times New Roman" w:hAnsi="Times New Roman" w:cs="Times New Roman"/>
        </w:rPr>
      </w:pPr>
      <w:r w:rsidRPr="009D0FAC">
        <w:rPr>
          <w:rFonts w:ascii="Times New Roman" w:hAnsi="Times New Roman" w:cs="Times New Roman"/>
          <w:smallCaps/>
        </w:rPr>
        <w:t>Table 3.</w:t>
      </w:r>
      <w:r w:rsidRPr="00561990">
        <w:rPr>
          <w:rFonts w:ascii="Times New Roman" w:hAnsi="Times New Roman" w:cs="Times New Roman"/>
        </w:rPr>
        <w:t xml:space="preserve"> Description of models compared with AIC for adult and YOY Brook Trout populations in the West Susquehanna watershed.</w:t>
      </w:r>
    </w:p>
    <w:p w14:paraId="688FD7F7" w14:textId="77777777" w:rsidR="00C924F9" w:rsidRPr="00D00562" w:rsidRDefault="00C924F9" w:rsidP="00970984">
      <w:pPr>
        <w:spacing w:line="480" w:lineRule="auto"/>
        <w:rPr>
          <w:rFonts w:ascii="Times New Roman" w:hAnsi="Times New Roman" w:cs="Times New Roman"/>
          <w:b/>
        </w:rPr>
      </w:pPr>
    </w:p>
    <w:tbl>
      <w:tblPr>
        <w:tblW w:w="0" w:type="auto"/>
        <w:tblLook w:val="04A0" w:firstRow="1" w:lastRow="0" w:firstColumn="1" w:lastColumn="0" w:noHBand="0" w:noVBand="1"/>
      </w:tblPr>
      <w:tblGrid>
        <w:gridCol w:w="681"/>
        <w:gridCol w:w="2225"/>
        <w:gridCol w:w="6670"/>
      </w:tblGrid>
      <w:tr w:rsidR="00C924F9" w:rsidRPr="00D00562" w14:paraId="7DD0E74C" w14:textId="77777777" w:rsidTr="00D00562">
        <w:tc>
          <w:tcPr>
            <w:tcW w:w="671" w:type="dxa"/>
            <w:tcBorders>
              <w:top w:val="single" w:sz="4" w:space="0" w:color="auto"/>
              <w:bottom w:val="single" w:sz="4" w:space="0" w:color="auto"/>
            </w:tcBorders>
          </w:tcPr>
          <w:p w14:paraId="715D04B5" w14:textId="77777777" w:rsidR="00C924F9" w:rsidRPr="00D00562" w:rsidRDefault="00C924F9" w:rsidP="00970984">
            <w:pPr>
              <w:spacing w:line="480" w:lineRule="auto"/>
              <w:rPr>
                <w:rFonts w:ascii="Times New Roman" w:hAnsi="Times New Roman" w:cs="Times New Roman"/>
                <w:b/>
                <w:sz w:val="22"/>
                <w:szCs w:val="22"/>
              </w:rPr>
            </w:pPr>
            <w:proofErr w:type="spellStart"/>
            <w:r w:rsidRPr="00D00562">
              <w:rPr>
                <w:rFonts w:ascii="Times New Roman" w:hAnsi="Times New Roman" w:cs="Times New Roman"/>
                <w:b/>
                <w:sz w:val="22"/>
                <w:szCs w:val="22"/>
              </w:rPr>
              <w:t>Num</w:t>
            </w:r>
            <w:proofErr w:type="spellEnd"/>
          </w:p>
        </w:tc>
        <w:tc>
          <w:tcPr>
            <w:tcW w:w="2227" w:type="dxa"/>
            <w:tcBorders>
              <w:top w:val="single" w:sz="4" w:space="0" w:color="auto"/>
              <w:bottom w:val="single" w:sz="4" w:space="0" w:color="auto"/>
            </w:tcBorders>
          </w:tcPr>
          <w:p w14:paraId="188A75C3" w14:textId="77777777" w:rsidR="00C924F9" w:rsidRPr="00D00562" w:rsidRDefault="00C924F9" w:rsidP="00970984">
            <w:pPr>
              <w:spacing w:line="480" w:lineRule="auto"/>
              <w:rPr>
                <w:rFonts w:ascii="Times New Roman" w:hAnsi="Times New Roman" w:cs="Times New Roman"/>
                <w:b/>
                <w:sz w:val="22"/>
                <w:szCs w:val="22"/>
              </w:rPr>
            </w:pPr>
            <w:r w:rsidRPr="00D00562">
              <w:rPr>
                <w:rFonts w:ascii="Times New Roman" w:hAnsi="Times New Roman" w:cs="Times New Roman"/>
                <w:b/>
                <w:sz w:val="22"/>
                <w:szCs w:val="22"/>
              </w:rPr>
              <w:t>Model</w:t>
            </w:r>
          </w:p>
        </w:tc>
        <w:tc>
          <w:tcPr>
            <w:tcW w:w="6678" w:type="dxa"/>
            <w:tcBorders>
              <w:top w:val="single" w:sz="4" w:space="0" w:color="auto"/>
              <w:bottom w:val="single" w:sz="4" w:space="0" w:color="auto"/>
            </w:tcBorders>
          </w:tcPr>
          <w:p w14:paraId="12D483CC" w14:textId="77777777" w:rsidR="00C924F9" w:rsidRPr="00D00562" w:rsidRDefault="00C924F9" w:rsidP="00970984">
            <w:pPr>
              <w:spacing w:line="480" w:lineRule="auto"/>
              <w:rPr>
                <w:rFonts w:ascii="Times New Roman" w:hAnsi="Times New Roman" w:cs="Times New Roman"/>
                <w:b/>
                <w:sz w:val="22"/>
                <w:szCs w:val="22"/>
              </w:rPr>
            </w:pPr>
            <w:r w:rsidRPr="00D00562">
              <w:rPr>
                <w:rFonts w:ascii="Times New Roman" w:hAnsi="Times New Roman" w:cs="Times New Roman"/>
                <w:b/>
                <w:sz w:val="22"/>
                <w:szCs w:val="22"/>
              </w:rPr>
              <w:t>Model components</w:t>
            </w:r>
          </w:p>
        </w:tc>
      </w:tr>
      <w:tr w:rsidR="00C924F9" w:rsidRPr="00561990" w14:paraId="707776D0" w14:textId="77777777" w:rsidTr="00D00562">
        <w:tc>
          <w:tcPr>
            <w:tcW w:w="671" w:type="dxa"/>
            <w:tcBorders>
              <w:top w:val="single" w:sz="4" w:space="0" w:color="auto"/>
            </w:tcBorders>
          </w:tcPr>
          <w:p w14:paraId="524645AB"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1</w:t>
            </w:r>
          </w:p>
        </w:tc>
        <w:tc>
          <w:tcPr>
            <w:tcW w:w="2227" w:type="dxa"/>
            <w:tcBorders>
              <w:top w:val="single" w:sz="4" w:space="0" w:color="auto"/>
            </w:tcBorders>
          </w:tcPr>
          <w:p w14:paraId="6CEBA316"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Basic</w:t>
            </w:r>
          </w:p>
        </w:tc>
        <w:tc>
          <w:tcPr>
            <w:tcW w:w="6678" w:type="dxa"/>
            <w:tcBorders>
              <w:top w:val="single" w:sz="4" w:space="0" w:color="auto"/>
            </w:tcBorders>
          </w:tcPr>
          <w:p w14:paraId="26DC6766"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+α(s,t)</m:t>
                </m:r>
              </m:oMath>
            </m:oMathPara>
          </w:p>
        </w:tc>
      </w:tr>
      <w:tr w:rsidR="00C924F9" w:rsidRPr="00561990" w14:paraId="162FFFCA" w14:textId="77777777" w:rsidTr="00C924F9">
        <w:tc>
          <w:tcPr>
            <w:tcW w:w="671" w:type="dxa"/>
          </w:tcPr>
          <w:p w14:paraId="321603B2"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2</w:t>
            </w:r>
          </w:p>
        </w:tc>
        <w:tc>
          <w:tcPr>
            <w:tcW w:w="2227" w:type="dxa"/>
          </w:tcPr>
          <w:p w14:paraId="1198A081"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Spatial (S)</w:t>
            </w:r>
          </w:p>
        </w:tc>
        <w:tc>
          <w:tcPr>
            <w:tcW w:w="6678" w:type="dxa"/>
          </w:tcPr>
          <w:p w14:paraId="27522A5D"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r>
                      <w:rPr>
                        <w:rFonts w:ascii="Cambria Math" w:hAnsi="Cambria Math" w:cs="Times New Roman"/>
                        <w:sz w:val="22"/>
                        <w:szCs w:val="22"/>
                      </w:rPr>
                      <m:t>)</m:t>
                    </m:r>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ε</m:t>
                </m:r>
                <m:d>
                  <m:dPr>
                    <m:ctrlPr>
                      <w:rPr>
                        <w:rFonts w:ascii="Cambria Math" w:hAnsi="Cambria Math" w:cs="Times New Roman"/>
                        <w:i/>
                        <w:sz w:val="22"/>
                        <w:szCs w:val="22"/>
                      </w:rPr>
                    </m:ctrlPr>
                  </m:dPr>
                  <m:e>
                    <m:r>
                      <w:rPr>
                        <w:rFonts w:ascii="Cambria Math" w:hAnsi="Cambria Math" w:cs="Times New Roman"/>
                        <w:sz w:val="22"/>
                        <w:szCs w:val="22"/>
                      </w:rPr>
                      <m:t>s</m:t>
                    </m:r>
                  </m:e>
                </m:d>
                <m:r>
                  <w:rPr>
                    <w:rFonts w:ascii="Cambria Math" w:hAnsi="Cambria Math" w:cs="Times New Roman"/>
                    <w:sz w:val="22"/>
                    <w:szCs w:val="22"/>
                  </w:rPr>
                  <m:t>+α(s,t)</m:t>
                </m:r>
              </m:oMath>
            </m:oMathPara>
          </w:p>
        </w:tc>
      </w:tr>
      <w:tr w:rsidR="00C924F9" w:rsidRPr="00561990" w14:paraId="3EF6402C" w14:textId="77777777" w:rsidTr="00C924F9">
        <w:tc>
          <w:tcPr>
            <w:tcW w:w="671" w:type="dxa"/>
          </w:tcPr>
          <w:p w14:paraId="4A749F3B"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3</w:t>
            </w:r>
          </w:p>
        </w:tc>
        <w:tc>
          <w:tcPr>
            <w:tcW w:w="2227" w:type="dxa"/>
          </w:tcPr>
          <w:p w14:paraId="770D72C5"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Temporal (T)</w:t>
            </w:r>
          </w:p>
        </w:tc>
        <w:tc>
          <w:tcPr>
            <w:tcW w:w="6678" w:type="dxa"/>
          </w:tcPr>
          <w:p w14:paraId="59F8F5B0"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r>
                      <w:rPr>
                        <w:rFonts w:ascii="Cambria Math" w:hAnsi="Cambria Math" w:cs="Times New Roman"/>
                        <w:sz w:val="22"/>
                        <w:szCs w:val="22"/>
                      </w:rPr>
                      <m:t>)</m:t>
                    </m:r>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δ(t)+ α(s,t)</m:t>
                </m:r>
              </m:oMath>
            </m:oMathPara>
          </w:p>
        </w:tc>
      </w:tr>
      <w:tr w:rsidR="00C924F9" w:rsidRPr="00561990" w14:paraId="5A9CEEBB" w14:textId="77777777" w:rsidTr="00C924F9">
        <w:tc>
          <w:tcPr>
            <w:tcW w:w="671" w:type="dxa"/>
          </w:tcPr>
          <w:p w14:paraId="0808ACA8"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lastRenderedPageBreak/>
              <w:t>4</w:t>
            </w:r>
          </w:p>
        </w:tc>
        <w:tc>
          <w:tcPr>
            <w:tcW w:w="2227" w:type="dxa"/>
          </w:tcPr>
          <w:p w14:paraId="4FD4663F"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 + T</w:t>
            </w:r>
          </w:p>
        </w:tc>
        <w:tc>
          <w:tcPr>
            <w:tcW w:w="6678" w:type="dxa"/>
          </w:tcPr>
          <w:p w14:paraId="22636817"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ε</m:t>
                </m:r>
                <m:d>
                  <m:dPr>
                    <m:ctrlPr>
                      <w:rPr>
                        <w:rFonts w:ascii="Cambria Math" w:hAnsi="Cambria Math" w:cs="Times New Roman"/>
                        <w:i/>
                        <w:sz w:val="22"/>
                        <w:szCs w:val="22"/>
                      </w:rPr>
                    </m:ctrlPr>
                  </m:dPr>
                  <m:e>
                    <m:r>
                      <w:rPr>
                        <w:rFonts w:ascii="Cambria Math" w:hAnsi="Cambria Math" w:cs="Times New Roman"/>
                        <w:sz w:val="22"/>
                        <w:szCs w:val="22"/>
                      </w:rPr>
                      <m:t>s</m:t>
                    </m:r>
                  </m:e>
                </m:d>
                <m:r>
                  <w:rPr>
                    <w:rFonts w:ascii="Cambria Math" w:hAnsi="Cambria Math" w:cs="Times New Roman"/>
                    <w:sz w:val="22"/>
                    <w:szCs w:val="22"/>
                  </w:rPr>
                  <m:t>+ δ(t)+α(s,t)</m:t>
                </m:r>
              </m:oMath>
            </m:oMathPara>
          </w:p>
        </w:tc>
      </w:tr>
      <w:tr w:rsidR="00C924F9" w:rsidRPr="00561990" w14:paraId="2ACD4506" w14:textId="77777777" w:rsidTr="00C924F9">
        <w:tc>
          <w:tcPr>
            <w:tcW w:w="671" w:type="dxa"/>
          </w:tcPr>
          <w:p w14:paraId="517F5480"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5</w:t>
            </w:r>
          </w:p>
        </w:tc>
        <w:tc>
          <w:tcPr>
            <w:tcW w:w="2227" w:type="dxa"/>
          </w:tcPr>
          <w:p w14:paraId="1CD980CD" w14:textId="77777777" w:rsidR="00C924F9" w:rsidRPr="00561990" w:rsidRDefault="00C924F9" w:rsidP="00970984">
            <w:pPr>
              <w:spacing w:line="480" w:lineRule="auto"/>
              <w:rPr>
                <w:rFonts w:ascii="Times New Roman" w:hAnsi="Times New Roman" w:cs="Times New Roman"/>
                <w:sz w:val="22"/>
                <w:szCs w:val="22"/>
              </w:rPr>
            </w:pPr>
            <w:proofErr w:type="spellStart"/>
            <w:r w:rsidRPr="00561990">
              <w:rPr>
                <w:rFonts w:ascii="Times New Roman" w:hAnsi="Times New Roman" w:cs="Times New Roman"/>
                <w:sz w:val="22"/>
                <w:szCs w:val="22"/>
              </w:rPr>
              <w:t>Spatio</w:t>
            </w:r>
            <w:proofErr w:type="spellEnd"/>
            <w:r w:rsidRPr="00561990">
              <w:rPr>
                <w:rFonts w:ascii="Times New Roman" w:hAnsi="Times New Roman" w:cs="Times New Roman"/>
                <w:sz w:val="22"/>
                <w:szCs w:val="22"/>
              </w:rPr>
              <w:t>-temporal (ST)</w:t>
            </w:r>
          </w:p>
        </w:tc>
        <w:tc>
          <w:tcPr>
            <w:tcW w:w="6678" w:type="dxa"/>
          </w:tcPr>
          <w:p w14:paraId="5F2F0B31"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r>
                      <w:rPr>
                        <w:rFonts w:ascii="Cambria Math" w:hAnsi="Cambria Math" w:cs="Times New Roman"/>
                        <w:sz w:val="22"/>
                        <w:szCs w:val="22"/>
                      </w:rPr>
                      <m:t>)</m:t>
                    </m:r>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ν</m:t>
                </m:r>
                <m:d>
                  <m:dPr>
                    <m:ctrlPr>
                      <w:rPr>
                        <w:rFonts w:ascii="Cambria Math" w:hAnsi="Cambria Math" w:cs="Times New Roman"/>
                        <w:i/>
                        <w:sz w:val="22"/>
                        <w:szCs w:val="22"/>
                      </w:rPr>
                    </m:ctrlPr>
                  </m:dPr>
                  <m:e>
                    <m:r>
                      <w:rPr>
                        <w:rFonts w:ascii="Cambria Math" w:hAnsi="Cambria Math" w:cs="Times New Roman"/>
                        <w:sz w:val="22"/>
                        <w:szCs w:val="22"/>
                      </w:rPr>
                      <m:t>s,t</m:t>
                    </m:r>
                  </m:e>
                </m:d>
                <m:r>
                  <w:rPr>
                    <w:rFonts w:ascii="Cambria Math" w:hAnsi="Cambria Math" w:cs="Times New Roman"/>
                    <w:sz w:val="22"/>
                    <w:szCs w:val="22"/>
                  </w:rPr>
                  <m:t>+α(s,t)</m:t>
                </m:r>
              </m:oMath>
            </m:oMathPara>
          </w:p>
        </w:tc>
      </w:tr>
      <w:tr w:rsidR="00C924F9" w:rsidRPr="00561990" w14:paraId="71CFD4F4" w14:textId="77777777" w:rsidTr="00C924F9">
        <w:tc>
          <w:tcPr>
            <w:tcW w:w="671" w:type="dxa"/>
          </w:tcPr>
          <w:p w14:paraId="1FDDB213"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6</w:t>
            </w:r>
          </w:p>
        </w:tc>
        <w:tc>
          <w:tcPr>
            <w:tcW w:w="2227" w:type="dxa"/>
          </w:tcPr>
          <w:p w14:paraId="170553E7"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 + ST</w:t>
            </w:r>
          </w:p>
        </w:tc>
        <w:tc>
          <w:tcPr>
            <w:tcW w:w="6678" w:type="dxa"/>
          </w:tcPr>
          <w:p w14:paraId="427085F5"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r>
                      <w:rPr>
                        <w:rFonts w:ascii="Cambria Math" w:hAnsi="Cambria Math" w:cs="Times New Roman"/>
                        <w:sz w:val="22"/>
                        <w:szCs w:val="22"/>
                      </w:rPr>
                      <m:t>)</m:t>
                    </m:r>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ε</m:t>
                </m:r>
                <m:d>
                  <m:dPr>
                    <m:ctrlPr>
                      <w:rPr>
                        <w:rFonts w:ascii="Cambria Math" w:hAnsi="Cambria Math" w:cs="Times New Roman"/>
                        <w:i/>
                        <w:sz w:val="22"/>
                        <w:szCs w:val="22"/>
                      </w:rPr>
                    </m:ctrlPr>
                  </m:dPr>
                  <m:e>
                    <m:r>
                      <w:rPr>
                        <w:rFonts w:ascii="Cambria Math" w:hAnsi="Cambria Math" w:cs="Times New Roman"/>
                        <w:sz w:val="22"/>
                        <w:szCs w:val="22"/>
                      </w:rPr>
                      <m:t>s</m:t>
                    </m:r>
                  </m:e>
                </m:d>
                <m:r>
                  <w:rPr>
                    <w:rFonts w:ascii="Cambria Math" w:hAnsi="Cambria Math" w:cs="Times New Roman"/>
                    <w:sz w:val="22"/>
                    <w:szCs w:val="22"/>
                  </w:rPr>
                  <m:t>+ ν</m:t>
                </m:r>
                <m:d>
                  <m:dPr>
                    <m:ctrlPr>
                      <w:rPr>
                        <w:rFonts w:ascii="Cambria Math" w:hAnsi="Cambria Math" w:cs="Times New Roman"/>
                        <w:i/>
                        <w:sz w:val="22"/>
                        <w:szCs w:val="22"/>
                      </w:rPr>
                    </m:ctrlPr>
                  </m:dPr>
                  <m:e>
                    <m:r>
                      <w:rPr>
                        <w:rFonts w:ascii="Cambria Math" w:hAnsi="Cambria Math" w:cs="Times New Roman"/>
                        <w:sz w:val="22"/>
                        <w:szCs w:val="22"/>
                      </w:rPr>
                      <m:t>s,t</m:t>
                    </m:r>
                  </m:e>
                </m:d>
                <m:r>
                  <w:rPr>
                    <w:rFonts w:ascii="Cambria Math" w:hAnsi="Cambria Math" w:cs="Times New Roman"/>
                    <w:sz w:val="22"/>
                    <w:szCs w:val="22"/>
                  </w:rPr>
                  <m:t>+α(s,t)</m:t>
                </m:r>
              </m:oMath>
            </m:oMathPara>
          </w:p>
        </w:tc>
      </w:tr>
      <w:tr w:rsidR="00C924F9" w:rsidRPr="00561990" w14:paraId="7E65B85A" w14:textId="77777777" w:rsidTr="00C924F9">
        <w:tc>
          <w:tcPr>
            <w:tcW w:w="671" w:type="dxa"/>
          </w:tcPr>
          <w:p w14:paraId="4D298362"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7</w:t>
            </w:r>
          </w:p>
        </w:tc>
        <w:tc>
          <w:tcPr>
            <w:tcW w:w="2227" w:type="dxa"/>
          </w:tcPr>
          <w:p w14:paraId="4CA2326C"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T + ST</w:t>
            </w:r>
          </w:p>
        </w:tc>
        <w:tc>
          <w:tcPr>
            <w:tcW w:w="6678" w:type="dxa"/>
          </w:tcPr>
          <w:p w14:paraId="057541B0"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r>
                      <w:rPr>
                        <w:rFonts w:ascii="Cambria Math" w:hAnsi="Cambria Math" w:cs="Times New Roman"/>
                        <w:sz w:val="22"/>
                        <w:szCs w:val="22"/>
                      </w:rPr>
                      <m:t>)</m:t>
                    </m:r>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xml:space="preserve">+  δ(t)+ </m:t>
                </m:r>
                <m:sSub>
                  <m:sSubPr>
                    <m:ctrlPr>
                      <w:rPr>
                        <w:rFonts w:ascii="Cambria Math" w:hAnsi="Cambria Math" w:cs="Times New Roman"/>
                        <w:i/>
                        <w:sz w:val="22"/>
                        <w:szCs w:val="22"/>
                      </w:rPr>
                    </m:ctrlPr>
                  </m:sSubPr>
                  <m:e>
                    <m:r>
                      <w:rPr>
                        <w:rFonts w:ascii="Cambria Math" w:hAnsi="Cambria Math" w:cs="Times New Roman"/>
                        <w:sz w:val="22"/>
                        <w:szCs w:val="22"/>
                      </w:rPr>
                      <m:t>ν</m:t>
                    </m:r>
                  </m:e>
                  <m:sub>
                    <m:r>
                      <w:rPr>
                        <w:rFonts w:ascii="Cambria Math" w:hAnsi="Cambria Math" w:cs="Times New Roman"/>
                        <w:sz w:val="22"/>
                        <w:szCs w:val="22"/>
                      </w:rPr>
                      <m:t>t</m:t>
                    </m:r>
                  </m:sub>
                </m:sSub>
                <m:d>
                  <m:dPr>
                    <m:ctrlPr>
                      <w:rPr>
                        <w:rFonts w:ascii="Cambria Math" w:hAnsi="Cambria Math" w:cs="Times New Roman"/>
                        <w:i/>
                        <w:sz w:val="22"/>
                        <w:szCs w:val="22"/>
                      </w:rPr>
                    </m:ctrlPr>
                  </m:dPr>
                  <m:e>
                    <m:r>
                      <w:rPr>
                        <w:rFonts w:ascii="Cambria Math" w:hAnsi="Cambria Math" w:cs="Times New Roman"/>
                        <w:sz w:val="22"/>
                        <w:szCs w:val="22"/>
                      </w:rPr>
                      <m:t>s</m:t>
                    </m:r>
                  </m:e>
                </m:d>
                <m:r>
                  <w:rPr>
                    <w:rFonts w:ascii="Cambria Math" w:hAnsi="Cambria Math" w:cs="Times New Roman"/>
                    <w:sz w:val="22"/>
                    <w:szCs w:val="22"/>
                  </w:rPr>
                  <m:t>+α(s,t)</m:t>
                </m:r>
              </m:oMath>
            </m:oMathPara>
          </w:p>
        </w:tc>
      </w:tr>
      <w:tr w:rsidR="00C924F9" w:rsidRPr="00561990" w14:paraId="2C2D285A" w14:textId="77777777" w:rsidTr="00D00562">
        <w:tc>
          <w:tcPr>
            <w:tcW w:w="671" w:type="dxa"/>
            <w:tcBorders>
              <w:bottom w:val="single" w:sz="4" w:space="0" w:color="auto"/>
            </w:tcBorders>
          </w:tcPr>
          <w:p w14:paraId="1F5E5679"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8</w:t>
            </w:r>
          </w:p>
        </w:tc>
        <w:tc>
          <w:tcPr>
            <w:tcW w:w="2227" w:type="dxa"/>
            <w:tcBorders>
              <w:bottom w:val="single" w:sz="4" w:space="0" w:color="auto"/>
            </w:tcBorders>
          </w:tcPr>
          <w:p w14:paraId="01282A84" w14:textId="77777777" w:rsidR="00C924F9" w:rsidRPr="00561990" w:rsidRDefault="00C924F9" w:rsidP="00970984">
            <w:pPr>
              <w:spacing w:line="480" w:lineRule="auto"/>
              <w:rPr>
                <w:rFonts w:ascii="Times New Roman" w:hAnsi="Times New Roman" w:cs="Times New Roman"/>
                <w:sz w:val="22"/>
                <w:szCs w:val="22"/>
              </w:rPr>
            </w:pPr>
            <w:r w:rsidRPr="00561990">
              <w:rPr>
                <w:rFonts w:ascii="Times New Roman" w:hAnsi="Times New Roman" w:cs="Times New Roman"/>
                <w:sz w:val="22"/>
                <w:szCs w:val="22"/>
              </w:rPr>
              <w:t>S + T + ST</w:t>
            </w:r>
          </w:p>
        </w:tc>
        <w:tc>
          <w:tcPr>
            <w:tcW w:w="6678" w:type="dxa"/>
            <w:tcBorders>
              <w:bottom w:val="single" w:sz="4" w:space="0" w:color="auto"/>
            </w:tcBorders>
          </w:tcPr>
          <w:p w14:paraId="7CF3B329" w14:textId="77777777" w:rsidR="00C924F9" w:rsidRPr="00561990" w:rsidRDefault="008740F4" w:rsidP="00970984">
            <w:pPr>
              <w:spacing w:line="480" w:lineRule="auto"/>
              <w:rPr>
                <w:rFonts w:ascii="Times New Roman" w:hAnsi="Times New Roman" w:cs="Times New Roman"/>
                <w:sz w:val="22"/>
                <w:szCs w:val="22"/>
              </w:rPr>
            </w:pPr>
            <m:oMathPara>
              <m:oMath>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d>
                      <m:dPr>
                        <m:ctrlPr>
                          <w:rPr>
                            <w:rFonts w:ascii="Cambria Math" w:hAnsi="Cambria Math" w:cs="Times New Roman"/>
                            <w:i/>
                            <w:sz w:val="22"/>
                            <w:szCs w:val="22"/>
                          </w:rPr>
                        </m:ctrlPr>
                      </m:dPr>
                      <m:e>
                        <m:r>
                          <w:rPr>
                            <w:rFonts w:ascii="Cambria Math" w:hAnsi="Cambria Math" w:cs="Times New Roman"/>
                            <w:sz w:val="22"/>
                            <w:szCs w:val="22"/>
                          </w:rPr>
                          <m:t>λ(s,t</m:t>
                        </m:r>
                      </m:e>
                    </m:d>
                    <m:r>
                      <w:rPr>
                        <w:rFonts w:ascii="Cambria Math" w:hAnsi="Cambria Math" w:cs="Times New Roman"/>
                        <w:sz w:val="22"/>
                        <w:szCs w:val="22"/>
                      </w:rPr>
                      <m:t>)</m:t>
                    </m:r>
                  </m:e>
                </m:func>
                <m:r>
                  <w:rPr>
                    <w:rFonts w:ascii="Cambria Math" w:hAnsi="Cambria Math" w:cs="Times New Roman"/>
                    <w:sz w:val="22"/>
                    <w:szCs w:val="22"/>
                  </w:rPr>
                  <m:t>=</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w:rPr>
                        <w:rFonts w:ascii="Cambria Math" w:hAnsi="Cambria Math" w:cs="Times New Roman"/>
                        <w:sz w:val="22"/>
                        <w:szCs w:val="22"/>
                      </w:rPr>
                      <m:t>T</m:t>
                    </m:r>
                  </m:sup>
                </m:sSup>
                <m:sSub>
                  <m:sSubPr>
                    <m:ctrlPr>
                      <w:rPr>
                        <w:rFonts w:ascii="Cambria Math" w:hAnsi="Cambria Math" w:cs="Times New Roman"/>
                        <w:i/>
                        <w:sz w:val="22"/>
                        <w:szCs w:val="22"/>
                      </w:rPr>
                    </m:ctrlPr>
                  </m:sSubPr>
                  <m:e>
                    <m:r>
                      <m:rPr>
                        <m:sty m:val="b"/>
                      </m:rP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s</m:t>
                        </m:r>
                      </m:e>
                    </m:d>
                  </m:e>
                  <m:sub>
                    <m:r>
                      <w:rPr>
                        <w:rFonts w:ascii="Cambria Math" w:hAnsi="Cambria Math" w:cs="Times New Roman"/>
                        <w:sz w:val="22"/>
                        <w:szCs w:val="22"/>
                      </w:rPr>
                      <m:t>i</m:t>
                    </m:r>
                  </m:sub>
                </m:sSub>
                <m:r>
                  <w:rPr>
                    <w:rFonts w:ascii="Cambria Math" w:hAnsi="Cambria Math" w:cs="Times New Roman"/>
                    <w:sz w:val="22"/>
                    <w:szCs w:val="22"/>
                  </w:rPr>
                  <m:t>+ ε</m:t>
                </m:r>
                <m:d>
                  <m:dPr>
                    <m:ctrlPr>
                      <w:rPr>
                        <w:rFonts w:ascii="Cambria Math" w:hAnsi="Cambria Math" w:cs="Times New Roman"/>
                        <w:i/>
                        <w:sz w:val="22"/>
                        <w:szCs w:val="22"/>
                      </w:rPr>
                    </m:ctrlPr>
                  </m:dPr>
                  <m:e>
                    <m:r>
                      <w:rPr>
                        <w:rFonts w:ascii="Cambria Math" w:hAnsi="Cambria Math" w:cs="Times New Roman"/>
                        <w:sz w:val="22"/>
                        <w:szCs w:val="22"/>
                      </w:rPr>
                      <m:t>s</m:t>
                    </m:r>
                  </m:e>
                </m:d>
                <m:r>
                  <w:rPr>
                    <w:rFonts w:ascii="Cambria Math" w:hAnsi="Cambria Math" w:cs="Times New Roman"/>
                    <w:sz w:val="22"/>
                    <w:szCs w:val="22"/>
                  </w:rPr>
                  <m:t>+ δ(t)+ ν</m:t>
                </m:r>
                <m:d>
                  <m:dPr>
                    <m:ctrlPr>
                      <w:rPr>
                        <w:rFonts w:ascii="Cambria Math" w:hAnsi="Cambria Math" w:cs="Times New Roman"/>
                        <w:i/>
                        <w:sz w:val="22"/>
                        <w:szCs w:val="22"/>
                      </w:rPr>
                    </m:ctrlPr>
                  </m:dPr>
                  <m:e>
                    <m:r>
                      <w:rPr>
                        <w:rFonts w:ascii="Cambria Math" w:hAnsi="Cambria Math" w:cs="Times New Roman"/>
                        <w:sz w:val="22"/>
                        <w:szCs w:val="22"/>
                      </w:rPr>
                      <m:t>s,t</m:t>
                    </m:r>
                  </m:e>
                </m:d>
                <m:r>
                  <w:rPr>
                    <w:rFonts w:ascii="Cambria Math" w:hAnsi="Cambria Math" w:cs="Times New Roman"/>
                    <w:sz w:val="22"/>
                    <w:szCs w:val="22"/>
                  </w:rPr>
                  <m:t>+α(s,t)</m:t>
                </m:r>
              </m:oMath>
            </m:oMathPara>
          </w:p>
        </w:tc>
      </w:tr>
    </w:tbl>
    <w:p w14:paraId="3A7E7EED" w14:textId="77777777" w:rsidR="00C924F9" w:rsidRDefault="00C924F9" w:rsidP="00970984">
      <w:pPr>
        <w:spacing w:line="480" w:lineRule="auto"/>
        <w:rPr>
          <w:rFonts w:ascii="Times New Roman" w:hAnsi="Times New Roman" w:cs="Times New Roman"/>
        </w:rPr>
      </w:pPr>
    </w:p>
    <w:p w14:paraId="057A91AF" w14:textId="4121A835" w:rsidR="00FF1969" w:rsidRDefault="00FF1969" w:rsidP="00970984">
      <w:pPr>
        <w:spacing w:line="480" w:lineRule="auto"/>
        <w:rPr>
          <w:rFonts w:ascii="Times New Roman" w:hAnsi="Times New Roman" w:cs="Times New Roman"/>
        </w:rPr>
      </w:pPr>
      <w:r>
        <w:rPr>
          <w:rFonts w:ascii="Times New Roman" w:hAnsi="Times New Roman" w:cs="Times New Roman"/>
        </w:rPr>
        <w:br w:type="page"/>
      </w:r>
    </w:p>
    <w:p w14:paraId="433ED531" w14:textId="77777777" w:rsidR="00FF1969" w:rsidRPr="00561990" w:rsidRDefault="00FF1969" w:rsidP="00970984">
      <w:pPr>
        <w:spacing w:line="480" w:lineRule="auto"/>
        <w:rPr>
          <w:rFonts w:ascii="Times New Roman" w:hAnsi="Times New Roman" w:cs="Times New Roman"/>
        </w:rPr>
      </w:pPr>
    </w:p>
    <w:p w14:paraId="21D81301" w14:textId="77777777" w:rsidR="00C924F9" w:rsidRPr="00561990" w:rsidRDefault="00C924F9" w:rsidP="00970984">
      <w:pPr>
        <w:spacing w:line="480" w:lineRule="auto"/>
        <w:rPr>
          <w:rFonts w:ascii="Times New Roman" w:hAnsi="Times New Roman" w:cs="Times New Roman"/>
        </w:rPr>
      </w:pPr>
      <w:r w:rsidRPr="009D0FAC">
        <w:rPr>
          <w:rFonts w:ascii="Times New Roman" w:hAnsi="Times New Roman" w:cs="Times New Roman"/>
          <w:smallCaps/>
        </w:rPr>
        <w:t>Table 4.</w:t>
      </w:r>
      <w:r w:rsidRPr="00561990">
        <w:rPr>
          <w:rFonts w:ascii="Times New Roman" w:hAnsi="Times New Roman" w:cs="Times New Roman"/>
        </w:rPr>
        <w:t xml:space="preserve"> Comparison of Brook Trout models for the</w:t>
      </w:r>
      <w:r>
        <w:rPr>
          <w:rFonts w:ascii="Times New Roman" w:hAnsi="Times New Roman" w:cs="Times New Roman"/>
        </w:rPr>
        <w:t xml:space="preserve"> West</w:t>
      </w:r>
      <w:r w:rsidRPr="00561990">
        <w:rPr>
          <w:rFonts w:ascii="Times New Roman" w:hAnsi="Times New Roman" w:cs="Times New Roman"/>
        </w:rPr>
        <w:t xml:space="preserve"> Susquehanna watershed using AIC. The model</w:t>
      </w:r>
      <w:r>
        <w:rPr>
          <w:rFonts w:ascii="Times New Roman" w:hAnsi="Times New Roman" w:cs="Times New Roman"/>
        </w:rPr>
        <w:t>s</w:t>
      </w:r>
      <w:r w:rsidRPr="00561990">
        <w:rPr>
          <w:rFonts w:ascii="Times New Roman" w:hAnsi="Times New Roman" w:cs="Times New Roman"/>
        </w:rPr>
        <w:t xml:space="preserve"> (</w:t>
      </w:r>
      <w:r>
        <w:rPr>
          <w:rFonts w:ascii="Times New Roman" w:hAnsi="Times New Roman" w:cs="Times New Roman"/>
        </w:rPr>
        <w:t xml:space="preserve">6 &amp; </w:t>
      </w:r>
      <w:r w:rsidRPr="00561990">
        <w:rPr>
          <w:rFonts w:ascii="Times New Roman" w:hAnsi="Times New Roman" w:cs="Times New Roman"/>
        </w:rPr>
        <w:t xml:space="preserve">8) </w:t>
      </w:r>
      <w:r>
        <w:rPr>
          <w:rFonts w:ascii="Times New Roman" w:hAnsi="Times New Roman" w:cs="Times New Roman"/>
        </w:rPr>
        <w:t>that included spatial</w:t>
      </w:r>
      <w:r w:rsidRPr="00561990">
        <w:rPr>
          <w:rFonts w:ascii="Times New Roman" w:hAnsi="Times New Roman" w:cs="Times New Roman"/>
        </w:rPr>
        <w:t xml:space="preserve"> and </w:t>
      </w:r>
      <w:proofErr w:type="spellStart"/>
      <w:r w:rsidRPr="00561990">
        <w:rPr>
          <w:rFonts w:ascii="Times New Roman" w:hAnsi="Times New Roman" w:cs="Times New Roman"/>
        </w:rPr>
        <w:t>spatio</w:t>
      </w:r>
      <w:proofErr w:type="spellEnd"/>
      <w:r w:rsidRPr="00561990">
        <w:rPr>
          <w:rFonts w:ascii="Times New Roman" w:hAnsi="Times New Roman" w:cs="Times New Roman"/>
        </w:rPr>
        <w:t xml:space="preserve">-temporal components failed to converge </w:t>
      </w:r>
      <w:r>
        <w:rPr>
          <w:rFonts w:ascii="Times New Roman" w:hAnsi="Times New Roman" w:cs="Times New Roman"/>
        </w:rPr>
        <w:t>with</w:t>
      </w:r>
      <w:r w:rsidRPr="00561990">
        <w:rPr>
          <w:rFonts w:ascii="Times New Roman" w:hAnsi="Times New Roman" w:cs="Times New Roman"/>
        </w:rPr>
        <w:t xml:space="preserve"> adult data and </w:t>
      </w:r>
      <w:r>
        <w:rPr>
          <w:rFonts w:ascii="Times New Roman" w:hAnsi="Times New Roman" w:cs="Times New Roman"/>
        </w:rPr>
        <w:t>were</w:t>
      </w:r>
      <w:r w:rsidRPr="00561990">
        <w:rPr>
          <w:rFonts w:ascii="Times New Roman" w:hAnsi="Times New Roman" w:cs="Times New Roman"/>
        </w:rPr>
        <w:t xml:space="preserve"> not used in the comparison.</w:t>
      </w:r>
    </w:p>
    <w:p w14:paraId="795DDD15" w14:textId="77777777" w:rsidR="00C924F9" w:rsidRPr="00561990" w:rsidRDefault="00C924F9" w:rsidP="00970984">
      <w:pPr>
        <w:tabs>
          <w:tab w:val="left" w:pos="360"/>
          <w:tab w:val="left" w:pos="8640"/>
        </w:tabs>
        <w:spacing w:line="480" w:lineRule="auto"/>
        <w:rPr>
          <w:rFonts w:ascii="Times New Roman" w:hAnsi="Times New Roman" w:cs="Times New Roman"/>
        </w:rPr>
      </w:pPr>
    </w:p>
    <w:p w14:paraId="20F77906" w14:textId="77777777" w:rsidR="00C924F9" w:rsidRPr="00561990" w:rsidRDefault="00C924F9" w:rsidP="00970984">
      <w:pPr>
        <w:tabs>
          <w:tab w:val="left" w:pos="360"/>
          <w:tab w:val="left" w:pos="8640"/>
        </w:tabs>
        <w:spacing w:line="480" w:lineRule="auto"/>
        <w:outlineLvl w:val="0"/>
        <w:rPr>
          <w:rFonts w:ascii="Times New Roman" w:hAnsi="Times New Roman" w:cs="Times New Roman"/>
          <w:b/>
        </w:rPr>
      </w:pPr>
      <w:r>
        <w:rPr>
          <w:rFonts w:ascii="Times New Roman" w:hAnsi="Times New Roman" w:cs="Times New Roman"/>
          <w:b/>
        </w:rPr>
        <w:t>Adult</w:t>
      </w:r>
    </w:p>
    <w:tbl>
      <w:tblPr>
        <w:tblW w:w="2342" w:type="pct"/>
        <w:tblLook w:val="07E0" w:firstRow="1" w:lastRow="1" w:firstColumn="1" w:lastColumn="1" w:noHBand="1" w:noVBand="1"/>
      </w:tblPr>
      <w:tblGrid>
        <w:gridCol w:w="1012"/>
        <w:gridCol w:w="1848"/>
        <w:gridCol w:w="752"/>
        <w:gridCol w:w="873"/>
      </w:tblGrid>
      <w:tr w:rsidR="005A4F0B" w:rsidRPr="00D00562" w14:paraId="4385EE04" w14:textId="77777777" w:rsidTr="00D00562">
        <w:tc>
          <w:tcPr>
            <w:tcW w:w="1128" w:type="pct"/>
            <w:tcBorders>
              <w:top w:val="single" w:sz="4" w:space="0" w:color="auto"/>
              <w:bottom w:val="single" w:sz="4" w:space="0" w:color="auto"/>
            </w:tcBorders>
            <w:vAlign w:val="bottom"/>
          </w:tcPr>
          <w:p w14:paraId="50EAA189" w14:textId="77777777" w:rsidR="00C924F9" w:rsidRPr="00D00562" w:rsidRDefault="00C924F9" w:rsidP="00970984">
            <w:pPr>
              <w:tabs>
                <w:tab w:val="left" w:pos="360"/>
                <w:tab w:val="left" w:pos="8640"/>
              </w:tabs>
              <w:spacing w:line="480" w:lineRule="auto"/>
              <w:rPr>
                <w:rFonts w:ascii="Times New Roman" w:hAnsi="Times New Roman" w:cs="Times New Roman"/>
                <w:b/>
              </w:rPr>
            </w:pPr>
            <w:proofErr w:type="spellStart"/>
            <w:r w:rsidRPr="00D00562">
              <w:rPr>
                <w:rFonts w:ascii="Times New Roman" w:hAnsi="Times New Roman" w:cs="Times New Roman"/>
                <w:b/>
              </w:rPr>
              <w:t>Num</w:t>
            </w:r>
            <w:proofErr w:type="spellEnd"/>
          </w:p>
        </w:tc>
        <w:tc>
          <w:tcPr>
            <w:tcW w:w="0" w:type="auto"/>
            <w:tcBorders>
              <w:top w:val="single" w:sz="4" w:space="0" w:color="auto"/>
              <w:bottom w:val="single" w:sz="4" w:space="0" w:color="auto"/>
            </w:tcBorders>
            <w:vAlign w:val="bottom"/>
          </w:tcPr>
          <w:p w14:paraId="5443F41D" w14:textId="77777777" w:rsidR="00C924F9" w:rsidRPr="00D00562" w:rsidRDefault="00C924F9" w:rsidP="00970984">
            <w:pPr>
              <w:tabs>
                <w:tab w:val="left" w:pos="360"/>
                <w:tab w:val="left" w:pos="8640"/>
              </w:tabs>
              <w:spacing w:line="480" w:lineRule="auto"/>
              <w:rPr>
                <w:rFonts w:ascii="Times New Roman" w:hAnsi="Times New Roman" w:cs="Times New Roman"/>
                <w:b/>
              </w:rPr>
            </w:pPr>
            <w:r w:rsidRPr="00D00562">
              <w:rPr>
                <w:rFonts w:ascii="Times New Roman" w:hAnsi="Times New Roman" w:cs="Times New Roman"/>
                <w:b/>
              </w:rPr>
              <w:t>Model</w:t>
            </w:r>
          </w:p>
        </w:tc>
        <w:tc>
          <w:tcPr>
            <w:tcW w:w="0" w:type="auto"/>
            <w:tcBorders>
              <w:top w:val="single" w:sz="4" w:space="0" w:color="auto"/>
              <w:bottom w:val="single" w:sz="4" w:space="0" w:color="auto"/>
            </w:tcBorders>
            <w:vAlign w:val="bottom"/>
          </w:tcPr>
          <w:p w14:paraId="4DF8D33A" w14:textId="77777777" w:rsidR="00C924F9" w:rsidRPr="00D00562" w:rsidRDefault="00C924F9" w:rsidP="00970984">
            <w:pPr>
              <w:tabs>
                <w:tab w:val="left" w:pos="360"/>
                <w:tab w:val="left" w:pos="8640"/>
              </w:tabs>
              <w:spacing w:line="480" w:lineRule="auto"/>
              <w:jc w:val="center"/>
              <w:rPr>
                <w:rFonts w:ascii="Times New Roman" w:hAnsi="Times New Roman" w:cs="Times New Roman"/>
                <w:b/>
              </w:rPr>
            </w:pPr>
            <w:r w:rsidRPr="00D00562">
              <w:rPr>
                <w:rFonts w:ascii="Times New Roman" w:hAnsi="Times New Roman" w:cs="Times New Roman"/>
                <w:b/>
              </w:rPr>
              <w:t>AIC</w:t>
            </w:r>
          </w:p>
        </w:tc>
        <w:tc>
          <w:tcPr>
            <w:tcW w:w="0" w:type="auto"/>
            <w:tcBorders>
              <w:top w:val="single" w:sz="4" w:space="0" w:color="auto"/>
              <w:bottom w:val="single" w:sz="4" w:space="0" w:color="auto"/>
            </w:tcBorders>
            <w:vAlign w:val="bottom"/>
          </w:tcPr>
          <w:p w14:paraId="5DCC37FA" w14:textId="77777777" w:rsidR="00C924F9" w:rsidRPr="00D00562" w:rsidRDefault="00C924F9" w:rsidP="00970984">
            <w:pPr>
              <w:tabs>
                <w:tab w:val="left" w:pos="360"/>
                <w:tab w:val="left" w:pos="8640"/>
              </w:tabs>
              <w:spacing w:line="480" w:lineRule="auto"/>
              <w:jc w:val="center"/>
              <w:rPr>
                <w:rFonts w:ascii="Times New Roman" w:hAnsi="Times New Roman" w:cs="Times New Roman"/>
                <w:b/>
              </w:rPr>
            </w:pPr>
            <w:r w:rsidRPr="00D00562">
              <w:rPr>
                <w:rFonts w:ascii="Times New Roman" w:hAnsi="Times New Roman" w:cs="Times New Roman"/>
                <w:b/>
              </w:rPr>
              <w:t>ΔAIC</w:t>
            </w:r>
          </w:p>
        </w:tc>
      </w:tr>
      <w:tr w:rsidR="00C924F9" w:rsidRPr="00561990" w14:paraId="4F87A4FE" w14:textId="77777777" w:rsidTr="00D00562">
        <w:tc>
          <w:tcPr>
            <w:tcW w:w="1128" w:type="pct"/>
            <w:tcBorders>
              <w:top w:val="single" w:sz="4" w:space="0" w:color="auto"/>
            </w:tcBorders>
          </w:tcPr>
          <w:p w14:paraId="6A1F42F5"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5</w:t>
            </w:r>
          </w:p>
        </w:tc>
        <w:tc>
          <w:tcPr>
            <w:tcW w:w="0" w:type="auto"/>
            <w:tcBorders>
              <w:top w:val="single" w:sz="4" w:space="0" w:color="auto"/>
            </w:tcBorders>
          </w:tcPr>
          <w:p w14:paraId="4C589DB9" w14:textId="77777777" w:rsidR="00C924F9" w:rsidRPr="00561990" w:rsidRDefault="00C924F9" w:rsidP="00970984">
            <w:pPr>
              <w:tabs>
                <w:tab w:val="left" w:pos="360"/>
                <w:tab w:val="left" w:pos="8640"/>
              </w:tabs>
              <w:spacing w:line="480" w:lineRule="auto"/>
              <w:rPr>
                <w:rFonts w:ascii="Times New Roman" w:hAnsi="Times New Roman" w:cs="Times New Roman"/>
              </w:rPr>
            </w:pPr>
            <w:proofErr w:type="spellStart"/>
            <w:r w:rsidRPr="00561990">
              <w:rPr>
                <w:rFonts w:ascii="Times New Roman" w:hAnsi="Times New Roman" w:cs="Times New Roman"/>
              </w:rPr>
              <w:t>Spatio</w:t>
            </w:r>
            <w:proofErr w:type="spellEnd"/>
            <w:r>
              <w:rPr>
                <w:rFonts w:ascii="Times New Roman" w:hAnsi="Times New Roman" w:cs="Times New Roman"/>
              </w:rPr>
              <w:t>-</w:t>
            </w:r>
            <w:r w:rsidRPr="00561990">
              <w:rPr>
                <w:rFonts w:ascii="Times New Roman" w:hAnsi="Times New Roman" w:cs="Times New Roman"/>
              </w:rPr>
              <w:t>temporal</w:t>
            </w:r>
          </w:p>
        </w:tc>
        <w:tc>
          <w:tcPr>
            <w:tcW w:w="0" w:type="auto"/>
            <w:tcBorders>
              <w:top w:val="single" w:sz="4" w:space="0" w:color="auto"/>
            </w:tcBorders>
          </w:tcPr>
          <w:p w14:paraId="7EA7B18C"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9408</w:t>
            </w:r>
          </w:p>
        </w:tc>
        <w:tc>
          <w:tcPr>
            <w:tcW w:w="0" w:type="auto"/>
            <w:tcBorders>
              <w:top w:val="single" w:sz="4" w:space="0" w:color="auto"/>
            </w:tcBorders>
          </w:tcPr>
          <w:p w14:paraId="025344EB"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0.0</w:t>
            </w:r>
          </w:p>
        </w:tc>
      </w:tr>
      <w:tr w:rsidR="00C924F9" w:rsidRPr="00561990" w14:paraId="4C57DC59" w14:textId="77777777" w:rsidTr="00C924F9">
        <w:tc>
          <w:tcPr>
            <w:tcW w:w="1128" w:type="pct"/>
          </w:tcPr>
          <w:p w14:paraId="21D171E7"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7</w:t>
            </w:r>
          </w:p>
        </w:tc>
        <w:tc>
          <w:tcPr>
            <w:tcW w:w="0" w:type="auto"/>
          </w:tcPr>
          <w:p w14:paraId="7B0B7C49"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T + ST</w:t>
            </w:r>
          </w:p>
        </w:tc>
        <w:tc>
          <w:tcPr>
            <w:tcW w:w="0" w:type="auto"/>
          </w:tcPr>
          <w:p w14:paraId="02AC06C4"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9408</w:t>
            </w:r>
          </w:p>
        </w:tc>
        <w:tc>
          <w:tcPr>
            <w:tcW w:w="0" w:type="auto"/>
          </w:tcPr>
          <w:p w14:paraId="1C8C45A0"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0.3</w:t>
            </w:r>
          </w:p>
        </w:tc>
      </w:tr>
      <w:tr w:rsidR="00C924F9" w:rsidRPr="00561990" w14:paraId="5AB489B6" w14:textId="77777777" w:rsidTr="00C924F9">
        <w:tc>
          <w:tcPr>
            <w:tcW w:w="1128" w:type="pct"/>
          </w:tcPr>
          <w:p w14:paraId="61AD2F47"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4</w:t>
            </w:r>
          </w:p>
        </w:tc>
        <w:tc>
          <w:tcPr>
            <w:tcW w:w="0" w:type="auto"/>
          </w:tcPr>
          <w:p w14:paraId="4BFB94AD"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 + T</w:t>
            </w:r>
          </w:p>
        </w:tc>
        <w:tc>
          <w:tcPr>
            <w:tcW w:w="0" w:type="auto"/>
          </w:tcPr>
          <w:p w14:paraId="0D83A18B"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9583</w:t>
            </w:r>
          </w:p>
        </w:tc>
        <w:tc>
          <w:tcPr>
            <w:tcW w:w="0" w:type="auto"/>
          </w:tcPr>
          <w:p w14:paraId="0DD90C2B"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Pr>
                <w:rFonts w:ascii="Times New Roman" w:hAnsi="Times New Roman" w:cs="Times New Roman"/>
              </w:rPr>
              <w:t>175</w:t>
            </w:r>
          </w:p>
        </w:tc>
      </w:tr>
      <w:tr w:rsidR="00C924F9" w:rsidRPr="00561990" w14:paraId="0333E365" w14:textId="77777777" w:rsidTr="00C924F9">
        <w:tc>
          <w:tcPr>
            <w:tcW w:w="1128" w:type="pct"/>
          </w:tcPr>
          <w:p w14:paraId="5B13FEE1"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2</w:t>
            </w:r>
          </w:p>
        </w:tc>
        <w:tc>
          <w:tcPr>
            <w:tcW w:w="0" w:type="auto"/>
          </w:tcPr>
          <w:p w14:paraId="2925EFEE"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Spatial</w:t>
            </w:r>
          </w:p>
        </w:tc>
        <w:tc>
          <w:tcPr>
            <w:tcW w:w="0" w:type="auto"/>
          </w:tcPr>
          <w:p w14:paraId="2F725068"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9588</w:t>
            </w:r>
          </w:p>
        </w:tc>
        <w:tc>
          <w:tcPr>
            <w:tcW w:w="0" w:type="auto"/>
          </w:tcPr>
          <w:p w14:paraId="4F83828B"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Pr>
                <w:rFonts w:ascii="Times New Roman" w:hAnsi="Times New Roman" w:cs="Times New Roman"/>
              </w:rPr>
              <w:t>180</w:t>
            </w:r>
          </w:p>
        </w:tc>
      </w:tr>
      <w:tr w:rsidR="00C924F9" w:rsidRPr="00561990" w14:paraId="4790F13B" w14:textId="77777777" w:rsidTr="00C924F9">
        <w:tc>
          <w:tcPr>
            <w:tcW w:w="1128" w:type="pct"/>
          </w:tcPr>
          <w:p w14:paraId="78A74572"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3</w:t>
            </w:r>
          </w:p>
        </w:tc>
        <w:tc>
          <w:tcPr>
            <w:tcW w:w="0" w:type="auto"/>
          </w:tcPr>
          <w:p w14:paraId="4420299E"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Temporal</w:t>
            </w:r>
          </w:p>
        </w:tc>
        <w:tc>
          <w:tcPr>
            <w:tcW w:w="0" w:type="auto"/>
          </w:tcPr>
          <w:p w14:paraId="20E95EE7"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9783</w:t>
            </w:r>
          </w:p>
        </w:tc>
        <w:tc>
          <w:tcPr>
            <w:tcW w:w="0" w:type="auto"/>
          </w:tcPr>
          <w:p w14:paraId="33EA88DA"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Pr>
                <w:rFonts w:ascii="Times New Roman" w:hAnsi="Times New Roman" w:cs="Times New Roman"/>
              </w:rPr>
              <w:t>375</w:t>
            </w:r>
          </w:p>
        </w:tc>
      </w:tr>
      <w:tr w:rsidR="00C924F9" w:rsidRPr="00561990" w14:paraId="4816A52C" w14:textId="77777777" w:rsidTr="00C924F9">
        <w:tc>
          <w:tcPr>
            <w:tcW w:w="1128" w:type="pct"/>
          </w:tcPr>
          <w:p w14:paraId="1E833CB4"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w:t>
            </w:r>
          </w:p>
        </w:tc>
        <w:tc>
          <w:tcPr>
            <w:tcW w:w="0" w:type="auto"/>
          </w:tcPr>
          <w:p w14:paraId="2BBC77D2"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Basic</w:t>
            </w:r>
          </w:p>
        </w:tc>
        <w:tc>
          <w:tcPr>
            <w:tcW w:w="0" w:type="auto"/>
          </w:tcPr>
          <w:p w14:paraId="784D7021"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9794</w:t>
            </w:r>
          </w:p>
        </w:tc>
        <w:tc>
          <w:tcPr>
            <w:tcW w:w="0" w:type="auto"/>
          </w:tcPr>
          <w:p w14:paraId="4DD38EB5"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Pr>
                <w:rFonts w:ascii="Times New Roman" w:hAnsi="Times New Roman" w:cs="Times New Roman"/>
              </w:rPr>
              <w:t>387</w:t>
            </w:r>
          </w:p>
        </w:tc>
      </w:tr>
      <w:tr w:rsidR="00C924F9" w:rsidRPr="00561990" w14:paraId="500DC9C7" w14:textId="77777777" w:rsidTr="00C924F9">
        <w:tc>
          <w:tcPr>
            <w:tcW w:w="1128" w:type="pct"/>
          </w:tcPr>
          <w:p w14:paraId="27CB66A6"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6</w:t>
            </w:r>
          </w:p>
        </w:tc>
        <w:tc>
          <w:tcPr>
            <w:tcW w:w="2060" w:type="pct"/>
          </w:tcPr>
          <w:p w14:paraId="412DA3BB"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S + ST</w:t>
            </w:r>
          </w:p>
        </w:tc>
        <w:tc>
          <w:tcPr>
            <w:tcW w:w="0" w:type="auto"/>
          </w:tcPr>
          <w:p w14:paraId="0EEF03F8"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Pr>
                <w:rFonts w:ascii="Times New Roman" w:hAnsi="Times New Roman" w:cs="Times New Roman"/>
              </w:rPr>
              <w:t>NA</w:t>
            </w:r>
          </w:p>
        </w:tc>
        <w:tc>
          <w:tcPr>
            <w:tcW w:w="0" w:type="auto"/>
          </w:tcPr>
          <w:p w14:paraId="0277FC11" w14:textId="77777777" w:rsidR="00C924F9" w:rsidRDefault="00C924F9" w:rsidP="00970984">
            <w:pPr>
              <w:tabs>
                <w:tab w:val="left" w:pos="360"/>
                <w:tab w:val="left" w:pos="8640"/>
              </w:tabs>
              <w:spacing w:line="480" w:lineRule="auto"/>
              <w:jc w:val="center"/>
              <w:rPr>
                <w:rFonts w:ascii="Times New Roman" w:hAnsi="Times New Roman" w:cs="Times New Roman"/>
              </w:rPr>
            </w:pPr>
            <w:r>
              <w:rPr>
                <w:rFonts w:ascii="Times New Roman" w:hAnsi="Times New Roman" w:cs="Times New Roman"/>
              </w:rPr>
              <w:t>NA</w:t>
            </w:r>
          </w:p>
        </w:tc>
      </w:tr>
      <w:tr w:rsidR="00C924F9" w:rsidRPr="00561990" w14:paraId="50B9C833" w14:textId="77777777" w:rsidTr="00C924F9">
        <w:tc>
          <w:tcPr>
            <w:tcW w:w="1128" w:type="pct"/>
            <w:tcBorders>
              <w:bottom w:val="single" w:sz="4" w:space="0" w:color="auto"/>
            </w:tcBorders>
          </w:tcPr>
          <w:p w14:paraId="3C02BA93"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8</w:t>
            </w:r>
          </w:p>
        </w:tc>
        <w:tc>
          <w:tcPr>
            <w:tcW w:w="0" w:type="auto"/>
            <w:tcBorders>
              <w:bottom w:val="single" w:sz="4" w:space="0" w:color="auto"/>
            </w:tcBorders>
          </w:tcPr>
          <w:p w14:paraId="4FBC7DBB"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 + T + ST</w:t>
            </w:r>
          </w:p>
        </w:tc>
        <w:tc>
          <w:tcPr>
            <w:tcW w:w="0" w:type="auto"/>
            <w:tcBorders>
              <w:bottom w:val="single" w:sz="4" w:space="0" w:color="auto"/>
            </w:tcBorders>
          </w:tcPr>
          <w:p w14:paraId="0D305118"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NA</w:t>
            </w:r>
          </w:p>
        </w:tc>
        <w:tc>
          <w:tcPr>
            <w:tcW w:w="0" w:type="auto"/>
            <w:tcBorders>
              <w:bottom w:val="single" w:sz="4" w:space="0" w:color="auto"/>
            </w:tcBorders>
          </w:tcPr>
          <w:p w14:paraId="11A3B740"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NA</w:t>
            </w:r>
          </w:p>
        </w:tc>
      </w:tr>
    </w:tbl>
    <w:p w14:paraId="02421DFA" w14:textId="77777777" w:rsidR="00C924F9" w:rsidRPr="00561990" w:rsidRDefault="00C924F9" w:rsidP="00970984">
      <w:pPr>
        <w:tabs>
          <w:tab w:val="left" w:pos="360"/>
          <w:tab w:val="left" w:pos="8640"/>
        </w:tabs>
        <w:spacing w:line="480" w:lineRule="auto"/>
        <w:rPr>
          <w:rFonts w:ascii="Times New Roman" w:hAnsi="Times New Roman" w:cs="Times New Roman"/>
          <w:u w:val="single"/>
        </w:rPr>
      </w:pPr>
    </w:p>
    <w:p w14:paraId="3D84C44E" w14:textId="77777777" w:rsidR="00C924F9" w:rsidRPr="00561990" w:rsidRDefault="00C924F9" w:rsidP="00970984">
      <w:pPr>
        <w:tabs>
          <w:tab w:val="left" w:pos="360"/>
          <w:tab w:val="left" w:pos="8640"/>
        </w:tabs>
        <w:spacing w:line="480" w:lineRule="auto"/>
        <w:outlineLvl w:val="0"/>
        <w:rPr>
          <w:rFonts w:ascii="Times New Roman" w:hAnsi="Times New Roman" w:cs="Times New Roman"/>
          <w:b/>
        </w:rPr>
      </w:pPr>
      <w:r w:rsidRPr="00561990">
        <w:rPr>
          <w:rFonts w:ascii="Times New Roman" w:hAnsi="Times New Roman" w:cs="Times New Roman"/>
          <w:b/>
        </w:rPr>
        <w:t>YOY</w:t>
      </w:r>
    </w:p>
    <w:tbl>
      <w:tblPr>
        <w:tblW w:w="2451" w:type="pct"/>
        <w:tblLayout w:type="fixed"/>
        <w:tblLook w:val="07E0" w:firstRow="1" w:lastRow="1" w:firstColumn="1" w:lastColumn="1" w:noHBand="1" w:noVBand="1"/>
      </w:tblPr>
      <w:tblGrid>
        <w:gridCol w:w="1008"/>
        <w:gridCol w:w="1890"/>
        <w:gridCol w:w="816"/>
        <w:gridCol w:w="980"/>
      </w:tblGrid>
      <w:tr w:rsidR="005A4F0B" w14:paraId="675D57B9" w14:textId="77777777" w:rsidTr="00D00562">
        <w:tc>
          <w:tcPr>
            <w:tcW w:w="1074" w:type="pct"/>
            <w:tcBorders>
              <w:top w:val="single" w:sz="4" w:space="0" w:color="auto"/>
              <w:bottom w:val="single" w:sz="4" w:space="0" w:color="auto"/>
            </w:tcBorders>
            <w:vAlign w:val="bottom"/>
          </w:tcPr>
          <w:p w14:paraId="296BBEEE" w14:textId="77777777" w:rsidR="00C924F9" w:rsidRPr="00D00562" w:rsidRDefault="00C924F9" w:rsidP="00970984">
            <w:pPr>
              <w:tabs>
                <w:tab w:val="left" w:pos="360"/>
                <w:tab w:val="left" w:pos="8640"/>
              </w:tabs>
              <w:spacing w:line="480" w:lineRule="auto"/>
              <w:rPr>
                <w:rFonts w:ascii="Times New Roman" w:hAnsi="Times New Roman" w:cs="Times New Roman"/>
                <w:b/>
              </w:rPr>
            </w:pPr>
            <w:proofErr w:type="spellStart"/>
            <w:r w:rsidRPr="00D00562">
              <w:rPr>
                <w:rFonts w:ascii="Times New Roman" w:hAnsi="Times New Roman" w:cs="Times New Roman"/>
                <w:b/>
              </w:rPr>
              <w:t>Num</w:t>
            </w:r>
            <w:proofErr w:type="spellEnd"/>
          </w:p>
        </w:tc>
        <w:tc>
          <w:tcPr>
            <w:tcW w:w="2013" w:type="pct"/>
            <w:tcBorders>
              <w:top w:val="single" w:sz="4" w:space="0" w:color="auto"/>
              <w:bottom w:val="single" w:sz="4" w:space="0" w:color="auto"/>
            </w:tcBorders>
            <w:vAlign w:val="bottom"/>
          </w:tcPr>
          <w:p w14:paraId="25886BBB" w14:textId="77777777" w:rsidR="00C924F9" w:rsidRPr="00D00562" w:rsidRDefault="00C924F9" w:rsidP="00970984">
            <w:pPr>
              <w:tabs>
                <w:tab w:val="left" w:pos="360"/>
                <w:tab w:val="left" w:pos="8640"/>
              </w:tabs>
              <w:spacing w:line="480" w:lineRule="auto"/>
              <w:rPr>
                <w:rFonts w:ascii="Times New Roman" w:hAnsi="Times New Roman" w:cs="Times New Roman"/>
                <w:b/>
              </w:rPr>
            </w:pPr>
            <w:r w:rsidRPr="00D00562">
              <w:rPr>
                <w:rFonts w:ascii="Times New Roman" w:hAnsi="Times New Roman" w:cs="Times New Roman"/>
                <w:b/>
              </w:rPr>
              <w:t>Model</w:t>
            </w:r>
          </w:p>
        </w:tc>
        <w:tc>
          <w:tcPr>
            <w:tcW w:w="869" w:type="pct"/>
            <w:tcBorders>
              <w:top w:val="single" w:sz="4" w:space="0" w:color="auto"/>
              <w:bottom w:val="single" w:sz="4" w:space="0" w:color="auto"/>
            </w:tcBorders>
            <w:vAlign w:val="bottom"/>
          </w:tcPr>
          <w:p w14:paraId="7D99B268" w14:textId="77777777" w:rsidR="00C924F9" w:rsidRPr="00D00562" w:rsidRDefault="00C924F9" w:rsidP="00970984">
            <w:pPr>
              <w:tabs>
                <w:tab w:val="left" w:pos="360"/>
                <w:tab w:val="left" w:pos="8640"/>
              </w:tabs>
              <w:spacing w:line="480" w:lineRule="auto"/>
              <w:jc w:val="center"/>
              <w:rPr>
                <w:rFonts w:ascii="Times New Roman" w:hAnsi="Times New Roman" w:cs="Times New Roman"/>
                <w:b/>
              </w:rPr>
            </w:pPr>
            <w:r w:rsidRPr="00D00562">
              <w:rPr>
                <w:rFonts w:ascii="Times New Roman" w:hAnsi="Times New Roman" w:cs="Times New Roman"/>
                <w:b/>
              </w:rPr>
              <w:t>AIC</w:t>
            </w:r>
          </w:p>
        </w:tc>
        <w:tc>
          <w:tcPr>
            <w:tcW w:w="1044" w:type="pct"/>
            <w:tcBorders>
              <w:top w:val="single" w:sz="4" w:space="0" w:color="auto"/>
              <w:bottom w:val="single" w:sz="4" w:space="0" w:color="auto"/>
            </w:tcBorders>
            <w:vAlign w:val="bottom"/>
          </w:tcPr>
          <w:p w14:paraId="0C5E38F2" w14:textId="77777777" w:rsidR="00C924F9" w:rsidRPr="00D00562" w:rsidRDefault="00C924F9" w:rsidP="00970984">
            <w:pPr>
              <w:tabs>
                <w:tab w:val="left" w:pos="360"/>
                <w:tab w:val="left" w:pos="8640"/>
              </w:tabs>
              <w:spacing w:line="480" w:lineRule="auto"/>
              <w:jc w:val="center"/>
              <w:rPr>
                <w:rFonts w:ascii="Times New Roman" w:hAnsi="Times New Roman" w:cs="Times New Roman"/>
                <w:b/>
              </w:rPr>
            </w:pPr>
            <w:r w:rsidRPr="00D00562">
              <w:rPr>
                <w:rFonts w:ascii="Times New Roman" w:hAnsi="Times New Roman" w:cs="Times New Roman"/>
                <w:b/>
              </w:rPr>
              <w:t>ΔAIC</w:t>
            </w:r>
          </w:p>
        </w:tc>
      </w:tr>
      <w:tr w:rsidR="00C924F9" w:rsidRPr="00561990" w14:paraId="19BD7BFD" w14:textId="77777777" w:rsidTr="00D00562">
        <w:tc>
          <w:tcPr>
            <w:tcW w:w="1074" w:type="pct"/>
            <w:tcBorders>
              <w:top w:val="single" w:sz="4" w:space="0" w:color="auto"/>
            </w:tcBorders>
          </w:tcPr>
          <w:p w14:paraId="4C3DD3E2"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7</w:t>
            </w:r>
          </w:p>
        </w:tc>
        <w:tc>
          <w:tcPr>
            <w:tcW w:w="2013" w:type="pct"/>
            <w:tcBorders>
              <w:top w:val="single" w:sz="4" w:space="0" w:color="auto"/>
            </w:tcBorders>
          </w:tcPr>
          <w:p w14:paraId="7AF65259"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T + ST</w:t>
            </w:r>
          </w:p>
        </w:tc>
        <w:tc>
          <w:tcPr>
            <w:tcW w:w="869" w:type="pct"/>
            <w:tcBorders>
              <w:top w:val="single" w:sz="4" w:space="0" w:color="auto"/>
            </w:tcBorders>
          </w:tcPr>
          <w:p w14:paraId="56C22AF3"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9592</w:t>
            </w:r>
          </w:p>
        </w:tc>
        <w:tc>
          <w:tcPr>
            <w:tcW w:w="1044" w:type="pct"/>
            <w:tcBorders>
              <w:top w:val="single" w:sz="4" w:space="0" w:color="auto"/>
            </w:tcBorders>
          </w:tcPr>
          <w:p w14:paraId="71F6879D"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0</w:t>
            </w:r>
          </w:p>
        </w:tc>
      </w:tr>
      <w:tr w:rsidR="00C924F9" w:rsidRPr="00561990" w14:paraId="5A553300" w14:textId="77777777" w:rsidTr="00D00562">
        <w:tc>
          <w:tcPr>
            <w:tcW w:w="1074" w:type="pct"/>
          </w:tcPr>
          <w:p w14:paraId="154A4665"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8</w:t>
            </w:r>
          </w:p>
        </w:tc>
        <w:tc>
          <w:tcPr>
            <w:tcW w:w="2013" w:type="pct"/>
          </w:tcPr>
          <w:p w14:paraId="5D7B4DFB"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S+T+ST</w:t>
            </w:r>
          </w:p>
        </w:tc>
        <w:tc>
          <w:tcPr>
            <w:tcW w:w="869" w:type="pct"/>
          </w:tcPr>
          <w:p w14:paraId="5E6B865A"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9596</w:t>
            </w:r>
          </w:p>
        </w:tc>
        <w:tc>
          <w:tcPr>
            <w:tcW w:w="1044" w:type="pct"/>
          </w:tcPr>
          <w:p w14:paraId="5E0E0150"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4</w:t>
            </w:r>
          </w:p>
        </w:tc>
      </w:tr>
      <w:tr w:rsidR="00C924F9" w:rsidRPr="00561990" w14:paraId="199182FC" w14:textId="77777777" w:rsidTr="00D00562">
        <w:tc>
          <w:tcPr>
            <w:tcW w:w="1074" w:type="pct"/>
          </w:tcPr>
          <w:p w14:paraId="11927825"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5</w:t>
            </w:r>
          </w:p>
        </w:tc>
        <w:tc>
          <w:tcPr>
            <w:tcW w:w="2013" w:type="pct"/>
          </w:tcPr>
          <w:p w14:paraId="3B17E18F" w14:textId="77777777" w:rsidR="00C924F9" w:rsidRPr="00561990" w:rsidRDefault="00C924F9" w:rsidP="00970984">
            <w:pPr>
              <w:tabs>
                <w:tab w:val="left" w:pos="360"/>
                <w:tab w:val="left" w:pos="8640"/>
              </w:tabs>
              <w:spacing w:line="480" w:lineRule="auto"/>
              <w:rPr>
                <w:rFonts w:ascii="Times New Roman" w:hAnsi="Times New Roman" w:cs="Times New Roman"/>
              </w:rPr>
            </w:pPr>
            <w:proofErr w:type="spellStart"/>
            <w:r w:rsidRPr="00561990">
              <w:rPr>
                <w:rFonts w:ascii="Times New Roman" w:hAnsi="Times New Roman" w:cs="Times New Roman"/>
              </w:rPr>
              <w:t>Spatio</w:t>
            </w:r>
            <w:proofErr w:type="spellEnd"/>
            <w:r>
              <w:rPr>
                <w:rFonts w:ascii="Times New Roman" w:hAnsi="Times New Roman" w:cs="Times New Roman"/>
              </w:rPr>
              <w:t>-</w:t>
            </w:r>
            <w:r w:rsidRPr="00561990">
              <w:rPr>
                <w:rFonts w:ascii="Times New Roman" w:hAnsi="Times New Roman" w:cs="Times New Roman"/>
              </w:rPr>
              <w:t>temporal</w:t>
            </w:r>
          </w:p>
        </w:tc>
        <w:tc>
          <w:tcPr>
            <w:tcW w:w="869" w:type="pct"/>
          </w:tcPr>
          <w:p w14:paraId="1E34F4AE"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9663</w:t>
            </w:r>
          </w:p>
        </w:tc>
        <w:tc>
          <w:tcPr>
            <w:tcW w:w="1044" w:type="pct"/>
          </w:tcPr>
          <w:p w14:paraId="709B86DB"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71</w:t>
            </w:r>
          </w:p>
        </w:tc>
      </w:tr>
      <w:tr w:rsidR="00C924F9" w:rsidRPr="00561990" w14:paraId="4F6B0FE6" w14:textId="77777777" w:rsidTr="00D00562">
        <w:tc>
          <w:tcPr>
            <w:tcW w:w="1074" w:type="pct"/>
          </w:tcPr>
          <w:p w14:paraId="7E5AC819"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6</w:t>
            </w:r>
          </w:p>
        </w:tc>
        <w:tc>
          <w:tcPr>
            <w:tcW w:w="2013" w:type="pct"/>
          </w:tcPr>
          <w:p w14:paraId="7BBB5D04"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 + ST</w:t>
            </w:r>
          </w:p>
        </w:tc>
        <w:tc>
          <w:tcPr>
            <w:tcW w:w="869" w:type="pct"/>
          </w:tcPr>
          <w:p w14:paraId="5DEC5F0F"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9666</w:t>
            </w:r>
          </w:p>
        </w:tc>
        <w:tc>
          <w:tcPr>
            <w:tcW w:w="1044" w:type="pct"/>
          </w:tcPr>
          <w:p w14:paraId="50079EFC"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74</w:t>
            </w:r>
          </w:p>
        </w:tc>
      </w:tr>
      <w:tr w:rsidR="00C924F9" w:rsidRPr="00561990" w14:paraId="24EA7109" w14:textId="77777777" w:rsidTr="00D00562">
        <w:tc>
          <w:tcPr>
            <w:tcW w:w="1074" w:type="pct"/>
          </w:tcPr>
          <w:p w14:paraId="594DC90A"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4</w:t>
            </w:r>
          </w:p>
        </w:tc>
        <w:tc>
          <w:tcPr>
            <w:tcW w:w="2013" w:type="pct"/>
          </w:tcPr>
          <w:p w14:paraId="18266059"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 + T</w:t>
            </w:r>
          </w:p>
        </w:tc>
        <w:tc>
          <w:tcPr>
            <w:tcW w:w="869" w:type="pct"/>
          </w:tcPr>
          <w:p w14:paraId="134AF666"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9739</w:t>
            </w:r>
          </w:p>
        </w:tc>
        <w:tc>
          <w:tcPr>
            <w:tcW w:w="1044" w:type="pct"/>
          </w:tcPr>
          <w:p w14:paraId="3DDB6625"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147</w:t>
            </w:r>
          </w:p>
        </w:tc>
      </w:tr>
      <w:tr w:rsidR="00C924F9" w:rsidRPr="00561990" w14:paraId="5E05B777" w14:textId="77777777" w:rsidTr="00D00562">
        <w:tc>
          <w:tcPr>
            <w:tcW w:w="1074" w:type="pct"/>
          </w:tcPr>
          <w:p w14:paraId="50FF26B5"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lastRenderedPageBreak/>
              <w:t>2</w:t>
            </w:r>
          </w:p>
        </w:tc>
        <w:tc>
          <w:tcPr>
            <w:tcW w:w="2013" w:type="pct"/>
          </w:tcPr>
          <w:p w14:paraId="677CCFAF"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Spatial</w:t>
            </w:r>
          </w:p>
        </w:tc>
        <w:tc>
          <w:tcPr>
            <w:tcW w:w="869" w:type="pct"/>
          </w:tcPr>
          <w:p w14:paraId="3A3855ED"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9801</w:t>
            </w:r>
          </w:p>
        </w:tc>
        <w:tc>
          <w:tcPr>
            <w:tcW w:w="1044" w:type="pct"/>
          </w:tcPr>
          <w:p w14:paraId="1E452769"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209</w:t>
            </w:r>
          </w:p>
        </w:tc>
      </w:tr>
      <w:tr w:rsidR="00C924F9" w:rsidRPr="00561990" w14:paraId="5EF57D2F" w14:textId="77777777" w:rsidTr="00D00562">
        <w:tc>
          <w:tcPr>
            <w:tcW w:w="1074" w:type="pct"/>
          </w:tcPr>
          <w:p w14:paraId="1C5C45A5" w14:textId="77777777" w:rsidR="00C924F9" w:rsidRPr="00561990" w:rsidRDefault="00C924F9" w:rsidP="00970984">
            <w:pPr>
              <w:tabs>
                <w:tab w:val="left" w:pos="360"/>
                <w:tab w:val="left" w:pos="8640"/>
              </w:tabs>
              <w:spacing w:line="480" w:lineRule="auto"/>
              <w:rPr>
                <w:rFonts w:ascii="Times New Roman" w:hAnsi="Times New Roman" w:cs="Times New Roman"/>
              </w:rPr>
            </w:pPr>
            <w:r>
              <w:rPr>
                <w:rFonts w:ascii="Times New Roman" w:hAnsi="Times New Roman" w:cs="Times New Roman"/>
              </w:rPr>
              <w:t>3</w:t>
            </w:r>
          </w:p>
        </w:tc>
        <w:tc>
          <w:tcPr>
            <w:tcW w:w="2013" w:type="pct"/>
          </w:tcPr>
          <w:p w14:paraId="1AE8969F"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Temporal</w:t>
            </w:r>
          </w:p>
        </w:tc>
        <w:tc>
          <w:tcPr>
            <w:tcW w:w="869" w:type="pct"/>
          </w:tcPr>
          <w:p w14:paraId="67E716C5"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9925</w:t>
            </w:r>
          </w:p>
        </w:tc>
        <w:tc>
          <w:tcPr>
            <w:tcW w:w="1044" w:type="pct"/>
          </w:tcPr>
          <w:p w14:paraId="27616892"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333</w:t>
            </w:r>
          </w:p>
        </w:tc>
      </w:tr>
      <w:tr w:rsidR="00C924F9" w:rsidRPr="00561990" w14:paraId="2A557E7E" w14:textId="77777777" w:rsidTr="00D00562">
        <w:tc>
          <w:tcPr>
            <w:tcW w:w="1074" w:type="pct"/>
            <w:tcBorders>
              <w:bottom w:val="single" w:sz="4" w:space="0" w:color="auto"/>
            </w:tcBorders>
          </w:tcPr>
          <w:p w14:paraId="0AD04D3E"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1</w:t>
            </w:r>
          </w:p>
        </w:tc>
        <w:tc>
          <w:tcPr>
            <w:tcW w:w="2013" w:type="pct"/>
            <w:tcBorders>
              <w:bottom w:val="single" w:sz="4" w:space="0" w:color="auto"/>
            </w:tcBorders>
          </w:tcPr>
          <w:p w14:paraId="742FFCD7"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561990">
              <w:rPr>
                <w:rFonts w:ascii="Times New Roman" w:hAnsi="Times New Roman" w:cs="Times New Roman"/>
              </w:rPr>
              <w:t>Basic</w:t>
            </w:r>
          </w:p>
        </w:tc>
        <w:tc>
          <w:tcPr>
            <w:tcW w:w="869" w:type="pct"/>
            <w:tcBorders>
              <w:bottom w:val="single" w:sz="4" w:space="0" w:color="auto"/>
            </w:tcBorders>
          </w:tcPr>
          <w:p w14:paraId="7003C295"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10048</w:t>
            </w:r>
          </w:p>
        </w:tc>
        <w:tc>
          <w:tcPr>
            <w:tcW w:w="1044" w:type="pct"/>
            <w:tcBorders>
              <w:bottom w:val="single" w:sz="4" w:space="0" w:color="auto"/>
            </w:tcBorders>
          </w:tcPr>
          <w:p w14:paraId="5B4CBF58" w14:textId="77777777" w:rsidR="00C924F9" w:rsidRPr="00561990" w:rsidRDefault="00C924F9" w:rsidP="00970984">
            <w:pPr>
              <w:tabs>
                <w:tab w:val="left" w:pos="360"/>
                <w:tab w:val="left" w:pos="8640"/>
              </w:tabs>
              <w:spacing w:line="480" w:lineRule="auto"/>
              <w:jc w:val="center"/>
              <w:rPr>
                <w:rFonts w:ascii="Times New Roman" w:hAnsi="Times New Roman" w:cs="Times New Roman"/>
              </w:rPr>
            </w:pPr>
            <w:r w:rsidRPr="00561990">
              <w:rPr>
                <w:rFonts w:ascii="Times New Roman" w:hAnsi="Times New Roman" w:cs="Times New Roman"/>
              </w:rPr>
              <w:t>456</w:t>
            </w:r>
          </w:p>
        </w:tc>
      </w:tr>
    </w:tbl>
    <w:p w14:paraId="06966C9A" w14:textId="77777777" w:rsidR="00C924F9" w:rsidRDefault="00C924F9" w:rsidP="00970984">
      <w:pPr>
        <w:spacing w:line="480" w:lineRule="auto"/>
        <w:rPr>
          <w:rFonts w:ascii="Times New Roman" w:hAnsi="Times New Roman" w:cs="Times New Roman"/>
        </w:rPr>
      </w:pPr>
    </w:p>
    <w:p w14:paraId="231C173E" w14:textId="263F720B" w:rsidR="00FF1969" w:rsidRDefault="00FF1969" w:rsidP="00970984">
      <w:pPr>
        <w:spacing w:line="480" w:lineRule="auto"/>
        <w:rPr>
          <w:rFonts w:ascii="Times New Roman" w:hAnsi="Times New Roman" w:cs="Times New Roman"/>
        </w:rPr>
      </w:pPr>
      <w:r>
        <w:rPr>
          <w:rFonts w:ascii="Times New Roman" w:hAnsi="Times New Roman" w:cs="Times New Roman"/>
        </w:rPr>
        <w:br w:type="page"/>
      </w:r>
    </w:p>
    <w:p w14:paraId="53D1037F" w14:textId="77777777" w:rsidR="00C924F9" w:rsidRPr="00561990"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lastRenderedPageBreak/>
        <w:t>Table 5.</w:t>
      </w:r>
      <w:r w:rsidRPr="00561990">
        <w:rPr>
          <w:rFonts w:ascii="Times New Roman" w:hAnsi="Times New Roman" w:cs="Times New Roman"/>
        </w:rPr>
        <w:t xml:space="preserve"> Summary of parameter estimates from the model including temporal and </w:t>
      </w:r>
      <w:proofErr w:type="spellStart"/>
      <w:r w:rsidRPr="00561990">
        <w:rPr>
          <w:rFonts w:ascii="Times New Roman" w:hAnsi="Times New Roman" w:cs="Times New Roman"/>
        </w:rPr>
        <w:t>spatio</w:t>
      </w:r>
      <w:proofErr w:type="spellEnd"/>
      <w:r>
        <w:rPr>
          <w:rFonts w:ascii="Times New Roman" w:hAnsi="Times New Roman" w:cs="Times New Roman"/>
        </w:rPr>
        <w:t>-</w:t>
      </w:r>
      <w:r w:rsidRPr="00561990">
        <w:rPr>
          <w:rFonts w:ascii="Times New Roman" w:hAnsi="Times New Roman" w:cs="Times New Roman"/>
        </w:rPr>
        <w:t>temporal components for adult Brook Trout in the West Susquehanna watershed. The YOY model did not include the previous summer temperature or precipitation since they were not yet laid as eggs.</w:t>
      </w:r>
      <w:r>
        <w:rPr>
          <w:rFonts w:ascii="Times New Roman" w:hAnsi="Times New Roman" w:cs="Times New Roman"/>
        </w:rPr>
        <w:t xml:space="preserve"> Refer to Table 1 for naming of parameters. The first 11 parameters were fixed effects on abundance contained in the vector of coefficients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Pr>
          <w:rFonts w:ascii="Times New Roman" w:hAnsi="Times New Roman" w:cs="Times New Roman"/>
          <w:sz w:val="22"/>
          <w:szCs w:val="22"/>
        </w:rPr>
        <w:t>.</w:t>
      </w:r>
    </w:p>
    <w:tbl>
      <w:tblPr>
        <w:tblW w:w="4369" w:type="pct"/>
        <w:tblLook w:val="07E0" w:firstRow="1" w:lastRow="1" w:firstColumn="1" w:lastColumn="1" w:noHBand="1" w:noVBand="1"/>
      </w:tblPr>
      <w:tblGrid>
        <w:gridCol w:w="3798"/>
        <w:gridCol w:w="1145"/>
        <w:gridCol w:w="1145"/>
        <w:gridCol w:w="1145"/>
        <w:gridCol w:w="1135"/>
      </w:tblGrid>
      <w:tr w:rsidR="00C924F9" w:rsidRPr="00561990" w14:paraId="0034DE07" w14:textId="77777777" w:rsidTr="00C924F9">
        <w:tc>
          <w:tcPr>
            <w:tcW w:w="2269" w:type="pct"/>
            <w:vAlign w:val="bottom"/>
          </w:tcPr>
          <w:p w14:paraId="147FF7C8" w14:textId="77777777" w:rsidR="00C924F9" w:rsidRPr="00561990" w:rsidRDefault="00C924F9" w:rsidP="00970984">
            <w:pPr>
              <w:pStyle w:val="Compact"/>
              <w:spacing w:line="480" w:lineRule="auto"/>
              <w:jc w:val="center"/>
              <w:rPr>
                <w:rFonts w:ascii="Times New Roman" w:hAnsi="Times New Roman" w:cs="Times New Roman"/>
              </w:rPr>
            </w:pPr>
          </w:p>
        </w:tc>
        <w:tc>
          <w:tcPr>
            <w:tcW w:w="684" w:type="pct"/>
          </w:tcPr>
          <w:p w14:paraId="0C516291" w14:textId="77777777" w:rsidR="00C924F9" w:rsidRPr="00561990" w:rsidRDefault="00C924F9" w:rsidP="00970984">
            <w:pPr>
              <w:pStyle w:val="Compact"/>
              <w:spacing w:line="480" w:lineRule="auto"/>
              <w:jc w:val="center"/>
              <w:rPr>
                <w:rFonts w:ascii="Times New Roman" w:hAnsi="Times New Roman" w:cs="Times New Roman"/>
              </w:rPr>
            </w:pPr>
          </w:p>
        </w:tc>
        <w:tc>
          <w:tcPr>
            <w:tcW w:w="684" w:type="pct"/>
          </w:tcPr>
          <w:p w14:paraId="293EFCEA" w14:textId="77777777" w:rsidR="00C924F9" w:rsidRPr="00561990" w:rsidRDefault="00C924F9" w:rsidP="00970984">
            <w:pPr>
              <w:pStyle w:val="Compact"/>
              <w:spacing w:line="480" w:lineRule="auto"/>
              <w:jc w:val="center"/>
              <w:rPr>
                <w:rFonts w:ascii="Times New Roman" w:hAnsi="Times New Roman" w:cs="Times New Roman"/>
              </w:rPr>
            </w:pPr>
          </w:p>
        </w:tc>
        <w:tc>
          <w:tcPr>
            <w:tcW w:w="684" w:type="pct"/>
            <w:vAlign w:val="bottom"/>
          </w:tcPr>
          <w:p w14:paraId="7079653C" w14:textId="77777777" w:rsidR="00C924F9" w:rsidRPr="00561990" w:rsidRDefault="00C924F9" w:rsidP="00970984">
            <w:pPr>
              <w:pStyle w:val="Compact"/>
              <w:spacing w:line="480" w:lineRule="auto"/>
              <w:jc w:val="center"/>
              <w:rPr>
                <w:rFonts w:ascii="Times New Roman" w:hAnsi="Times New Roman" w:cs="Times New Roman"/>
              </w:rPr>
            </w:pPr>
          </w:p>
        </w:tc>
        <w:tc>
          <w:tcPr>
            <w:tcW w:w="678" w:type="pct"/>
            <w:vAlign w:val="bottom"/>
          </w:tcPr>
          <w:p w14:paraId="7C2DB2E4" w14:textId="77777777" w:rsidR="00C924F9" w:rsidRPr="00561990" w:rsidRDefault="00C924F9" w:rsidP="00970984">
            <w:pPr>
              <w:pStyle w:val="Compact"/>
              <w:spacing w:line="480" w:lineRule="auto"/>
              <w:jc w:val="center"/>
              <w:rPr>
                <w:rFonts w:ascii="Times New Roman" w:hAnsi="Times New Roman" w:cs="Times New Roman"/>
              </w:rPr>
            </w:pPr>
          </w:p>
        </w:tc>
      </w:tr>
      <w:tr w:rsidR="00C924F9" w:rsidRPr="00561990" w14:paraId="130541DF" w14:textId="77777777" w:rsidTr="00D00562">
        <w:tc>
          <w:tcPr>
            <w:tcW w:w="2269" w:type="pct"/>
            <w:tcBorders>
              <w:bottom w:val="single" w:sz="4" w:space="0" w:color="auto"/>
            </w:tcBorders>
            <w:vAlign w:val="bottom"/>
          </w:tcPr>
          <w:p w14:paraId="07365623" w14:textId="77777777" w:rsidR="00C924F9" w:rsidRPr="00561990" w:rsidRDefault="00C924F9" w:rsidP="00970984">
            <w:pPr>
              <w:pStyle w:val="Compact"/>
              <w:spacing w:line="480" w:lineRule="auto"/>
              <w:jc w:val="center"/>
              <w:rPr>
                <w:rFonts w:ascii="Times New Roman" w:hAnsi="Times New Roman" w:cs="Times New Roman"/>
              </w:rPr>
            </w:pPr>
          </w:p>
        </w:tc>
        <w:tc>
          <w:tcPr>
            <w:tcW w:w="1368" w:type="pct"/>
            <w:gridSpan w:val="2"/>
            <w:tcBorders>
              <w:bottom w:val="single" w:sz="4" w:space="0" w:color="auto"/>
            </w:tcBorders>
          </w:tcPr>
          <w:p w14:paraId="4A933AE8" w14:textId="77777777" w:rsidR="00C924F9" w:rsidRPr="00D00562" w:rsidRDefault="00C924F9" w:rsidP="00970984">
            <w:pPr>
              <w:pStyle w:val="Compact"/>
              <w:spacing w:line="480" w:lineRule="auto"/>
              <w:jc w:val="center"/>
              <w:rPr>
                <w:rFonts w:ascii="Times New Roman" w:hAnsi="Times New Roman" w:cs="Times New Roman"/>
                <w:b/>
                <w:u w:val="single"/>
              </w:rPr>
            </w:pPr>
            <w:r w:rsidRPr="00D00562">
              <w:rPr>
                <w:rFonts w:ascii="Times New Roman" w:hAnsi="Times New Roman" w:cs="Times New Roman"/>
                <w:b/>
                <w:u w:val="single"/>
              </w:rPr>
              <w:t>Adult</w:t>
            </w:r>
          </w:p>
        </w:tc>
        <w:tc>
          <w:tcPr>
            <w:tcW w:w="1362" w:type="pct"/>
            <w:gridSpan w:val="2"/>
            <w:tcBorders>
              <w:bottom w:val="single" w:sz="4" w:space="0" w:color="auto"/>
            </w:tcBorders>
            <w:vAlign w:val="bottom"/>
          </w:tcPr>
          <w:p w14:paraId="0D47B55C" w14:textId="77777777" w:rsidR="00C924F9" w:rsidRPr="00D00562" w:rsidRDefault="00C924F9" w:rsidP="00970984">
            <w:pPr>
              <w:pStyle w:val="Compact"/>
              <w:spacing w:line="480" w:lineRule="auto"/>
              <w:jc w:val="center"/>
              <w:rPr>
                <w:rFonts w:ascii="Times New Roman" w:hAnsi="Times New Roman" w:cs="Times New Roman"/>
                <w:b/>
                <w:u w:val="single"/>
              </w:rPr>
            </w:pPr>
            <w:r w:rsidRPr="00D00562">
              <w:rPr>
                <w:rFonts w:ascii="Times New Roman" w:hAnsi="Times New Roman" w:cs="Times New Roman"/>
                <w:b/>
                <w:u w:val="single"/>
              </w:rPr>
              <w:t>YOY</w:t>
            </w:r>
          </w:p>
        </w:tc>
      </w:tr>
      <w:tr w:rsidR="005A4F0B" w:rsidRPr="00D00562" w14:paraId="7C69AE44" w14:textId="77777777" w:rsidTr="00D00562">
        <w:tc>
          <w:tcPr>
            <w:tcW w:w="2269" w:type="pct"/>
            <w:tcBorders>
              <w:top w:val="single" w:sz="4" w:space="0" w:color="auto"/>
              <w:bottom w:val="single" w:sz="4" w:space="0" w:color="auto"/>
            </w:tcBorders>
            <w:vAlign w:val="bottom"/>
          </w:tcPr>
          <w:p w14:paraId="4BBCCB5F" w14:textId="77777777" w:rsidR="00C924F9" w:rsidRPr="00D00562" w:rsidRDefault="00C924F9" w:rsidP="00970984">
            <w:pPr>
              <w:pStyle w:val="Compact"/>
              <w:spacing w:line="480" w:lineRule="auto"/>
              <w:jc w:val="center"/>
              <w:rPr>
                <w:rFonts w:ascii="Times New Roman" w:hAnsi="Times New Roman" w:cs="Times New Roman"/>
                <w:b/>
              </w:rPr>
            </w:pPr>
            <w:r w:rsidRPr="00D00562">
              <w:rPr>
                <w:rFonts w:ascii="Times New Roman" w:hAnsi="Times New Roman" w:cs="Times New Roman"/>
                <w:b/>
              </w:rPr>
              <w:t>Parameter</w:t>
            </w:r>
          </w:p>
        </w:tc>
        <w:tc>
          <w:tcPr>
            <w:tcW w:w="684" w:type="pct"/>
            <w:tcBorders>
              <w:top w:val="single" w:sz="4" w:space="0" w:color="auto"/>
              <w:bottom w:val="single" w:sz="4" w:space="0" w:color="auto"/>
            </w:tcBorders>
          </w:tcPr>
          <w:p w14:paraId="24D2E0AB" w14:textId="77777777" w:rsidR="00C924F9" w:rsidRPr="00D00562" w:rsidRDefault="00C924F9" w:rsidP="00970984">
            <w:pPr>
              <w:pStyle w:val="Compact"/>
              <w:spacing w:line="480" w:lineRule="auto"/>
              <w:jc w:val="center"/>
              <w:rPr>
                <w:rFonts w:ascii="Times New Roman" w:hAnsi="Times New Roman" w:cs="Times New Roman"/>
                <w:b/>
              </w:rPr>
            </w:pPr>
            <w:r w:rsidRPr="00D00562">
              <w:rPr>
                <w:rFonts w:ascii="Times New Roman" w:hAnsi="Times New Roman" w:cs="Times New Roman"/>
                <w:b/>
              </w:rPr>
              <w:t>Estimate</w:t>
            </w:r>
          </w:p>
        </w:tc>
        <w:tc>
          <w:tcPr>
            <w:tcW w:w="684" w:type="pct"/>
            <w:tcBorders>
              <w:top w:val="single" w:sz="4" w:space="0" w:color="auto"/>
              <w:bottom w:val="single" w:sz="4" w:space="0" w:color="auto"/>
            </w:tcBorders>
          </w:tcPr>
          <w:p w14:paraId="4901BBD7" w14:textId="77777777" w:rsidR="00C924F9" w:rsidRPr="00D00562" w:rsidRDefault="00C924F9" w:rsidP="00970984">
            <w:pPr>
              <w:pStyle w:val="Compact"/>
              <w:spacing w:line="480" w:lineRule="auto"/>
              <w:jc w:val="center"/>
              <w:rPr>
                <w:rFonts w:ascii="Times New Roman" w:hAnsi="Times New Roman" w:cs="Times New Roman"/>
                <w:b/>
              </w:rPr>
            </w:pPr>
            <w:r w:rsidRPr="00D00562">
              <w:rPr>
                <w:rFonts w:ascii="Times New Roman" w:hAnsi="Times New Roman" w:cs="Times New Roman"/>
                <w:b/>
              </w:rPr>
              <w:t>SE</w:t>
            </w:r>
          </w:p>
        </w:tc>
        <w:tc>
          <w:tcPr>
            <w:tcW w:w="684" w:type="pct"/>
            <w:tcBorders>
              <w:top w:val="single" w:sz="4" w:space="0" w:color="auto"/>
              <w:bottom w:val="single" w:sz="4" w:space="0" w:color="auto"/>
            </w:tcBorders>
            <w:vAlign w:val="bottom"/>
          </w:tcPr>
          <w:p w14:paraId="628FF807" w14:textId="77777777" w:rsidR="00C924F9" w:rsidRPr="00D00562" w:rsidRDefault="00C924F9" w:rsidP="00970984">
            <w:pPr>
              <w:pStyle w:val="Compact"/>
              <w:spacing w:line="480" w:lineRule="auto"/>
              <w:jc w:val="center"/>
              <w:rPr>
                <w:rFonts w:ascii="Times New Roman" w:hAnsi="Times New Roman" w:cs="Times New Roman"/>
                <w:b/>
              </w:rPr>
            </w:pPr>
            <w:r w:rsidRPr="00D00562">
              <w:rPr>
                <w:rFonts w:ascii="Times New Roman" w:hAnsi="Times New Roman" w:cs="Times New Roman"/>
                <w:b/>
              </w:rPr>
              <w:t>Estimate</w:t>
            </w:r>
          </w:p>
        </w:tc>
        <w:tc>
          <w:tcPr>
            <w:tcW w:w="678" w:type="pct"/>
            <w:tcBorders>
              <w:top w:val="single" w:sz="4" w:space="0" w:color="auto"/>
              <w:bottom w:val="single" w:sz="4" w:space="0" w:color="auto"/>
            </w:tcBorders>
            <w:vAlign w:val="bottom"/>
          </w:tcPr>
          <w:p w14:paraId="482B04FA" w14:textId="77777777" w:rsidR="00C924F9" w:rsidRPr="00D00562" w:rsidRDefault="00C924F9" w:rsidP="00970984">
            <w:pPr>
              <w:pStyle w:val="Compact"/>
              <w:spacing w:line="480" w:lineRule="auto"/>
              <w:jc w:val="center"/>
              <w:rPr>
                <w:rFonts w:ascii="Times New Roman" w:hAnsi="Times New Roman" w:cs="Times New Roman"/>
                <w:b/>
              </w:rPr>
            </w:pPr>
            <w:r w:rsidRPr="00D00562">
              <w:rPr>
                <w:rFonts w:ascii="Times New Roman" w:hAnsi="Times New Roman" w:cs="Times New Roman"/>
                <w:b/>
              </w:rPr>
              <w:t>SE</w:t>
            </w:r>
          </w:p>
        </w:tc>
      </w:tr>
      <w:tr w:rsidR="00C924F9" w:rsidRPr="00561990" w14:paraId="3A5ABAC1" w14:textId="77777777" w:rsidTr="00D00562">
        <w:tc>
          <w:tcPr>
            <w:tcW w:w="2269" w:type="pct"/>
            <w:tcBorders>
              <w:top w:val="single" w:sz="4" w:space="0" w:color="auto"/>
            </w:tcBorders>
          </w:tcPr>
          <w:p w14:paraId="5AB70832"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Intercept</w:t>
            </w:r>
          </w:p>
        </w:tc>
        <w:tc>
          <w:tcPr>
            <w:tcW w:w="684" w:type="pct"/>
            <w:tcBorders>
              <w:top w:val="single" w:sz="4" w:space="0" w:color="auto"/>
            </w:tcBorders>
            <w:vAlign w:val="center"/>
          </w:tcPr>
          <w:p w14:paraId="3AC2555C"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-2.45</w:t>
            </w:r>
          </w:p>
        </w:tc>
        <w:tc>
          <w:tcPr>
            <w:tcW w:w="684" w:type="pct"/>
            <w:tcBorders>
              <w:top w:val="single" w:sz="4" w:space="0" w:color="auto"/>
            </w:tcBorders>
            <w:vAlign w:val="center"/>
          </w:tcPr>
          <w:p w14:paraId="4C51732D"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0.13</w:t>
            </w:r>
          </w:p>
        </w:tc>
        <w:tc>
          <w:tcPr>
            <w:tcW w:w="684" w:type="pct"/>
            <w:tcBorders>
              <w:top w:val="single" w:sz="4" w:space="0" w:color="auto"/>
            </w:tcBorders>
            <w:vAlign w:val="center"/>
          </w:tcPr>
          <w:p w14:paraId="6BBC6D7F"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-3.41</w:t>
            </w:r>
          </w:p>
        </w:tc>
        <w:tc>
          <w:tcPr>
            <w:tcW w:w="678" w:type="pct"/>
            <w:tcBorders>
              <w:top w:val="single" w:sz="4" w:space="0" w:color="auto"/>
            </w:tcBorders>
            <w:vAlign w:val="center"/>
          </w:tcPr>
          <w:p w14:paraId="36C18D69"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0.30</w:t>
            </w:r>
          </w:p>
        </w:tc>
      </w:tr>
      <w:tr w:rsidR="00C924F9" w:rsidRPr="00561990" w14:paraId="2FE75527" w14:textId="77777777" w:rsidTr="00C924F9">
        <w:tc>
          <w:tcPr>
            <w:tcW w:w="2269" w:type="pct"/>
          </w:tcPr>
          <w:p w14:paraId="45BB4E23"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Forest cover</w:t>
            </w:r>
          </w:p>
        </w:tc>
        <w:tc>
          <w:tcPr>
            <w:tcW w:w="684" w:type="pct"/>
            <w:vAlign w:val="center"/>
          </w:tcPr>
          <w:p w14:paraId="3DB16E41"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0.82</w:t>
            </w:r>
          </w:p>
        </w:tc>
        <w:tc>
          <w:tcPr>
            <w:tcW w:w="684" w:type="pct"/>
            <w:vAlign w:val="center"/>
          </w:tcPr>
          <w:p w14:paraId="5ADF8FC6"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0.12</w:t>
            </w:r>
          </w:p>
        </w:tc>
        <w:tc>
          <w:tcPr>
            <w:tcW w:w="684" w:type="pct"/>
            <w:vAlign w:val="center"/>
          </w:tcPr>
          <w:p w14:paraId="4D9B88CE"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1.12</w:t>
            </w:r>
          </w:p>
        </w:tc>
        <w:tc>
          <w:tcPr>
            <w:tcW w:w="678" w:type="pct"/>
            <w:vAlign w:val="center"/>
          </w:tcPr>
          <w:p w14:paraId="62DC1390"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0.16</w:t>
            </w:r>
          </w:p>
        </w:tc>
      </w:tr>
      <w:tr w:rsidR="00C924F9" w:rsidRPr="00561990" w14:paraId="1FDD090E" w14:textId="77777777" w:rsidTr="00C924F9">
        <w:tc>
          <w:tcPr>
            <w:tcW w:w="2269" w:type="pct"/>
          </w:tcPr>
          <w:p w14:paraId="58BA8AD7"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Surficial coarseness</w:t>
            </w:r>
          </w:p>
        </w:tc>
        <w:tc>
          <w:tcPr>
            <w:tcW w:w="684" w:type="pct"/>
            <w:vAlign w:val="center"/>
          </w:tcPr>
          <w:p w14:paraId="076D3380"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c>
          <w:tcPr>
            <w:tcW w:w="684" w:type="pct"/>
            <w:vAlign w:val="center"/>
          </w:tcPr>
          <w:p w14:paraId="035D5D5E"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0.06</w:t>
            </w:r>
          </w:p>
        </w:tc>
        <w:tc>
          <w:tcPr>
            <w:tcW w:w="684" w:type="pct"/>
            <w:vAlign w:val="center"/>
          </w:tcPr>
          <w:p w14:paraId="2FD3848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0.04</w:t>
            </w:r>
          </w:p>
        </w:tc>
        <w:tc>
          <w:tcPr>
            <w:tcW w:w="678" w:type="pct"/>
            <w:vAlign w:val="center"/>
          </w:tcPr>
          <w:p w14:paraId="60906E1C"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0.08</w:t>
            </w:r>
          </w:p>
        </w:tc>
      </w:tr>
      <w:tr w:rsidR="00C924F9" w:rsidRPr="00561990" w14:paraId="7E848942" w14:textId="77777777" w:rsidTr="00C924F9">
        <w:tc>
          <w:tcPr>
            <w:tcW w:w="2269" w:type="pct"/>
          </w:tcPr>
          <w:p w14:paraId="7DB1329A"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Summer temperature</w:t>
            </w:r>
          </w:p>
        </w:tc>
        <w:tc>
          <w:tcPr>
            <w:tcW w:w="684" w:type="pct"/>
            <w:vAlign w:val="center"/>
          </w:tcPr>
          <w:p w14:paraId="11EF39F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-0.26</w:t>
            </w:r>
          </w:p>
        </w:tc>
        <w:tc>
          <w:tcPr>
            <w:tcW w:w="684" w:type="pct"/>
            <w:vAlign w:val="center"/>
          </w:tcPr>
          <w:p w14:paraId="218F10CC"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c>
          <w:tcPr>
            <w:tcW w:w="684" w:type="pct"/>
            <w:vAlign w:val="center"/>
          </w:tcPr>
          <w:p w14:paraId="08841CB5" w14:textId="77777777" w:rsidR="00C924F9" w:rsidRPr="00561990" w:rsidRDefault="00C924F9" w:rsidP="00970984">
            <w:pPr>
              <w:pStyle w:val="Compact"/>
              <w:spacing w:line="480" w:lineRule="auto"/>
              <w:jc w:val="center"/>
              <w:rPr>
                <w:rFonts w:ascii="Times New Roman" w:hAnsi="Times New Roman" w:cs="Times New Roman"/>
              </w:rPr>
            </w:pPr>
          </w:p>
        </w:tc>
        <w:tc>
          <w:tcPr>
            <w:tcW w:w="678" w:type="pct"/>
            <w:vAlign w:val="center"/>
          </w:tcPr>
          <w:p w14:paraId="4F4E00E1" w14:textId="77777777" w:rsidR="00C924F9" w:rsidRPr="00561990" w:rsidRDefault="00C924F9" w:rsidP="00970984">
            <w:pPr>
              <w:pStyle w:val="Compact"/>
              <w:spacing w:line="480" w:lineRule="auto"/>
              <w:jc w:val="center"/>
              <w:rPr>
                <w:rFonts w:ascii="Times New Roman" w:hAnsi="Times New Roman" w:cs="Times New Roman"/>
              </w:rPr>
            </w:pPr>
          </w:p>
        </w:tc>
      </w:tr>
      <w:tr w:rsidR="00C924F9" w:rsidRPr="00561990" w14:paraId="779305EB" w14:textId="77777777" w:rsidTr="00C924F9">
        <w:tc>
          <w:tcPr>
            <w:tcW w:w="2269" w:type="pct"/>
          </w:tcPr>
          <w:p w14:paraId="3D929ACB"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Fall temperature</w:t>
            </w:r>
          </w:p>
        </w:tc>
        <w:tc>
          <w:tcPr>
            <w:tcW w:w="684" w:type="pct"/>
            <w:vAlign w:val="center"/>
          </w:tcPr>
          <w:p w14:paraId="3C49344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0.09</w:t>
            </w:r>
          </w:p>
        </w:tc>
        <w:tc>
          <w:tcPr>
            <w:tcW w:w="684" w:type="pct"/>
            <w:vAlign w:val="center"/>
          </w:tcPr>
          <w:p w14:paraId="5F67CCD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0.03</w:t>
            </w:r>
          </w:p>
        </w:tc>
        <w:tc>
          <w:tcPr>
            <w:tcW w:w="684" w:type="pct"/>
            <w:vAlign w:val="center"/>
          </w:tcPr>
          <w:p w14:paraId="2C2ABC76"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78" w:type="pct"/>
            <w:vAlign w:val="center"/>
          </w:tcPr>
          <w:p w14:paraId="7E8CB89B"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0.11</w:t>
            </w:r>
          </w:p>
        </w:tc>
      </w:tr>
      <w:tr w:rsidR="00C924F9" w:rsidRPr="00561990" w14:paraId="63B2475D" w14:textId="77777777" w:rsidTr="00C924F9">
        <w:tc>
          <w:tcPr>
            <w:tcW w:w="2269" w:type="pct"/>
          </w:tcPr>
          <w:p w14:paraId="5E571310"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Winter temperature</w:t>
            </w:r>
          </w:p>
        </w:tc>
        <w:tc>
          <w:tcPr>
            <w:tcW w:w="684" w:type="pct"/>
            <w:vAlign w:val="center"/>
          </w:tcPr>
          <w:p w14:paraId="4D832F0B"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c>
          <w:tcPr>
            <w:tcW w:w="684" w:type="pct"/>
            <w:vAlign w:val="center"/>
          </w:tcPr>
          <w:p w14:paraId="3CB097DB"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0.03</w:t>
            </w:r>
          </w:p>
        </w:tc>
        <w:tc>
          <w:tcPr>
            <w:tcW w:w="684" w:type="pct"/>
            <w:vAlign w:val="center"/>
          </w:tcPr>
          <w:p w14:paraId="5DBE84BF"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c>
          <w:tcPr>
            <w:tcW w:w="678" w:type="pct"/>
            <w:vAlign w:val="center"/>
          </w:tcPr>
          <w:p w14:paraId="70F78B92"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0.11</w:t>
            </w:r>
          </w:p>
        </w:tc>
      </w:tr>
      <w:tr w:rsidR="00C924F9" w:rsidRPr="00561990" w14:paraId="6823DDED" w14:textId="77777777" w:rsidTr="00C924F9">
        <w:tc>
          <w:tcPr>
            <w:tcW w:w="2269" w:type="pct"/>
          </w:tcPr>
          <w:p w14:paraId="4968A735"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Spring temperature</w:t>
            </w:r>
          </w:p>
        </w:tc>
        <w:tc>
          <w:tcPr>
            <w:tcW w:w="684" w:type="pct"/>
            <w:vAlign w:val="center"/>
          </w:tcPr>
          <w:p w14:paraId="4EE36FB9"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-0.16</w:t>
            </w:r>
          </w:p>
        </w:tc>
        <w:tc>
          <w:tcPr>
            <w:tcW w:w="684" w:type="pct"/>
            <w:vAlign w:val="center"/>
          </w:tcPr>
          <w:p w14:paraId="0641F363"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c>
          <w:tcPr>
            <w:tcW w:w="684" w:type="pct"/>
            <w:vAlign w:val="center"/>
          </w:tcPr>
          <w:p w14:paraId="2B22D503"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-0.68</w:t>
            </w:r>
          </w:p>
        </w:tc>
        <w:tc>
          <w:tcPr>
            <w:tcW w:w="678" w:type="pct"/>
            <w:vAlign w:val="center"/>
          </w:tcPr>
          <w:p w14:paraId="7252A8D5"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0.16</w:t>
            </w:r>
          </w:p>
        </w:tc>
      </w:tr>
      <w:tr w:rsidR="00C924F9" w:rsidRPr="00561990" w14:paraId="74077AF8" w14:textId="77777777" w:rsidTr="00C924F9">
        <w:tc>
          <w:tcPr>
            <w:tcW w:w="2269" w:type="pct"/>
          </w:tcPr>
          <w:p w14:paraId="4305B253"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Summer precipitation</w:t>
            </w:r>
          </w:p>
        </w:tc>
        <w:tc>
          <w:tcPr>
            <w:tcW w:w="684" w:type="pct"/>
            <w:vAlign w:val="center"/>
          </w:tcPr>
          <w:p w14:paraId="4C97033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84" w:type="pct"/>
            <w:vAlign w:val="center"/>
          </w:tcPr>
          <w:p w14:paraId="5862AEB1"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c>
          <w:tcPr>
            <w:tcW w:w="684" w:type="pct"/>
            <w:vAlign w:val="center"/>
          </w:tcPr>
          <w:p w14:paraId="5CD49D1B" w14:textId="77777777" w:rsidR="00C924F9" w:rsidRPr="00561990" w:rsidRDefault="00C924F9" w:rsidP="00970984">
            <w:pPr>
              <w:pStyle w:val="Compact"/>
              <w:spacing w:line="480" w:lineRule="auto"/>
              <w:jc w:val="center"/>
              <w:rPr>
                <w:rFonts w:ascii="Times New Roman" w:hAnsi="Times New Roman" w:cs="Times New Roman"/>
              </w:rPr>
            </w:pPr>
          </w:p>
        </w:tc>
        <w:tc>
          <w:tcPr>
            <w:tcW w:w="678" w:type="pct"/>
            <w:vAlign w:val="center"/>
          </w:tcPr>
          <w:p w14:paraId="639C08B9" w14:textId="77777777" w:rsidR="00C924F9" w:rsidRPr="00561990" w:rsidRDefault="00C924F9" w:rsidP="00970984">
            <w:pPr>
              <w:pStyle w:val="Compact"/>
              <w:spacing w:line="480" w:lineRule="auto"/>
              <w:jc w:val="center"/>
              <w:rPr>
                <w:rFonts w:ascii="Times New Roman" w:hAnsi="Times New Roman" w:cs="Times New Roman"/>
              </w:rPr>
            </w:pPr>
          </w:p>
        </w:tc>
      </w:tr>
      <w:tr w:rsidR="00C924F9" w:rsidRPr="00561990" w14:paraId="1D4FE3A2" w14:textId="77777777" w:rsidTr="00C924F9">
        <w:tc>
          <w:tcPr>
            <w:tcW w:w="2269" w:type="pct"/>
          </w:tcPr>
          <w:p w14:paraId="5E056D29"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Fall precipitation</w:t>
            </w:r>
          </w:p>
        </w:tc>
        <w:tc>
          <w:tcPr>
            <w:tcW w:w="684" w:type="pct"/>
            <w:vAlign w:val="center"/>
          </w:tcPr>
          <w:p w14:paraId="11399B7C"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c>
          <w:tcPr>
            <w:tcW w:w="684" w:type="pct"/>
            <w:vAlign w:val="center"/>
          </w:tcPr>
          <w:p w14:paraId="6A0E9280"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84" w:type="pct"/>
            <w:vAlign w:val="center"/>
          </w:tcPr>
          <w:p w14:paraId="4C172A0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c>
          <w:tcPr>
            <w:tcW w:w="678" w:type="pct"/>
            <w:vAlign w:val="center"/>
          </w:tcPr>
          <w:p w14:paraId="2FB3BC69"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0.04</w:t>
            </w:r>
          </w:p>
        </w:tc>
      </w:tr>
      <w:tr w:rsidR="00C924F9" w:rsidRPr="00561990" w14:paraId="3BF15D41" w14:textId="77777777" w:rsidTr="00C924F9">
        <w:tc>
          <w:tcPr>
            <w:tcW w:w="2269" w:type="pct"/>
          </w:tcPr>
          <w:p w14:paraId="1CDC8F60"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Winter precipitation</w:t>
            </w:r>
          </w:p>
        </w:tc>
        <w:tc>
          <w:tcPr>
            <w:tcW w:w="684" w:type="pct"/>
            <w:vAlign w:val="center"/>
          </w:tcPr>
          <w:p w14:paraId="5475215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0.04</w:t>
            </w:r>
          </w:p>
        </w:tc>
        <w:tc>
          <w:tcPr>
            <w:tcW w:w="684" w:type="pct"/>
            <w:vAlign w:val="center"/>
          </w:tcPr>
          <w:p w14:paraId="2C8C69FC"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84" w:type="pct"/>
            <w:vAlign w:val="center"/>
          </w:tcPr>
          <w:p w14:paraId="21CAB38D"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c>
          <w:tcPr>
            <w:tcW w:w="678" w:type="pct"/>
            <w:vAlign w:val="center"/>
          </w:tcPr>
          <w:p w14:paraId="7856FB3D"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r>
      <w:tr w:rsidR="00C924F9" w:rsidRPr="00561990" w14:paraId="32D07D84" w14:textId="77777777" w:rsidTr="00C924F9">
        <w:tc>
          <w:tcPr>
            <w:tcW w:w="2269" w:type="pct"/>
          </w:tcPr>
          <w:p w14:paraId="35935776"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Spring precipitation</w:t>
            </w:r>
          </w:p>
        </w:tc>
        <w:tc>
          <w:tcPr>
            <w:tcW w:w="684" w:type="pct"/>
            <w:vAlign w:val="center"/>
          </w:tcPr>
          <w:p w14:paraId="708F235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c>
          <w:tcPr>
            <w:tcW w:w="684" w:type="pct"/>
            <w:vAlign w:val="center"/>
          </w:tcPr>
          <w:p w14:paraId="3E4B4913"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84" w:type="pct"/>
            <w:vAlign w:val="center"/>
          </w:tcPr>
          <w:p w14:paraId="693F259B"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-0.06</w:t>
            </w:r>
          </w:p>
        </w:tc>
        <w:tc>
          <w:tcPr>
            <w:tcW w:w="678" w:type="pct"/>
            <w:vAlign w:val="center"/>
          </w:tcPr>
          <w:p w14:paraId="3692A4FE"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0.06</w:t>
            </w:r>
          </w:p>
        </w:tc>
      </w:tr>
      <w:tr w:rsidR="00C924F9" w:rsidRPr="00561990" w14:paraId="5111E7D7" w14:textId="77777777" w:rsidTr="00C924F9">
        <w:tc>
          <w:tcPr>
            <w:tcW w:w="2269" w:type="pct"/>
          </w:tcPr>
          <w:p w14:paraId="036BF13F"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Detection rate</w:t>
            </w:r>
            <w:r>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p</m:t>
                  </m:r>
                </m:sub>
              </m:sSub>
              <m:r>
                <w:rPr>
                  <w:rFonts w:ascii="Cambria Math" w:hAnsi="Cambria Math" w:cs="Times New Roman"/>
                  <w:sz w:val="22"/>
                  <w:szCs w:val="22"/>
                </w:rPr>
                <m:t>)</m:t>
              </m:r>
            </m:oMath>
          </w:p>
        </w:tc>
        <w:tc>
          <w:tcPr>
            <w:tcW w:w="684" w:type="pct"/>
            <w:vAlign w:val="center"/>
          </w:tcPr>
          <w:p w14:paraId="5F12AB8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1.35</w:t>
            </w:r>
          </w:p>
        </w:tc>
        <w:tc>
          <w:tcPr>
            <w:tcW w:w="684" w:type="pct"/>
            <w:vAlign w:val="center"/>
          </w:tcPr>
          <w:p w14:paraId="6A4AD88B"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84" w:type="pct"/>
            <w:vAlign w:val="center"/>
          </w:tcPr>
          <w:p w14:paraId="5462346C"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1.08</w:t>
            </w:r>
          </w:p>
        </w:tc>
        <w:tc>
          <w:tcPr>
            <w:tcW w:w="678" w:type="pct"/>
            <w:vAlign w:val="center"/>
          </w:tcPr>
          <w:p w14:paraId="5681EA9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r>
      <w:tr w:rsidR="00C924F9" w:rsidRPr="00561990" w14:paraId="723C3280" w14:textId="77777777" w:rsidTr="00C924F9">
        <w:tc>
          <w:tcPr>
            <w:tcW w:w="2269" w:type="pct"/>
          </w:tcPr>
          <w:p w14:paraId="36F81167"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Detection SD</w:t>
            </w:r>
            <w:r>
              <w:rPr>
                <w:rFonts w:ascii="Times New Roman" w:hAnsi="Times New Roman" w:cs="Times New Roman"/>
              </w:rPr>
              <w:t xml:space="preserve"> (</w:t>
            </w:r>
            <m:oMath>
              <m:sSubSup>
                <m:sSubSupPr>
                  <m:ctrlPr>
                    <w:rPr>
                      <w:rFonts w:ascii="Cambria Math" w:eastAsia="MS Mincho" w:hAnsi="Cambria Math" w:cs="Times New Roman"/>
                      <w:i/>
                      <w:sz w:val="22"/>
                      <w:szCs w:val="22"/>
                    </w:rPr>
                  </m:ctrlPr>
                </m:sSubSupPr>
                <m:e>
                  <m:r>
                    <w:rPr>
                      <w:rFonts w:ascii="Cambria Math" w:eastAsia="MS Mincho" w:hAnsi="Cambria Math" w:cs="Times New Roman"/>
                      <w:sz w:val="22"/>
                      <w:szCs w:val="22"/>
                    </w:rPr>
                    <m:t>σ</m:t>
                  </m:r>
                </m:e>
                <m:sub>
                  <m:r>
                    <w:rPr>
                      <w:rFonts w:ascii="Cambria Math" w:eastAsia="MS Mincho" w:hAnsi="Cambria Math" w:cs="Times New Roman"/>
                      <w:sz w:val="22"/>
                      <w:szCs w:val="22"/>
                    </w:rPr>
                    <m:t>η</m:t>
                  </m:r>
                </m:sub>
                <m:sup>
                  <m:r>
                    <w:rPr>
                      <w:rFonts w:ascii="Cambria Math" w:eastAsia="MS Mincho" w:hAnsi="Cambria Math" w:cs="Times New Roman"/>
                      <w:sz w:val="22"/>
                      <w:szCs w:val="22"/>
                    </w:rPr>
                    <m:t xml:space="preserve"> </m:t>
                  </m:r>
                </m:sup>
              </m:sSubSup>
              <m:r>
                <w:rPr>
                  <w:rFonts w:ascii="Cambria Math" w:eastAsia="MS Mincho" w:hAnsi="Cambria Math" w:cs="Times New Roman"/>
                  <w:sz w:val="22"/>
                  <w:szCs w:val="22"/>
                </w:rPr>
                <m:t>)</m:t>
              </m:r>
            </m:oMath>
          </w:p>
        </w:tc>
        <w:tc>
          <w:tcPr>
            <w:tcW w:w="684" w:type="pct"/>
            <w:vAlign w:val="center"/>
          </w:tcPr>
          <w:p w14:paraId="65C05E47"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0.21</w:t>
            </w:r>
          </w:p>
        </w:tc>
        <w:tc>
          <w:tcPr>
            <w:tcW w:w="684" w:type="pct"/>
            <w:vAlign w:val="center"/>
          </w:tcPr>
          <w:p w14:paraId="1FEDBD09"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c>
          <w:tcPr>
            <w:tcW w:w="684" w:type="pct"/>
            <w:vAlign w:val="center"/>
          </w:tcPr>
          <w:p w14:paraId="7E79C3AE"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0.30</w:t>
            </w:r>
          </w:p>
        </w:tc>
        <w:tc>
          <w:tcPr>
            <w:tcW w:w="678" w:type="pct"/>
            <w:vAlign w:val="center"/>
          </w:tcPr>
          <w:p w14:paraId="2054DA02"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r>
      <w:tr w:rsidR="00C924F9" w:rsidRPr="00561990" w14:paraId="3B19BE8D" w14:textId="77777777" w:rsidTr="00C924F9">
        <w:tc>
          <w:tcPr>
            <w:tcW w:w="2269" w:type="pct"/>
          </w:tcPr>
          <w:p w14:paraId="0A6A460C"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lastRenderedPageBreak/>
              <w:t xml:space="preserve">Temporal </w:t>
            </w:r>
            <w:r>
              <w:rPr>
                <w:rFonts w:ascii="Times New Roman" w:hAnsi="Times New Roman" w:cs="Times New Roman"/>
              </w:rPr>
              <w:t>correlation per year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m:t>
              </m:r>
            </m:oMath>
          </w:p>
        </w:tc>
        <w:tc>
          <w:tcPr>
            <w:tcW w:w="684" w:type="pct"/>
            <w:vAlign w:val="center"/>
          </w:tcPr>
          <w:p w14:paraId="2A0E036B"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0.59</w:t>
            </w:r>
          </w:p>
        </w:tc>
        <w:tc>
          <w:tcPr>
            <w:tcW w:w="684" w:type="pct"/>
            <w:vAlign w:val="center"/>
          </w:tcPr>
          <w:p w14:paraId="76A5D72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0.26</w:t>
            </w:r>
          </w:p>
        </w:tc>
        <w:tc>
          <w:tcPr>
            <w:tcW w:w="684" w:type="pct"/>
            <w:vAlign w:val="center"/>
          </w:tcPr>
          <w:p w14:paraId="533C6868"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-0.05</w:t>
            </w:r>
          </w:p>
        </w:tc>
        <w:tc>
          <w:tcPr>
            <w:tcW w:w="678" w:type="pct"/>
            <w:vAlign w:val="center"/>
          </w:tcPr>
          <w:p w14:paraId="4F7E4B40"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0.21</w:t>
            </w:r>
          </w:p>
        </w:tc>
      </w:tr>
      <w:tr w:rsidR="00C924F9" w:rsidRPr="00561990" w14:paraId="6AFFC860" w14:textId="77777777" w:rsidTr="00C924F9">
        <w:tc>
          <w:tcPr>
            <w:tcW w:w="2269" w:type="pct"/>
          </w:tcPr>
          <w:p w14:paraId="65AFFB11"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Temporal SD</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r>
                <w:rPr>
                  <w:rFonts w:ascii="Cambria Math" w:hAnsi="Cambria Math" w:cs="Times New Roman"/>
                  <w:sz w:val="22"/>
                  <w:szCs w:val="22"/>
                </w:rPr>
                <m:t>)</m:t>
              </m:r>
            </m:oMath>
          </w:p>
        </w:tc>
        <w:tc>
          <w:tcPr>
            <w:tcW w:w="684" w:type="pct"/>
            <w:vAlign w:val="center"/>
          </w:tcPr>
          <w:p w14:paraId="2B3F9ED5"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0.16</w:t>
            </w:r>
          </w:p>
        </w:tc>
        <w:tc>
          <w:tcPr>
            <w:tcW w:w="684" w:type="pct"/>
            <w:vAlign w:val="center"/>
          </w:tcPr>
          <w:p w14:paraId="42BD1B2F"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0.06</w:t>
            </w:r>
          </w:p>
        </w:tc>
        <w:tc>
          <w:tcPr>
            <w:tcW w:w="684" w:type="pct"/>
            <w:vAlign w:val="center"/>
          </w:tcPr>
          <w:p w14:paraId="6BC8B0B0"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0.76</w:t>
            </w:r>
          </w:p>
        </w:tc>
        <w:tc>
          <w:tcPr>
            <w:tcW w:w="678" w:type="pct"/>
            <w:vAlign w:val="center"/>
          </w:tcPr>
          <w:p w14:paraId="0D2F4F3E"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0.13</w:t>
            </w:r>
          </w:p>
        </w:tc>
      </w:tr>
      <w:tr w:rsidR="00C924F9" w:rsidRPr="00561990" w14:paraId="65738073" w14:textId="77777777" w:rsidTr="00C924F9">
        <w:tc>
          <w:tcPr>
            <w:tcW w:w="2269" w:type="pct"/>
          </w:tcPr>
          <w:p w14:paraId="71B6F652" w14:textId="77777777" w:rsidR="00C924F9" w:rsidRPr="00561990" w:rsidRDefault="00C924F9" w:rsidP="00970984">
            <w:pPr>
              <w:pStyle w:val="Compact"/>
              <w:spacing w:line="480" w:lineRule="auto"/>
              <w:rPr>
                <w:rFonts w:ascii="Times New Roman" w:hAnsi="Times New Roman" w:cs="Times New Roman"/>
              </w:rPr>
            </w:pPr>
            <w:proofErr w:type="spellStart"/>
            <w:r>
              <w:rPr>
                <w:rFonts w:ascii="Times New Roman" w:hAnsi="Times New Roman" w:cs="Times New Roman"/>
              </w:rPr>
              <w:t>Spatio</w:t>
            </w:r>
            <w:proofErr w:type="spellEnd"/>
            <w:r>
              <w:rPr>
                <w:rFonts w:ascii="Times New Roman" w:hAnsi="Times New Roman" w:cs="Times New Roman"/>
              </w:rPr>
              <w:t>-temporal</w:t>
            </w:r>
            <w:r w:rsidRPr="00561990">
              <w:rPr>
                <w:rFonts w:ascii="Times New Roman" w:hAnsi="Times New Roman" w:cs="Times New Roman"/>
              </w:rPr>
              <w:t xml:space="preserve"> </w:t>
            </w:r>
            <w:r>
              <w:rPr>
                <w:rFonts w:ascii="Times New Roman" w:hAnsi="Times New Roman" w:cs="Times New Roman"/>
              </w:rPr>
              <w:t>decorrelation per year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m:t>
              </m:r>
            </m:oMath>
          </w:p>
        </w:tc>
        <w:tc>
          <w:tcPr>
            <w:tcW w:w="684" w:type="pct"/>
            <w:vAlign w:val="center"/>
          </w:tcPr>
          <w:p w14:paraId="131493E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0.97</w:t>
            </w:r>
          </w:p>
        </w:tc>
        <w:tc>
          <w:tcPr>
            <w:tcW w:w="684" w:type="pct"/>
            <w:vAlign w:val="center"/>
          </w:tcPr>
          <w:p w14:paraId="177B2FAF"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c>
          <w:tcPr>
            <w:tcW w:w="684" w:type="pct"/>
            <w:vAlign w:val="center"/>
          </w:tcPr>
          <w:p w14:paraId="6BE0FE79"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0.98</w:t>
            </w:r>
          </w:p>
        </w:tc>
        <w:tc>
          <w:tcPr>
            <w:tcW w:w="678" w:type="pct"/>
            <w:vAlign w:val="center"/>
          </w:tcPr>
          <w:p w14:paraId="318F671D"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0.01</w:t>
            </w:r>
          </w:p>
        </w:tc>
      </w:tr>
      <w:tr w:rsidR="00C924F9" w:rsidRPr="00561990" w14:paraId="3191AB00" w14:textId="77777777" w:rsidTr="00C924F9">
        <w:tc>
          <w:tcPr>
            <w:tcW w:w="2269" w:type="pct"/>
          </w:tcPr>
          <w:p w14:paraId="1B13AF78" w14:textId="77777777" w:rsidR="00C924F9" w:rsidRPr="00561990" w:rsidRDefault="00C924F9" w:rsidP="00970984">
            <w:pPr>
              <w:pStyle w:val="Compact"/>
              <w:spacing w:line="480" w:lineRule="auto"/>
              <w:rPr>
                <w:rFonts w:ascii="Times New Roman" w:hAnsi="Times New Roman" w:cs="Times New Roman"/>
              </w:rPr>
            </w:pPr>
            <w:proofErr w:type="spellStart"/>
            <w:r w:rsidRPr="00561990">
              <w:rPr>
                <w:rFonts w:ascii="Times New Roman" w:hAnsi="Times New Roman" w:cs="Times New Roman"/>
              </w:rPr>
              <w:t>Spatio</w:t>
            </w:r>
            <w:proofErr w:type="spellEnd"/>
            <w:r w:rsidRPr="00561990">
              <w:rPr>
                <w:rFonts w:ascii="Times New Roman" w:hAnsi="Times New Roman" w:cs="Times New Roman"/>
              </w:rPr>
              <w:t xml:space="preserve">-temporal </w:t>
            </w:r>
            <w:r>
              <w:rPr>
                <w:rFonts w:ascii="Times New Roman" w:hAnsi="Times New Roman" w:cs="Times New Roman"/>
              </w:rPr>
              <w:t>decorrelation per kilometer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m:t>
              </m:r>
            </m:oMath>
          </w:p>
        </w:tc>
        <w:tc>
          <w:tcPr>
            <w:tcW w:w="684" w:type="pct"/>
            <w:vAlign w:val="center"/>
          </w:tcPr>
          <w:p w14:paraId="5D3F537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0.16</w:t>
            </w:r>
          </w:p>
        </w:tc>
        <w:tc>
          <w:tcPr>
            <w:tcW w:w="684" w:type="pct"/>
            <w:vAlign w:val="center"/>
          </w:tcPr>
          <w:p w14:paraId="61716035"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0.03</w:t>
            </w:r>
          </w:p>
        </w:tc>
        <w:tc>
          <w:tcPr>
            <w:tcW w:w="684" w:type="pct"/>
            <w:vAlign w:val="center"/>
          </w:tcPr>
          <w:p w14:paraId="5584ADA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0.13</w:t>
            </w:r>
          </w:p>
        </w:tc>
        <w:tc>
          <w:tcPr>
            <w:tcW w:w="678" w:type="pct"/>
            <w:vAlign w:val="center"/>
          </w:tcPr>
          <w:p w14:paraId="5E0644FE"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0.02</w:t>
            </w:r>
          </w:p>
        </w:tc>
      </w:tr>
      <w:tr w:rsidR="00C924F9" w:rsidRPr="00561990" w14:paraId="46880384" w14:textId="77777777" w:rsidTr="00C924F9">
        <w:tc>
          <w:tcPr>
            <w:tcW w:w="2269" w:type="pct"/>
          </w:tcPr>
          <w:p w14:paraId="3C59F9F7" w14:textId="77777777" w:rsidR="00C924F9" w:rsidRPr="00561990" w:rsidRDefault="00C924F9" w:rsidP="00970984">
            <w:pPr>
              <w:pStyle w:val="Compact"/>
              <w:spacing w:line="480" w:lineRule="auto"/>
              <w:rPr>
                <w:rFonts w:ascii="Times New Roman" w:hAnsi="Times New Roman" w:cs="Times New Roman"/>
              </w:rPr>
            </w:pPr>
            <w:r w:rsidRPr="00561990">
              <w:rPr>
                <w:rFonts w:ascii="Times New Roman" w:hAnsi="Times New Roman" w:cs="Times New Roman"/>
              </w:rPr>
              <w:t xml:space="preserve">Asymptotic </w:t>
            </w:r>
            <w:proofErr w:type="spellStart"/>
            <w:r w:rsidRPr="00561990">
              <w:rPr>
                <w:rFonts w:ascii="Times New Roman" w:hAnsi="Times New Roman" w:cs="Times New Roman"/>
              </w:rPr>
              <w:t>spatio</w:t>
            </w:r>
            <w:proofErr w:type="spellEnd"/>
            <w:r w:rsidRPr="00561990">
              <w:rPr>
                <w:rFonts w:ascii="Times New Roman" w:hAnsi="Times New Roman" w:cs="Times New Roman"/>
              </w:rPr>
              <w:t>-temporal SD</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υ</m:t>
                  </m:r>
                </m:sub>
                <m:sup>
                  <m:r>
                    <w:rPr>
                      <w:rFonts w:ascii="Cambria Math" w:hAnsi="Cambria Math" w:cs="Times New Roman"/>
                      <w:sz w:val="22"/>
                      <w:szCs w:val="22"/>
                    </w:rPr>
                    <m:t xml:space="preserve"> </m:t>
                  </m:r>
                </m:sup>
              </m:sSubSup>
              <m:r>
                <w:rPr>
                  <w:rFonts w:ascii="Cambria Math" w:hAnsi="Cambria Math" w:cs="Times New Roman"/>
                  <w:sz w:val="22"/>
                  <w:szCs w:val="22"/>
                </w:rPr>
                <m:t>)</m:t>
              </m:r>
            </m:oMath>
          </w:p>
        </w:tc>
        <w:tc>
          <w:tcPr>
            <w:tcW w:w="684" w:type="pct"/>
            <w:vAlign w:val="center"/>
          </w:tcPr>
          <w:p w14:paraId="62D73FD6"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0.59</w:t>
            </w:r>
          </w:p>
        </w:tc>
        <w:tc>
          <w:tcPr>
            <w:tcW w:w="684" w:type="pct"/>
            <w:vAlign w:val="center"/>
          </w:tcPr>
          <w:p w14:paraId="76B8DD0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0.06</w:t>
            </w:r>
          </w:p>
        </w:tc>
        <w:tc>
          <w:tcPr>
            <w:tcW w:w="684" w:type="pct"/>
            <w:vAlign w:val="center"/>
          </w:tcPr>
          <w:p w14:paraId="2D04C2D8"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0.65</w:t>
            </w:r>
          </w:p>
        </w:tc>
        <w:tc>
          <w:tcPr>
            <w:tcW w:w="678" w:type="pct"/>
            <w:vAlign w:val="center"/>
          </w:tcPr>
          <w:p w14:paraId="2AB395D6"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0.07</w:t>
            </w:r>
          </w:p>
        </w:tc>
      </w:tr>
      <w:tr w:rsidR="00C924F9" w:rsidRPr="00561990" w14:paraId="31EF801C" w14:textId="77777777" w:rsidTr="00D00562">
        <w:tc>
          <w:tcPr>
            <w:tcW w:w="2269" w:type="pct"/>
            <w:tcBorders>
              <w:bottom w:val="single" w:sz="4" w:space="0" w:color="auto"/>
            </w:tcBorders>
          </w:tcPr>
          <w:p w14:paraId="6AFBB172" w14:textId="77777777" w:rsidR="00C924F9" w:rsidRPr="00561990" w:rsidRDefault="00C924F9" w:rsidP="00970984">
            <w:pPr>
              <w:pStyle w:val="Compact"/>
              <w:spacing w:line="480" w:lineRule="auto"/>
              <w:rPr>
                <w:rFonts w:ascii="Times New Roman" w:hAnsi="Times New Roman" w:cs="Times New Roman"/>
              </w:rPr>
            </w:pPr>
            <w:proofErr w:type="spellStart"/>
            <w:r w:rsidRPr="00561990">
              <w:rPr>
                <w:rFonts w:ascii="Times New Roman" w:hAnsi="Times New Roman" w:cs="Times New Roman"/>
              </w:rPr>
              <w:t>Overdispersion</w:t>
            </w:r>
            <w:proofErr w:type="spellEnd"/>
            <w:r w:rsidRPr="00561990">
              <w:rPr>
                <w:rFonts w:ascii="Times New Roman" w:hAnsi="Times New Roman" w:cs="Times New Roman"/>
              </w:rPr>
              <w:t xml:space="preserve"> SD</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 xml:space="preserve"> </m:t>
                  </m:r>
                </m:sup>
              </m:sSubSup>
              <m:r>
                <w:rPr>
                  <w:rFonts w:ascii="Cambria Math" w:hAnsi="Cambria Math" w:cs="Times New Roman"/>
                  <w:sz w:val="22"/>
                  <w:szCs w:val="22"/>
                </w:rPr>
                <m:t>)</m:t>
              </m:r>
            </m:oMath>
          </w:p>
        </w:tc>
        <w:tc>
          <w:tcPr>
            <w:tcW w:w="684" w:type="pct"/>
            <w:tcBorders>
              <w:bottom w:val="single" w:sz="4" w:space="0" w:color="auto"/>
            </w:tcBorders>
            <w:vAlign w:val="center"/>
          </w:tcPr>
          <w:p w14:paraId="54D36217"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0.36</w:t>
            </w:r>
          </w:p>
        </w:tc>
        <w:tc>
          <w:tcPr>
            <w:tcW w:w="684" w:type="pct"/>
            <w:tcBorders>
              <w:bottom w:val="single" w:sz="4" w:space="0" w:color="auto"/>
            </w:tcBorders>
            <w:vAlign w:val="center"/>
          </w:tcPr>
          <w:p w14:paraId="4C66F9FA"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0.04</w:t>
            </w:r>
          </w:p>
        </w:tc>
        <w:tc>
          <w:tcPr>
            <w:tcW w:w="684" w:type="pct"/>
            <w:tcBorders>
              <w:bottom w:val="single" w:sz="4" w:space="0" w:color="auto"/>
            </w:tcBorders>
            <w:vAlign w:val="center"/>
          </w:tcPr>
          <w:p w14:paraId="2590BBB2"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0.53</w:t>
            </w:r>
          </w:p>
        </w:tc>
        <w:tc>
          <w:tcPr>
            <w:tcW w:w="678" w:type="pct"/>
            <w:tcBorders>
              <w:bottom w:val="single" w:sz="4" w:space="0" w:color="auto"/>
            </w:tcBorders>
            <w:vAlign w:val="center"/>
          </w:tcPr>
          <w:p w14:paraId="3C7D6744" w14:textId="77777777" w:rsidR="00C924F9" w:rsidRPr="00561990" w:rsidRDefault="00C924F9" w:rsidP="00970984">
            <w:pPr>
              <w:pStyle w:val="Compact"/>
              <w:spacing w:line="480" w:lineRule="auto"/>
              <w:jc w:val="center"/>
              <w:rPr>
                <w:rFonts w:ascii="Times New Roman" w:hAnsi="Times New Roman" w:cs="Times New Roman"/>
              </w:rPr>
            </w:pPr>
            <w:r w:rsidRPr="00561990">
              <w:rPr>
                <w:rFonts w:ascii="Times New Roman" w:eastAsia="Times New Roman" w:hAnsi="Times New Roman" w:cs="Times New Roman"/>
                <w:color w:val="000000"/>
              </w:rPr>
              <w:t>0.04</w:t>
            </w:r>
          </w:p>
        </w:tc>
      </w:tr>
    </w:tbl>
    <w:p w14:paraId="4C1274EF" w14:textId="77777777" w:rsidR="00C924F9" w:rsidRDefault="00C924F9" w:rsidP="00970984">
      <w:pPr>
        <w:tabs>
          <w:tab w:val="left" w:pos="360"/>
          <w:tab w:val="left" w:pos="8640"/>
        </w:tabs>
        <w:spacing w:line="480" w:lineRule="auto"/>
        <w:rPr>
          <w:rFonts w:ascii="Times New Roman" w:hAnsi="Times New Roman" w:cs="Times New Roman"/>
          <w:b/>
        </w:rPr>
      </w:pPr>
    </w:p>
    <w:p w14:paraId="7B1CC897" w14:textId="77777777" w:rsidR="00C924F9" w:rsidRDefault="00C924F9" w:rsidP="00970984">
      <w:pPr>
        <w:spacing w:line="480" w:lineRule="auto"/>
        <w:rPr>
          <w:rFonts w:ascii="Times New Roman" w:hAnsi="Times New Roman" w:cs="Times New Roman"/>
          <w:b/>
        </w:rPr>
      </w:pPr>
      <w:r>
        <w:rPr>
          <w:rFonts w:ascii="Times New Roman" w:hAnsi="Times New Roman" w:cs="Times New Roman"/>
          <w:b/>
        </w:rPr>
        <w:br w:type="page"/>
      </w:r>
    </w:p>
    <w:p w14:paraId="766672FC" w14:textId="57CACE2F" w:rsidR="00FF1969" w:rsidRPr="00FF1969" w:rsidRDefault="00FF1969" w:rsidP="00970984">
      <w:pPr>
        <w:widowControl w:val="0"/>
        <w:autoSpaceDE w:val="0"/>
        <w:autoSpaceDN w:val="0"/>
        <w:adjustRightInd w:val="0"/>
        <w:spacing w:line="480" w:lineRule="auto"/>
        <w:outlineLvl w:val="0"/>
        <w:rPr>
          <w:rFonts w:ascii="Times New Roman" w:hAnsi="Times New Roman"/>
          <w:noProof/>
        </w:rPr>
      </w:pPr>
      <w:r>
        <w:rPr>
          <w:rFonts w:ascii="Times New Roman" w:hAnsi="Times New Roman" w:cs="Times New Roman"/>
          <w:b/>
          <w:sz w:val="28"/>
          <w:szCs w:val="28"/>
        </w:rPr>
        <w:lastRenderedPageBreak/>
        <w:t>Figures</w:t>
      </w:r>
    </w:p>
    <w:p w14:paraId="19B32D16" w14:textId="77777777" w:rsidR="00FF1969" w:rsidRDefault="00FF1969" w:rsidP="00970984">
      <w:pPr>
        <w:tabs>
          <w:tab w:val="left" w:pos="360"/>
          <w:tab w:val="left" w:pos="8640"/>
        </w:tabs>
        <w:spacing w:line="480" w:lineRule="auto"/>
        <w:rPr>
          <w:rFonts w:ascii="Times New Roman" w:hAnsi="Times New Roman" w:cs="Times New Roman"/>
        </w:rPr>
      </w:pPr>
    </w:p>
    <w:p w14:paraId="07BA5680" w14:textId="3361E302" w:rsidR="00C924F9"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t>Figure 1.</w:t>
      </w:r>
      <w:r w:rsidRPr="00561990">
        <w:rPr>
          <w:rFonts w:ascii="Times New Roman" w:hAnsi="Times New Roman" w:cs="Times New Roman"/>
        </w:rPr>
        <w:t xml:space="preserve"> Parameter estimates across different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Pr="00561990">
        <w:rPr>
          <w:rFonts w:ascii="Times New Roman" w:hAnsi="Times New Roman" w:cs="Times New Roman"/>
        </w:rPr>
        <w:t xml:space="preserve">from the spatial simulation study varying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Pr="00561990">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Pr>
          <w:rFonts w:ascii="Times New Roman" w:hAnsi="Times New Roman" w:cs="Times New Roman"/>
          <w:sz w:val="22"/>
          <w:szCs w:val="22"/>
        </w:rPr>
        <w:t xml:space="preserve"> (Eq. 5)</w:t>
      </w:r>
      <w:r>
        <w:rPr>
          <w:rFonts w:ascii="Times New Roman" w:hAnsi="Times New Roman" w:cs="Times New Roman"/>
        </w:rPr>
        <w:t xml:space="preserve">. Lower values of </w:t>
      </w:r>
      <m:oMath>
        <m:r>
          <m:rPr>
            <m:sty m:val="p"/>
          </m:rPr>
          <w:rPr>
            <w:rFonts w:ascii="Cambria Math" w:hAnsi="Cambria Math" w:cs="Times New Roman"/>
          </w:rPr>
          <m:t xml:space="preserve">of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Pr>
          <w:rFonts w:ascii="Times New Roman" w:hAnsi="Times New Roman" w:cs="Times New Roman"/>
        </w:rPr>
        <w:t xml:space="preserve"> represent higher correlation with distance. Parameter estimates and </w:t>
      </w:r>
      <w:r w:rsidRPr="00561990">
        <w:rPr>
          <w:rFonts w:ascii="Times New Roman" w:hAnsi="Times New Roman" w:cs="Times New Roman"/>
        </w:rPr>
        <w:t xml:space="preserve">accuracy (RMSE) were compared for the spatial model </w:t>
      </w:r>
      <w:r>
        <w:rPr>
          <w:rFonts w:ascii="Times New Roman" w:hAnsi="Times New Roman" w:cs="Times New Roman"/>
        </w:rPr>
        <w:t>(</w:t>
      </w:r>
      <w:r w:rsidR="00B31BF5">
        <w:rPr>
          <w:rFonts w:ascii="Times New Roman" w:hAnsi="Times New Roman" w:cs="Times New Roman"/>
        </w:rPr>
        <w:t xml:space="preserve">blue; </w:t>
      </w:r>
      <w:r>
        <w:rPr>
          <w:rFonts w:ascii="Times New Roman" w:hAnsi="Times New Roman" w:cs="Times New Roman"/>
        </w:rPr>
        <w:t xml:space="preserve">Model 2 in Table 3) </w:t>
      </w:r>
      <w:r w:rsidRPr="00561990">
        <w:rPr>
          <w:rFonts w:ascii="Times New Roman" w:hAnsi="Times New Roman" w:cs="Times New Roman"/>
        </w:rPr>
        <w:t>and a non-spatial model</w:t>
      </w:r>
      <w:r>
        <w:rPr>
          <w:rFonts w:ascii="Times New Roman" w:hAnsi="Times New Roman" w:cs="Times New Roman"/>
        </w:rPr>
        <w:t xml:space="preserve"> (</w:t>
      </w:r>
      <w:r w:rsidR="00B31BF5">
        <w:rPr>
          <w:rFonts w:ascii="Times New Roman" w:hAnsi="Times New Roman" w:cs="Times New Roman"/>
        </w:rPr>
        <w:t xml:space="preserve">red; </w:t>
      </w:r>
      <w:r>
        <w:rPr>
          <w:rFonts w:ascii="Times New Roman" w:hAnsi="Times New Roman" w:cs="Times New Roman"/>
        </w:rPr>
        <w:t>Model 1 in Table 3)</w:t>
      </w:r>
      <w:r w:rsidRPr="00561990">
        <w:rPr>
          <w:rFonts w:ascii="Times New Roman" w:hAnsi="Times New Roman" w:cs="Times New Roman"/>
        </w:rPr>
        <w:t xml:space="preserve">. </w:t>
      </w:r>
      <w:r>
        <w:rPr>
          <w:rFonts w:ascii="Times New Roman" w:hAnsi="Times New Roman" w:cs="Times New Roman"/>
        </w:rPr>
        <w:t>Ranges</w:t>
      </w:r>
      <w:r w:rsidRPr="00561990">
        <w:rPr>
          <w:rFonts w:ascii="Times New Roman" w:hAnsi="Times New Roman" w:cs="Times New Roman"/>
        </w:rPr>
        <w:t xml:space="preserve"> in the boxplots represent the combined uncertainty from 200 simulations and variation in simulated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Pr="00561990">
        <w:rPr>
          <w:rFonts w:ascii="Times New Roman" w:hAnsi="Times New Roman" w:cs="Times New Roman"/>
        </w:rPr>
        <w:t>.</w:t>
      </w:r>
      <w:r w:rsidR="00B31BF5">
        <w:rPr>
          <w:rFonts w:ascii="Times New Roman" w:hAnsi="Times New Roman" w:cs="Times New Roman"/>
        </w:rPr>
        <w:t xml:space="preserve"> Red points represent the true simulation values.</w:t>
      </w:r>
    </w:p>
    <w:p w14:paraId="12952EE4" w14:textId="77777777" w:rsidR="00C924F9" w:rsidRDefault="00C924F9" w:rsidP="00970984">
      <w:pPr>
        <w:tabs>
          <w:tab w:val="left" w:pos="360"/>
          <w:tab w:val="left" w:pos="8640"/>
        </w:tabs>
        <w:spacing w:line="480" w:lineRule="auto"/>
        <w:rPr>
          <w:rFonts w:ascii="Times New Roman" w:hAnsi="Times New Roman" w:cs="Times New Roman"/>
        </w:rPr>
      </w:pPr>
    </w:p>
    <w:p w14:paraId="7BC88A67" w14:textId="59A083D7" w:rsidR="00C924F9" w:rsidRPr="00561990"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t>Figure 2.</w:t>
      </w:r>
      <w:r w:rsidRPr="00561990">
        <w:rPr>
          <w:rFonts w:ascii="Times New Roman" w:hAnsi="Times New Roman" w:cs="Times New Roman"/>
        </w:rPr>
        <w:t xml:space="preserve"> Parameter estimates across different values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Pr>
          <w:rFonts w:ascii="Times New Roman" w:hAnsi="Times New Roman" w:cs="Times New Roman"/>
          <w:sz w:val="22"/>
          <w:szCs w:val="22"/>
        </w:rPr>
        <w:t xml:space="preserve"> </w:t>
      </w:r>
      <w:r w:rsidRPr="00561990">
        <w:rPr>
          <w:rFonts w:ascii="Times New Roman" w:hAnsi="Times New Roman" w:cs="Times New Roman"/>
        </w:rPr>
        <w:t xml:space="preserve">from the spatial simulation study varying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Pr="00561990">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Pr>
          <w:rFonts w:ascii="Times New Roman" w:hAnsi="Times New Roman" w:cs="Times New Roman"/>
          <w:sz w:val="22"/>
          <w:szCs w:val="22"/>
        </w:rPr>
        <w:t xml:space="preserve"> (Eq. 5)</w:t>
      </w:r>
      <w:r w:rsidRPr="00561990">
        <w:rPr>
          <w:rFonts w:ascii="Times New Roman" w:hAnsi="Times New Roman" w:cs="Times New Roman"/>
        </w:rPr>
        <w:t xml:space="preserve">. Parameter estimates accuracy (RMSE) </w:t>
      </w:r>
      <w:r w:rsidR="00B31BF5">
        <w:rPr>
          <w:rFonts w:ascii="Times New Roman" w:hAnsi="Times New Roman" w:cs="Times New Roman"/>
        </w:rPr>
        <w:t>was</w:t>
      </w:r>
      <w:r w:rsidR="00B31BF5" w:rsidRPr="00561990">
        <w:rPr>
          <w:rFonts w:ascii="Times New Roman" w:hAnsi="Times New Roman" w:cs="Times New Roman"/>
        </w:rPr>
        <w:t xml:space="preserve"> </w:t>
      </w:r>
      <w:r w:rsidRPr="00561990">
        <w:rPr>
          <w:rFonts w:ascii="Times New Roman" w:hAnsi="Times New Roman" w:cs="Times New Roman"/>
        </w:rPr>
        <w:t xml:space="preserve">compared for the spatial model </w:t>
      </w:r>
      <w:r>
        <w:rPr>
          <w:rFonts w:ascii="Times New Roman" w:hAnsi="Times New Roman" w:cs="Times New Roman"/>
        </w:rPr>
        <w:t>(</w:t>
      </w:r>
      <w:r w:rsidR="00B31BF5">
        <w:rPr>
          <w:rFonts w:ascii="Times New Roman" w:hAnsi="Times New Roman" w:cs="Times New Roman"/>
        </w:rPr>
        <w:t xml:space="preserve">blue; </w:t>
      </w:r>
      <w:r>
        <w:rPr>
          <w:rFonts w:ascii="Times New Roman" w:hAnsi="Times New Roman" w:cs="Times New Roman"/>
        </w:rPr>
        <w:t xml:space="preserve">Model 2 in Table 3) </w:t>
      </w:r>
      <w:r w:rsidRPr="00561990">
        <w:rPr>
          <w:rFonts w:ascii="Times New Roman" w:hAnsi="Times New Roman" w:cs="Times New Roman"/>
        </w:rPr>
        <w:t>and a non-spatial model</w:t>
      </w:r>
      <w:r>
        <w:rPr>
          <w:rFonts w:ascii="Times New Roman" w:hAnsi="Times New Roman" w:cs="Times New Roman"/>
        </w:rPr>
        <w:t xml:space="preserve"> (</w:t>
      </w:r>
      <w:r w:rsidR="00B31BF5">
        <w:rPr>
          <w:rFonts w:ascii="Times New Roman" w:hAnsi="Times New Roman" w:cs="Times New Roman"/>
        </w:rPr>
        <w:t xml:space="preserve">red; </w:t>
      </w:r>
      <w:r>
        <w:rPr>
          <w:rFonts w:ascii="Times New Roman" w:hAnsi="Times New Roman" w:cs="Times New Roman"/>
        </w:rPr>
        <w:t>Model 1 in Table 3)</w:t>
      </w:r>
      <w:r w:rsidRPr="00561990">
        <w:rPr>
          <w:rFonts w:ascii="Times New Roman" w:hAnsi="Times New Roman" w:cs="Times New Roman"/>
        </w:rPr>
        <w:t xml:space="preserve">. </w:t>
      </w:r>
      <w:r>
        <w:rPr>
          <w:rFonts w:ascii="Times New Roman" w:hAnsi="Times New Roman" w:cs="Times New Roman"/>
        </w:rPr>
        <w:t>Ranges in the boxplots represent</w:t>
      </w:r>
      <w:r w:rsidRPr="00561990">
        <w:rPr>
          <w:rFonts w:ascii="Times New Roman" w:hAnsi="Times New Roman" w:cs="Times New Roman"/>
        </w:rPr>
        <w:t xml:space="preserve"> the combined uncertainty from 200 simulations and variation in simulated levels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Pr="00561990">
        <w:rPr>
          <w:rFonts w:ascii="Times New Roman" w:hAnsi="Times New Roman" w:cs="Times New Roman"/>
        </w:rPr>
        <w:t>.</w:t>
      </w:r>
    </w:p>
    <w:p w14:paraId="0662734B" w14:textId="77777777" w:rsidR="00C924F9" w:rsidRPr="00561990" w:rsidRDefault="00C924F9" w:rsidP="00970984">
      <w:pPr>
        <w:tabs>
          <w:tab w:val="left" w:pos="360"/>
          <w:tab w:val="left" w:pos="8640"/>
        </w:tabs>
        <w:spacing w:line="480" w:lineRule="auto"/>
        <w:rPr>
          <w:rFonts w:ascii="Times New Roman" w:hAnsi="Times New Roman" w:cs="Times New Roman"/>
        </w:rPr>
      </w:pPr>
    </w:p>
    <w:p w14:paraId="09EDC703" w14:textId="7F1BED46" w:rsidR="00C924F9" w:rsidRPr="00561990"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t>Figure 3.</w:t>
      </w:r>
      <w:r w:rsidRPr="00561990">
        <w:rPr>
          <w:rFonts w:ascii="Times New Roman" w:hAnsi="Times New Roman" w:cs="Times New Roman"/>
        </w:rPr>
        <w:t xml:space="preserve"> Results from the power </w:t>
      </w:r>
      <w:r w:rsidR="00545068">
        <w:rPr>
          <w:rFonts w:ascii="Times New Roman" w:hAnsi="Times New Roman" w:cs="Times New Roman"/>
        </w:rPr>
        <w:t>simulation study</w:t>
      </w:r>
      <w:r w:rsidRPr="00561990">
        <w:rPr>
          <w:rFonts w:ascii="Times New Roman" w:hAnsi="Times New Roman" w:cs="Times New Roman"/>
        </w:rPr>
        <w:t xml:space="preserve"> showing the effect of varying the number years each site is surveyed. </w:t>
      </w:r>
      <w:r>
        <w:rPr>
          <w:rFonts w:ascii="Times New Roman" w:hAnsi="Times New Roman" w:cs="Times New Roman"/>
        </w:rPr>
        <w:t>Variation</w:t>
      </w:r>
      <w:r w:rsidRPr="00561990">
        <w:rPr>
          <w:rFonts w:ascii="Times New Roman" w:hAnsi="Times New Roman" w:cs="Times New Roman"/>
        </w:rPr>
        <w:t xml:space="preserve"> described by each boxplot r</w:t>
      </w:r>
      <w:r>
        <w:rPr>
          <w:rFonts w:ascii="Times New Roman" w:hAnsi="Times New Roman" w:cs="Times New Roman"/>
        </w:rPr>
        <w:t>esulted</w:t>
      </w:r>
      <w:r w:rsidR="001532CE">
        <w:rPr>
          <w:rFonts w:ascii="Times New Roman" w:hAnsi="Times New Roman" w:cs="Times New Roman"/>
        </w:rPr>
        <w:t xml:space="preserve"> from the 3</w:t>
      </w:r>
      <w:r w:rsidRPr="00561990">
        <w:rPr>
          <w:rFonts w:ascii="Times New Roman" w:hAnsi="Times New Roman" w:cs="Times New Roman"/>
        </w:rPr>
        <w:t>00 simulations and varying the number of sites (while holding the number of years constant).</w:t>
      </w:r>
      <w:r>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=0.6</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Pr>
          <w:rFonts w:ascii="Times New Roman" w:hAnsi="Times New Roman" w:cs="Times New Roman"/>
        </w:rPr>
        <w:t xml:space="preserve">, detection probability </w:t>
      </w:r>
      <m:oMath>
        <m:r>
          <w:rPr>
            <w:rFonts w:ascii="Cambria Math" w:hAnsi="Cambria Math" w:cs="Times New Roman"/>
          </w:rPr>
          <m:t>p=0.5</m:t>
        </m:r>
      </m:oMath>
      <w:r>
        <w:rPr>
          <w:rFonts w:ascii="Times New Roman" w:hAnsi="Times New Roman" w:cs="Times New Roman"/>
        </w:rPr>
        <w:t>, site-level covariate on abundance</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=0.2</m:t>
        </m:r>
      </m:oMath>
      <w:r>
        <w:rPr>
          <w:rFonts w:ascii="Times New Roman" w:hAnsi="Times New Roman" w:cs="Times New Roman"/>
        </w:rPr>
        <w:t>, and mean abundance = 10.</w:t>
      </w:r>
      <w:r w:rsidR="00D85808">
        <w:rPr>
          <w:rFonts w:ascii="Times New Roman" w:hAnsi="Times New Roman" w:cs="Times New Roman"/>
        </w:rPr>
        <w:t xml:space="preserve"> Dashed red lines represent true values.</w:t>
      </w:r>
    </w:p>
    <w:p w14:paraId="79A54394" w14:textId="49231504" w:rsidR="00C924F9" w:rsidRPr="00561990" w:rsidRDefault="00C924F9" w:rsidP="00970984">
      <w:pPr>
        <w:tabs>
          <w:tab w:val="left" w:pos="360"/>
          <w:tab w:val="left" w:pos="8640"/>
        </w:tabs>
        <w:spacing w:line="480" w:lineRule="auto"/>
        <w:rPr>
          <w:rFonts w:ascii="Times New Roman" w:hAnsi="Times New Roman" w:cs="Times New Roman"/>
        </w:rPr>
      </w:pPr>
    </w:p>
    <w:p w14:paraId="253124ED" w14:textId="66324F32" w:rsidR="00C924F9"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lastRenderedPageBreak/>
        <w:t>Figure 4.</w:t>
      </w:r>
      <w:r w:rsidRPr="00561990">
        <w:rPr>
          <w:rFonts w:ascii="Times New Roman" w:hAnsi="Times New Roman" w:cs="Times New Roman"/>
        </w:rPr>
        <w:t xml:space="preserve"> Results from the power </w:t>
      </w:r>
      <w:r w:rsidR="00545068">
        <w:rPr>
          <w:rFonts w:ascii="Times New Roman" w:hAnsi="Times New Roman" w:cs="Times New Roman"/>
        </w:rPr>
        <w:t xml:space="preserve">simulation study </w:t>
      </w:r>
      <w:r w:rsidRPr="00561990">
        <w:rPr>
          <w:rFonts w:ascii="Times New Roman" w:hAnsi="Times New Roman" w:cs="Times New Roman"/>
        </w:rPr>
        <w:t xml:space="preserve">showing the effect of varying the number sites surveyed. Variation described by each boxplot </w:t>
      </w:r>
      <w:r>
        <w:rPr>
          <w:rFonts w:ascii="Times New Roman" w:hAnsi="Times New Roman" w:cs="Times New Roman"/>
        </w:rPr>
        <w:t>resulted</w:t>
      </w:r>
      <w:r w:rsidR="001532CE">
        <w:rPr>
          <w:rFonts w:ascii="Times New Roman" w:hAnsi="Times New Roman" w:cs="Times New Roman"/>
        </w:rPr>
        <w:t xml:space="preserve"> from the 3</w:t>
      </w:r>
      <w:r w:rsidRPr="00561990">
        <w:rPr>
          <w:rFonts w:ascii="Times New Roman" w:hAnsi="Times New Roman" w:cs="Times New Roman"/>
        </w:rPr>
        <w:t>00 simulations and varying the number of years each site was surveyed (while holding the number of sites constant).</w:t>
      </w:r>
      <w:r>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=0.6</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Pr>
          <w:rFonts w:ascii="Times New Roman" w:hAnsi="Times New Roman" w:cs="Times New Roman"/>
        </w:rPr>
        <w:t xml:space="preserve">, detection probability </w:t>
      </w:r>
      <m:oMath>
        <m:r>
          <w:rPr>
            <w:rFonts w:ascii="Cambria Math" w:hAnsi="Cambria Math" w:cs="Times New Roman"/>
          </w:rPr>
          <m:t>p=0.5</m:t>
        </m:r>
      </m:oMath>
      <w:r>
        <w:rPr>
          <w:rFonts w:ascii="Times New Roman" w:hAnsi="Times New Roman" w:cs="Times New Roman"/>
        </w:rPr>
        <w:t>, site-level covariate on abundance</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=0.2</m:t>
        </m:r>
      </m:oMath>
      <w:r>
        <w:rPr>
          <w:rFonts w:ascii="Times New Roman" w:hAnsi="Times New Roman" w:cs="Times New Roman"/>
        </w:rPr>
        <w:t>, and mean abundance = 10.</w:t>
      </w:r>
    </w:p>
    <w:p w14:paraId="1392A475" w14:textId="77777777" w:rsidR="00C924F9" w:rsidRPr="00561990" w:rsidRDefault="00C924F9" w:rsidP="00970984">
      <w:pPr>
        <w:tabs>
          <w:tab w:val="left" w:pos="360"/>
          <w:tab w:val="left" w:pos="8640"/>
        </w:tabs>
        <w:spacing w:line="480" w:lineRule="auto"/>
        <w:rPr>
          <w:rFonts w:ascii="Times New Roman" w:hAnsi="Times New Roman" w:cs="Times New Roman"/>
        </w:rPr>
      </w:pPr>
    </w:p>
    <w:p w14:paraId="7BBBE734" w14:textId="2EAD2F1D" w:rsidR="00C924F9"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t>Figure 5.</w:t>
      </w:r>
      <w:r w:rsidRPr="00561990">
        <w:rPr>
          <w:rFonts w:ascii="Times New Roman" w:hAnsi="Times New Roman" w:cs="Times New Roman"/>
        </w:rPr>
        <w:t xml:space="preserve"> Example of a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Pr="00561990">
        <w:rPr>
          <w:rFonts w:ascii="Times New Roman" w:hAnsi="Times New Roman" w:cs="Times New Roman"/>
        </w:rPr>
        <w:t xml:space="preserve"> simulation of the abundance along a stream network over time. The top row shows the true (simulated) abundances and the middle row depicts the mean expected abundance based on the matching </w:t>
      </w:r>
      <w:proofErr w:type="spellStart"/>
      <w:r w:rsidRPr="00561990">
        <w:rPr>
          <w:rFonts w:ascii="Times New Roman" w:hAnsi="Times New Roman" w:cs="Times New Roman"/>
        </w:rPr>
        <w:t>spatio</w:t>
      </w:r>
      <w:proofErr w:type="spellEnd"/>
      <w:r>
        <w:rPr>
          <w:rFonts w:ascii="Times New Roman" w:hAnsi="Times New Roman" w:cs="Times New Roman"/>
        </w:rPr>
        <w:t>-</w:t>
      </w:r>
      <w:r w:rsidRPr="00561990">
        <w:rPr>
          <w:rFonts w:ascii="Times New Roman" w:hAnsi="Times New Roman" w:cs="Times New Roman"/>
        </w:rPr>
        <w:t>temporal model</w:t>
      </w:r>
      <w:r>
        <w:rPr>
          <w:rFonts w:ascii="Times New Roman" w:hAnsi="Times New Roman" w:cs="Times New Roman"/>
        </w:rPr>
        <w:t xml:space="preserve"> (Eq. 1)</w:t>
      </w:r>
      <w:r w:rsidRPr="00561990">
        <w:rPr>
          <w:rFonts w:ascii="Times New Roman" w:hAnsi="Times New Roman" w:cs="Times New Roman"/>
        </w:rPr>
        <w:t xml:space="preserve">. The bottom row shows the mean expected </w:t>
      </w:r>
      <w:r>
        <w:rPr>
          <w:rFonts w:ascii="Times New Roman" w:hAnsi="Times New Roman" w:cs="Times New Roman"/>
        </w:rPr>
        <w:t>density</w:t>
      </w:r>
      <w:r w:rsidRPr="00561990">
        <w:rPr>
          <w:rFonts w:ascii="Times New Roman" w:hAnsi="Times New Roman" w:cs="Times New Roman"/>
        </w:rPr>
        <w:t xml:space="preserve"> for a model with temporal autocorrelation but no spatial</w:t>
      </w:r>
      <w:r>
        <w:rPr>
          <w:rFonts w:ascii="Times New Roman" w:hAnsi="Times New Roman" w:cs="Times New Roman"/>
        </w:rPr>
        <w:t xml:space="preserve"> or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Pr>
          <w:rFonts w:ascii="Times New Roman" w:hAnsi="Times New Roman" w:cs="Times New Roman"/>
        </w:rPr>
        <w:t xml:space="preserve"> contributions (Model 3 in Table 3)</w:t>
      </w:r>
      <w:r w:rsidRPr="00561990">
        <w:rPr>
          <w:rFonts w:ascii="Times New Roman" w:hAnsi="Times New Roman" w:cs="Times New Roman"/>
        </w:rPr>
        <w:t xml:space="preserve">. </w:t>
      </w:r>
      <w:r>
        <w:rPr>
          <w:rFonts w:ascii="Times New Roman" w:hAnsi="Times New Roman" w:cs="Times New Roman"/>
        </w:rPr>
        <w:t xml:space="preserve">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=0.6</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Pr>
          <w:rFonts w:ascii="Times New Roman" w:hAnsi="Times New Roman" w:cs="Times New Roman"/>
        </w:rPr>
        <w:t xml:space="preserve">, detection probability </w:t>
      </w:r>
      <m:oMath>
        <m:r>
          <w:rPr>
            <w:rFonts w:ascii="Cambria Math" w:hAnsi="Cambria Math" w:cs="Times New Roman"/>
          </w:rPr>
          <m:t>p=0.5</m:t>
        </m:r>
      </m:oMath>
      <w:r>
        <w:rPr>
          <w:rFonts w:ascii="Times New Roman" w:hAnsi="Times New Roman" w:cs="Times New Roman"/>
        </w:rPr>
        <w:t>, site-level covariate on abundance</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 0.2]</m:t>
        </m:r>
      </m:oMath>
      <w:r w:rsidR="00D85808">
        <w:rPr>
          <w:rFonts w:ascii="Times New Roman" w:hAnsi="Times New Roman" w:cs="Times New Roman"/>
        </w:rPr>
        <w:t>.</w:t>
      </w:r>
    </w:p>
    <w:p w14:paraId="1A9B5773" w14:textId="77777777" w:rsidR="00A4661F" w:rsidRDefault="00A4661F" w:rsidP="00970984">
      <w:pPr>
        <w:tabs>
          <w:tab w:val="left" w:pos="360"/>
          <w:tab w:val="left" w:pos="8640"/>
        </w:tabs>
        <w:spacing w:line="480" w:lineRule="auto"/>
        <w:rPr>
          <w:rFonts w:ascii="Times New Roman" w:hAnsi="Times New Roman" w:cs="Times New Roman"/>
        </w:rPr>
      </w:pPr>
    </w:p>
    <w:p w14:paraId="1391E137" w14:textId="44F548D2" w:rsidR="00C924F9" w:rsidRDefault="00C924F9" w:rsidP="00970984">
      <w:pPr>
        <w:tabs>
          <w:tab w:val="left" w:pos="360"/>
          <w:tab w:val="left" w:pos="8640"/>
        </w:tabs>
        <w:spacing w:line="480" w:lineRule="auto"/>
        <w:rPr>
          <w:rFonts w:ascii="Times New Roman" w:hAnsi="Times New Roman" w:cs="Times New Roman"/>
        </w:rPr>
      </w:pPr>
      <w:r w:rsidRPr="009D0FAC">
        <w:rPr>
          <w:rFonts w:ascii="Times New Roman" w:hAnsi="Times New Roman" w:cs="Times New Roman"/>
          <w:smallCaps/>
        </w:rPr>
        <w:t>Figure 6.</w:t>
      </w:r>
      <w:r w:rsidRPr="00561990">
        <w:rPr>
          <w:rFonts w:ascii="Times New Roman" w:hAnsi="Times New Roman" w:cs="Times New Roman"/>
        </w:rPr>
        <w:t xml:space="preserve"> </w:t>
      </w:r>
      <w:proofErr w:type="spellStart"/>
      <w:r>
        <w:rPr>
          <w:rFonts w:ascii="Times New Roman" w:hAnsi="Times New Roman" w:cs="Times New Roman"/>
        </w:rPr>
        <w:t>Spatio</w:t>
      </w:r>
      <w:proofErr w:type="spellEnd"/>
      <w:r>
        <w:rPr>
          <w:rFonts w:ascii="Times New Roman" w:hAnsi="Times New Roman" w:cs="Times New Roman"/>
        </w:rPr>
        <w:t xml:space="preserve">-temporal </w:t>
      </w:r>
      <w:r w:rsidR="004413A2">
        <w:rPr>
          <w:rFonts w:ascii="Times New Roman" w:hAnsi="Times New Roman" w:cs="Times New Roman"/>
        </w:rPr>
        <w:t xml:space="preserve">and temporal </w:t>
      </w:r>
      <w:r>
        <w:rPr>
          <w:rFonts w:ascii="Times New Roman" w:hAnsi="Times New Roman" w:cs="Times New Roman"/>
        </w:rPr>
        <w:t>d</w:t>
      </w:r>
      <w:r w:rsidRPr="00561990">
        <w:rPr>
          <w:rFonts w:ascii="Times New Roman" w:hAnsi="Times New Roman" w:cs="Times New Roman"/>
        </w:rPr>
        <w:t xml:space="preserve">ecay curves with distance for adult and YOY Brook Trout in the West Susquehanna watershed for the model including temporal and </w:t>
      </w:r>
      <w:proofErr w:type="spellStart"/>
      <w:r w:rsidR="002C7F53">
        <w:rPr>
          <w:rFonts w:ascii="Times New Roman" w:hAnsi="Times New Roman" w:cs="Times New Roman"/>
        </w:rPr>
        <w:t>spatio</w:t>
      </w:r>
      <w:proofErr w:type="spellEnd"/>
      <w:r w:rsidR="002C7F53">
        <w:rPr>
          <w:rFonts w:ascii="Times New Roman" w:hAnsi="Times New Roman" w:cs="Times New Roman"/>
        </w:rPr>
        <w:t>-temporal</w:t>
      </w:r>
      <w:r w:rsidRPr="00561990">
        <w:rPr>
          <w:rFonts w:ascii="Times New Roman" w:hAnsi="Times New Roman" w:cs="Times New Roman"/>
        </w:rPr>
        <w:t xml:space="preserve"> components. </w:t>
      </w:r>
      <w:r w:rsidR="004413A2">
        <w:rPr>
          <w:rFonts w:ascii="Times New Roman" w:hAnsi="Times New Roman" w:cs="Times New Roman"/>
        </w:rPr>
        <w:t xml:space="preserve">The </w:t>
      </w:r>
      <w:proofErr w:type="spellStart"/>
      <w:r w:rsidR="004413A2">
        <w:rPr>
          <w:rFonts w:ascii="Times New Roman" w:hAnsi="Times New Roman" w:cs="Times New Roman"/>
        </w:rPr>
        <w:t>spatio</w:t>
      </w:r>
      <w:proofErr w:type="spellEnd"/>
      <w:r w:rsidR="004413A2">
        <w:rPr>
          <w:rFonts w:ascii="Times New Roman" w:hAnsi="Times New Roman" w:cs="Times New Roman"/>
        </w:rPr>
        <w:t xml:space="preserve">-temporal 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d>
          <m:dPr>
            <m:ctrlPr>
              <w:rPr>
                <w:rFonts w:ascii="Cambria Math" w:hAnsi="Cambria Math" w:cs="Times New Roman"/>
                <w:i/>
              </w:rPr>
            </m:ctrlPr>
          </m:dPr>
          <m:e>
            <m:r>
              <w:rPr>
                <w:rFonts w:ascii="Cambria Math" w:hAnsi="Cambria Math" w:cs="Times New Roman"/>
              </w:rPr>
              <m:t>s</m:t>
            </m:r>
          </m:e>
        </m:d>
      </m:oMath>
      <w:r w:rsidR="004413A2">
        <w:rPr>
          <w:rFonts w:ascii="Times New Roman" w:hAnsi="Times New Roman" w:cs="Times New Roman"/>
        </w:rPr>
        <w:t>,</w:t>
      </w:r>
      <w:r>
        <w:rPr>
          <w:rFonts w:ascii="Times New Roman" w:hAnsi="Times New Roman" w:cs="Times New Roman"/>
        </w:rPr>
        <w:t xml:space="preserve"> </w:t>
      </w:r>
      <w:r w:rsidRPr="00561990">
        <w:rPr>
          <w:rFonts w:ascii="Times New Roman" w:hAnsi="Times New Roman" w:cs="Times New Roman"/>
        </w:rPr>
        <w:t>is the expected correlation between parent and child nodes for a given distance</w:t>
      </w:r>
      <w:r>
        <w:rPr>
          <w:rFonts w:ascii="Times New Roman" w:hAnsi="Times New Roman" w:cs="Times New Roman"/>
        </w:rPr>
        <w:t xml:space="preserve"> (Eq. 11)</w:t>
      </w:r>
      <w:r w:rsidR="00C872CB">
        <w:rPr>
          <w:rFonts w:ascii="Times New Roman" w:hAnsi="Times New Roman" w:cs="Times New Roman"/>
        </w:rPr>
        <w:t xml:space="preserve"> Adults are represented by the solid red line and YOY by the dashed blue line</w:t>
      </w:r>
      <w:r w:rsidRPr="00561990">
        <w:rPr>
          <w:rFonts w:ascii="Times New Roman" w:hAnsi="Times New Roman" w:cs="Times New Roman"/>
        </w:rPr>
        <w:t>.</w:t>
      </w:r>
    </w:p>
    <w:p w14:paraId="3EF8CB31" w14:textId="6F83DF61" w:rsidR="00DD35A5" w:rsidRPr="004318E9" w:rsidRDefault="00DD35A5" w:rsidP="004318E9">
      <w:pPr>
        <w:spacing w:line="480" w:lineRule="auto"/>
        <w:rPr>
          <w:rFonts w:ascii="Times New Roman" w:hAnsi="Times New Roman" w:cs="Times New Roman"/>
        </w:rPr>
      </w:pPr>
    </w:p>
    <w:sectPr w:rsidR="00DD35A5" w:rsidRPr="004318E9" w:rsidSect="003C2732">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CD5B5" w14:textId="77777777" w:rsidR="00AB1005" w:rsidRDefault="00AB1005" w:rsidP="001E2C84">
      <w:r>
        <w:separator/>
      </w:r>
    </w:p>
  </w:endnote>
  <w:endnote w:type="continuationSeparator" w:id="0">
    <w:p w14:paraId="5FC07752" w14:textId="77777777" w:rsidR="00AB1005" w:rsidRDefault="00AB1005" w:rsidP="001E2C84">
      <w:r>
        <w:continuationSeparator/>
      </w:r>
    </w:p>
  </w:endnote>
  <w:endnote w:type="continuationNotice" w:id="1">
    <w:p w14:paraId="402E789B" w14:textId="77777777" w:rsidR="00AB1005" w:rsidRDefault="00AB1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7BB9B0ED" w:rsidR="00AB1005" w:rsidRDefault="00AB1005">
        <w:pPr>
          <w:jc w:val="center"/>
        </w:pPr>
        <w:r>
          <w:fldChar w:fldCharType="begin"/>
        </w:r>
        <w:r>
          <w:instrText xml:space="preserve"> PAGE   \* MERGEFORMAT </w:instrText>
        </w:r>
        <w:r>
          <w:fldChar w:fldCharType="separate"/>
        </w:r>
        <w:r w:rsidR="008740F4">
          <w:rPr>
            <w:noProof/>
          </w:rPr>
          <w:t>23</w:t>
        </w:r>
        <w:r>
          <w:rPr>
            <w:noProof/>
          </w:rPr>
          <w:fldChar w:fldCharType="end"/>
        </w:r>
      </w:p>
    </w:sdtContent>
  </w:sdt>
  <w:p w14:paraId="7FC67593" w14:textId="77777777" w:rsidR="00AB1005" w:rsidRDefault="00AB100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1ACC3" w14:textId="77777777" w:rsidR="00AB1005" w:rsidRDefault="00AB1005" w:rsidP="001E2C84">
      <w:r>
        <w:separator/>
      </w:r>
    </w:p>
  </w:footnote>
  <w:footnote w:type="continuationSeparator" w:id="0">
    <w:p w14:paraId="1A31D801" w14:textId="77777777" w:rsidR="00AB1005" w:rsidRDefault="00AB1005" w:rsidP="001E2C84">
      <w:r>
        <w:continuationSeparator/>
      </w:r>
    </w:p>
  </w:footnote>
  <w:footnote w:type="continuationNotice" w:id="1">
    <w:p w14:paraId="5C43DB4D" w14:textId="77777777" w:rsidR="00AB1005" w:rsidRDefault="00AB1005"/>
  </w:footnote>
  <w:footnote w:id="2">
    <w:p w14:paraId="10F12A8A" w14:textId="01876518" w:rsidR="00AB1005" w:rsidRDefault="00AB1005"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Fonts w:ascii="Times New Roman" w:hAnsi="Times New Roman" w:cs="Times New Roman"/>
            <w:i/>
          </w:rPr>
          <w:t>djhocking@frostburg.edu</w:t>
        </w:r>
      </w:hyperlink>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AB1005" w:rsidRDefault="00AB100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539A2"/>
    <w:multiLevelType w:val="hybridMultilevel"/>
    <w:tmpl w:val="A254EFB4"/>
    <w:lvl w:ilvl="0" w:tplc="787EF9D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11F19"/>
    <w:rsid w:val="000131D1"/>
    <w:rsid w:val="00016865"/>
    <w:rsid w:val="00025340"/>
    <w:rsid w:val="0002772F"/>
    <w:rsid w:val="000308D6"/>
    <w:rsid w:val="00030A7D"/>
    <w:rsid w:val="00031CAE"/>
    <w:rsid w:val="00034D0E"/>
    <w:rsid w:val="00041401"/>
    <w:rsid w:val="00042A82"/>
    <w:rsid w:val="00044D66"/>
    <w:rsid w:val="000544A2"/>
    <w:rsid w:val="0005485C"/>
    <w:rsid w:val="000561EF"/>
    <w:rsid w:val="000668AF"/>
    <w:rsid w:val="00071325"/>
    <w:rsid w:val="0007557D"/>
    <w:rsid w:val="00075A82"/>
    <w:rsid w:val="00082F5F"/>
    <w:rsid w:val="000840D7"/>
    <w:rsid w:val="00087F8A"/>
    <w:rsid w:val="00090E5E"/>
    <w:rsid w:val="00097E01"/>
    <w:rsid w:val="000B00A4"/>
    <w:rsid w:val="000B3013"/>
    <w:rsid w:val="000C1D73"/>
    <w:rsid w:val="000C1EC1"/>
    <w:rsid w:val="000C743E"/>
    <w:rsid w:val="000D44AF"/>
    <w:rsid w:val="000E100E"/>
    <w:rsid w:val="000E11B5"/>
    <w:rsid w:val="000E62CB"/>
    <w:rsid w:val="00106C71"/>
    <w:rsid w:val="00110BBA"/>
    <w:rsid w:val="0011313E"/>
    <w:rsid w:val="001158B2"/>
    <w:rsid w:val="00117244"/>
    <w:rsid w:val="0012392F"/>
    <w:rsid w:val="001271D5"/>
    <w:rsid w:val="0013108C"/>
    <w:rsid w:val="00132B75"/>
    <w:rsid w:val="00136BB4"/>
    <w:rsid w:val="00137E42"/>
    <w:rsid w:val="00150A05"/>
    <w:rsid w:val="001519B8"/>
    <w:rsid w:val="001532CE"/>
    <w:rsid w:val="00154E6D"/>
    <w:rsid w:val="00156889"/>
    <w:rsid w:val="00166673"/>
    <w:rsid w:val="00180389"/>
    <w:rsid w:val="0018578B"/>
    <w:rsid w:val="001934E2"/>
    <w:rsid w:val="001960CF"/>
    <w:rsid w:val="00196F90"/>
    <w:rsid w:val="001A435F"/>
    <w:rsid w:val="001A7525"/>
    <w:rsid w:val="001B14C0"/>
    <w:rsid w:val="001B22AA"/>
    <w:rsid w:val="001B7A02"/>
    <w:rsid w:val="001B7E73"/>
    <w:rsid w:val="001C3622"/>
    <w:rsid w:val="001C3CF2"/>
    <w:rsid w:val="001C46DB"/>
    <w:rsid w:val="001C52D5"/>
    <w:rsid w:val="001D2356"/>
    <w:rsid w:val="001D241E"/>
    <w:rsid w:val="001D421C"/>
    <w:rsid w:val="001D7EA2"/>
    <w:rsid w:val="001E1A6B"/>
    <w:rsid w:val="001E2C84"/>
    <w:rsid w:val="001E6C5B"/>
    <w:rsid w:val="001F36B5"/>
    <w:rsid w:val="001F4413"/>
    <w:rsid w:val="001F554A"/>
    <w:rsid w:val="001F6579"/>
    <w:rsid w:val="00204703"/>
    <w:rsid w:val="002055B0"/>
    <w:rsid w:val="00206634"/>
    <w:rsid w:val="00214CC1"/>
    <w:rsid w:val="00215091"/>
    <w:rsid w:val="00215848"/>
    <w:rsid w:val="00221B95"/>
    <w:rsid w:val="002233DF"/>
    <w:rsid w:val="0022391C"/>
    <w:rsid w:val="00232A06"/>
    <w:rsid w:val="002373E3"/>
    <w:rsid w:val="00243722"/>
    <w:rsid w:val="00243A71"/>
    <w:rsid w:val="002700BD"/>
    <w:rsid w:val="00270DFB"/>
    <w:rsid w:val="00277AAD"/>
    <w:rsid w:val="00284D4A"/>
    <w:rsid w:val="002851B1"/>
    <w:rsid w:val="0028590F"/>
    <w:rsid w:val="002918C5"/>
    <w:rsid w:val="00291CA0"/>
    <w:rsid w:val="00296761"/>
    <w:rsid w:val="00297DB2"/>
    <w:rsid w:val="002A377E"/>
    <w:rsid w:val="002B268F"/>
    <w:rsid w:val="002B4884"/>
    <w:rsid w:val="002B5930"/>
    <w:rsid w:val="002B6E71"/>
    <w:rsid w:val="002B71E7"/>
    <w:rsid w:val="002C7F53"/>
    <w:rsid w:val="002D0F94"/>
    <w:rsid w:val="002D1DC8"/>
    <w:rsid w:val="002E1D4D"/>
    <w:rsid w:val="002E405E"/>
    <w:rsid w:val="002E43ED"/>
    <w:rsid w:val="002E7DB8"/>
    <w:rsid w:val="002F0714"/>
    <w:rsid w:val="002F2412"/>
    <w:rsid w:val="002F60A6"/>
    <w:rsid w:val="002F6BA1"/>
    <w:rsid w:val="00302F0E"/>
    <w:rsid w:val="00303C6D"/>
    <w:rsid w:val="0031119E"/>
    <w:rsid w:val="003117E7"/>
    <w:rsid w:val="00322BAC"/>
    <w:rsid w:val="00323414"/>
    <w:rsid w:val="0032384C"/>
    <w:rsid w:val="00323880"/>
    <w:rsid w:val="00324E50"/>
    <w:rsid w:val="003361E2"/>
    <w:rsid w:val="00337882"/>
    <w:rsid w:val="00342152"/>
    <w:rsid w:val="003436D0"/>
    <w:rsid w:val="00344E5D"/>
    <w:rsid w:val="00345938"/>
    <w:rsid w:val="003521AD"/>
    <w:rsid w:val="00356118"/>
    <w:rsid w:val="003610BB"/>
    <w:rsid w:val="00364FE0"/>
    <w:rsid w:val="00372E1C"/>
    <w:rsid w:val="003733E8"/>
    <w:rsid w:val="0037674C"/>
    <w:rsid w:val="00381C35"/>
    <w:rsid w:val="00386B8F"/>
    <w:rsid w:val="00387571"/>
    <w:rsid w:val="0039056C"/>
    <w:rsid w:val="003A1AD5"/>
    <w:rsid w:val="003A2574"/>
    <w:rsid w:val="003A2602"/>
    <w:rsid w:val="003A37EB"/>
    <w:rsid w:val="003A4118"/>
    <w:rsid w:val="003A4458"/>
    <w:rsid w:val="003A5C6D"/>
    <w:rsid w:val="003A64A9"/>
    <w:rsid w:val="003B0B04"/>
    <w:rsid w:val="003B2307"/>
    <w:rsid w:val="003B4019"/>
    <w:rsid w:val="003B4051"/>
    <w:rsid w:val="003B6CEE"/>
    <w:rsid w:val="003B70EE"/>
    <w:rsid w:val="003C1457"/>
    <w:rsid w:val="003C1C39"/>
    <w:rsid w:val="003C2732"/>
    <w:rsid w:val="003C4CD5"/>
    <w:rsid w:val="003C50C8"/>
    <w:rsid w:val="003D00BB"/>
    <w:rsid w:val="003D34C4"/>
    <w:rsid w:val="003D43D3"/>
    <w:rsid w:val="003D61CF"/>
    <w:rsid w:val="003F30A2"/>
    <w:rsid w:val="00401298"/>
    <w:rsid w:val="00402DF0"/>
    <w:rsid w:val="00403E9F"/>
    <w:rsid w:val="00406A34"/>
    <w:rsid w:val="004127CB"/>
    <w:rsid w:val="004133A9"/>
    <w:rsid w:val="00422934"/>
    <w:rsid w:val="00423501"/>
    <w:rsid w:val="004318E9"/>
    <w:rsid w:val="00434E44"/>
    <w:rsid w:val="004358C6"/>
    <w:rsid w:val="00440888"/>
    <w:rsid w:val="004413A2"/>
    <w:rsid w:val="0044231D"/>
    <w:rsid w:val="00442798"/>
    <w:rsid w:val="004454CB"/>
    <w:rsid w:val="00451BD6"/>
    <w:rsid w:val="00452AFB"/>
    <w:rsid w:val="0045479A"/>
    <w:rsid w:val="004547F4"/>
    <w:rsid w:val="004630DC"/>
    <w:rsid w:val="004704A3"/>
    <w:rsid w:val="00470967"/>
    <w:rsid w:val="0047099A"/>
    <w:rsid w:val="0047381E"/>
    <w:rsid w:val="00480E8E"/>
    <w:rsid w:val="004862D7"/>
    <w:rsid w:val="00491DC6"/>
    <w:rsid w:val="00492083"/>
    <w:rsid w:val="004A06E2"/>
    <w:rsid w:val="004A2B65"/>
    <w:rsid w:val="004A7D19"/>
    <w:rsid w:val="004B4C24"/>
    <w:rsid w:val="004C3DB9"/>
    <w:rsid w:val="004C6E1F"/>
    <w:rsid w:val="004D42D8"/>
    <w:rsid w:val="004D5DA7"/>
    <w:rsid w:val="004D7E7D"/>
    <w:rsid w:val="004E087A"/>
    <w:rsid w:val="004E29D6"/>
    <w:rsid w:val="004F4D1D"/>
    <w:rsid w:val="00502602"/>
    <w:rsid w:val="005049AB"/>
    <w:rsid w:val="00505466"/>
    <w:rsid w:val="00505858"/>
    <w:rsid w:val="00507F64"/>
    <w:rsid w:val="005203E0"/>
    <w:rsid w:val="005277C9"/>
    <w:rsid w:val="0053083E"/>
    <w:rsid w:val="005315CC"/>
    <w:rsid w:val="00535EFC"/>
    <w:rsid w:val="00541B24"/>
    <w:rsid w:val="00543347"/>
    <w:rsid w:val="00543D8B"/>
    <w:rsid w:val="00544A79"/>
    <w:rsid w:val="00545068"/>
    <w:rsid w:val="005665A2"/>
    <w:rsid w:val="0057768B"/>
    <w:rsid w:val="00596234"/>
    <w:rsid w:val="005A0C5B"/>
    <w:rsid w:val="005A11F4"/>
    <w:rsid w:val="005A2B92"/>
    <w:rsid w:val="005A4F0B"/>
    <w:rsid w:val="005A6155"/>
    <w:rsid w:val="005B21E5"/>
    <w:rsid w:val="005B3A97"/>
    <w:rsid w:val="005B708A"/>
    <w:rsid w:val="005C39BE"/>
    <w:rsid w:val="005C4C88"/>
    <w:rsid w:val="005C6E60"/>
    <w:rsid w:val="005D459A"/>
    <w:rsid w:val="005E14F3"/>
    <w:rsid w:val="005E20AD"/>
    <w:rsid w:val="005E3A62"/>
    <w:rsid w:val="005E45BF"/>
    <w:rsid w:val="005E4770"/>
    <w:rsid w:val="005F0D64"/>
    <w:rsid w:val="005F49E4"/>
    <w:rsid w:val="005F4C34"/>
    <w:rsid w:val="005F731C"/>
    <w:rsid w:val="00603EDF"/>
    <w:rsid w:val="00607CED"/>
    <w:rsid w:val="00611CE9"/>
    <w:rsid w:val="00621186"/>
    <w:rsid w:val="00622DF3"/>
    <w:rsid w:val="0064186A"/>
    <w:rsid w:val="006429B6"/>
    <w:rsid w:val="0064703D"/>
    <w:rsid w:val="0065730F"/>
    <w:rsid w:val="00657E49"/>
    <w:rsid w:val="0067001E"/>
    <w:rsid w:val="006745AC"/>
    <w:rsid w:val="00677334"/>
    <w:rsid w:val="00681C16"/>
    <w:rsid w:val="0068360B"/>
    <w:rsid w:val="0068685E"/>
    <w:rsid w:val="00690F07"/>
    <w:rsid w:val="00695998"/>
    <w:rsid w:val="006A0137"/>
    <w:rsid w:val="006A2680"/>
    <w:rsid w:val="006A55FB"/>
    <w:rsid w:val="006A5B25"/>
    <w:rsid w:val="006B0D34"/>
    <w:rsid w:val="006B546D"/>
    <w:rsid w:val="006C4196"/>
    <w:rsid w:val="006D1B2E"/>
    <w:rsid w:val="006D6570"/>
    <w:rsid w:val="006E50D9"/>
    <w:rsid w:val="006F0E4C"/>
    <w:rsid w:val="006F1207"/>
    <w:rsid w:val="006F51BA"/>
    <w:rsid w:val="006F707A"/>
    <w:rsid w:val="007019E0"/>
    <w:rsid w:val="007070B9"/>
    <w:rsid w:val="00712DD8"/>
    <w:rsid w:val="00714963"/>
    <w:rsid w:val="00724C1B"/>
    <w:rsid w:val="00730DD2"/>
    <w:rsid w:val="00732750"/>
    <w:rsid w:val="007354A3"/>
    <w:rsid w:val="007400D8"/>
    <w:rsid w:val="00740FCA"/>
    <w:rsid w:val="00741E8A"/>
    <w:rsid w:val="00742FBB"/>
    <w:rsid w:val="007452D7"/>
    <w:rsid w:val="00747D86"/>
    <w:rsid w:val="00751CFD"/>
    <w:rsid w:val="007551FD"/>
    <w:rsid w:val="007656D3"/>
    <w:rsid w:val="00765E4E"/>
    <w:rsid w:val="007743AA"/>
    <w:rsid w:val="007762C2"/>
    <w:rsid w:val="00776A61"/>
    <w:rsid w:val="00777CBA"/>
    <w:rsid w:val="0078083C"/>
    <w:rsid w:val="00786B93"/>
    <w:rsid w:val="00787803"/>
    <w:rsid w:val="00787E8A"/>
    <w:rsid w:val="00792F04"/>
    <w:rsid w:val="00796036"/>
    <w:rsid w:val="0079652D"/>
    <w:rsid w:val="007A3547"/>
    <w:rsid w:val="007A5FD4"/>
    <w:rsid w:val="007B2052"/>
    <w:rsid w:val="007B64B7"/>
    <w:rsid w:val="007C1AB4"/>
    <w:rsid w:val="007C1E5E"/>
    <w:rsid w:val="007C1E88"/>
    <w:rsid w:val="007E0472"/>
    <w:rsid w:val="007E05D4"/>
    <w:rsid w:val="007E23D6"/>
    <w:rsid w:val="007E4EEA"/>
    <w:rsid w:val="007E7D1B"/>
    <w:rsid w:val="007F1AE2"/>
    <w:rsid w:val="007F3030"/>
    <w:rsid w:val="007F3C9C"/>
    <w:rsid w:val="007F6D18"/>
    <w:rsid w:val="00801A08"/>
    <w:rsid w:val="008032A7"/>
    <w:rsid w:val="008036DB"/>
    <w:rsid w:val="00803E02"/>
    <w:rsid w:val="00804588"/>
    <w:rsid w:val="00807F0D"/>
    <w:rsid w:val="0081178D"/>
    <w:rsid w:val="00815776"/>
    <w:rsid w:val="00815932"/>
    <w:rsid w:val="00816A82"/>
    <w:rsid w:val="008173C3"/>
    <w:rsid w:val="008250B5"/>
    <w:rsid w:val="0082768E"/>
    <w:rsid w:val="00830C49"/>
    <w:rsid w:val="00840085"/>
    <w:rsid w:val="00845190"/>
    <w:rsid w:val="00850E5E"/>
    <w:rsid w:val="00853747"/>
    <w:rsid w:val="00861F98"/>
    <w:rsid w:val="00864DA6"/>
    <w:rsid w:val="00873454"/>
    <w:rsid w:val="008740F4"/>
    <w:rsid w:val="0087530E"/>
    <w:rsid w:val="008760EF"/>
    <w:rsid w:val="00876574"/>
    <w:rsid w:val="00892281"/>
    <w:rsid w:val="00896C0E"/>
    <w:rsid w:val="00896D62"/>
    <w:rsid w:val="008972FD"/>
    <w:rsid w:val="008A1106"/>
    <w:rsid w:val="008A131E"/>
    <w:rsid w:val="008A202B"/>
    <w:rsid w:val="008A2DEF"/>
    <w:rsid w:val="008A6F06"/>
    <w:rsid w:val="008B0F7D"/>
    <w:rsid w:val="008C1E48"/>
    <w:rsid w:val="008C531D"/>
    <w:rsid w:val="008C53BA"/>
    <w:rsid w:val="008E631F"/>
    <w:rsid w:val="008F1CC6"/>
    <w:rsid w:val="008F1CD3"/>
    <w:rsid w:val="008F2371"/>
    <w:rsid w:val="008F308A"/>
    <w:rsid w:val="008F49C2"/>
    <w:rsid w:val="008F4C64"/>
    <w:rsid w:val="008F5BF4"/>
    <w:rsid w:val="009009ED"/>
    <w:rsid w:val="009052B9"/>
    <w:rsid w:val="009126AF"/>
    <w:rsid w:val="00914159"/>
    <w:rsid w:val="00914C71"/>
    <w:rsid w:val="00927E85"/>
    <w:rsid w:val="0093713B"/>
    <w:rsid w:val="0094564A"/>
    <w:rsid w:val="00947A32"/>
    <w:rsid w:val="009500C2"/>
    <w:rsid w:val="00951BA0"/>
    <w:rsid w:val="00970984"/>
    <w:rsid w:val="00971C63"/>
    <w:rsid w:val="009753DB"/>
    <w:rsid w:val="00975736"/>
    <w:rsid w:val="00980882"/>
    <w:rsid w:val="00981619"/>
    <w:rsid w:val="00987BA3"/>
    <w:rsid w:val="009A351B"/>
    <w:rsid w:val="009B45E3"/>
    <w:rsid w:val="009B73EC"/>
    <w:rsid w:val="009C4B42"/>
    <w:rsid w:val="009C5004"/>
    <w:rsid w:val="009C6A2D"/>
    <w:rsid w:val="009D0FAC"/>
    <w:rsid w:val="009D43CE"/>
    <w:rsid w:val="009E0DBE"/>
    <w:rsid w:val="009E1F55"/>
    <w:rsid w:val="009E2310"/>
    <w:rsid w:val="00A01E6D"/>
    <w:rsid w:val="00A138A5"/>
    <w:rsid w:val="00A2579F"/>
    <w:rsid w:val="00A26989"/>
    <w:rsid w:val="00A332C6"/>
    <w:rsid w:val="00A3345E"/>
    <w:rsid w:val="00A4661F"/>
    <w:rsid w:val="00A467C1"/>
    <w:rsid w:val="00A519A6"/>
    <w:rsid w:val="00A52407"/>
    <w:rsid w:val="00A64C55"/>
    <w:rsid w:val="00A66EA6"/>
    <w:rsid w:val="00A74BB5"/>
    <w:rsid w:val="00A8143A"/>
    <w:rsid w:val="00A95AA4"/>
    <w:rsid w:val="00A96236"/>
    <w:rsid w:val="00A97077"/>
    <w:rsid w:val="00AA4408"/>
    <w:rsid w:val="00AA516A"/>
    <w:rsid w:val="00AA6185"/>
    <w:rsid w:val="00AB1005"/>
    <w:rsid w:val="00AB2935"/>
    <w:rsid w:val="00AB471A"/>
    <w:rsid w:val="00AB4D40"/>
    <w:rsid w:val="00AB7715"/>
    <w:rsid w:val="00AC6823"/>
    <w:rsid w:val="00AD399D"/>
    <w:rsid w:val="00AE05CD"/>
    <w:rsid w:val="00AE7651"/>
    <w:rsid w:val="00AF16AB"/>
    <w:rsid w:val="00AF74B6"/>
    <w:rsid w:val="00B030C6"/>
    <w:rsid w:val="00B04212"/>
    <w:rsid w:val="00B062FD"/>
    <w:rsid w:val="00B101D3"/>
    <w:rsid w:val="00B12C72"/>
    <w:rsid w:val="00B15ACD"/>
    <w:rsid w:val="00B17126"/>
    <w:rsid w:val="00B23752"/>
    <w:rsid w:val="00B23D20"/>
    <w:rsid w:val="00B255C7"/>
    <w:rsid w:val="00B31BF5"/>
    <w:rsid w:val="00B33FD2"/>
    <w:rsid w:val="00B405BE"/>
    <w:rsid w:val="00B40AE1"/>
    <w:rsid w:val="00B5383A"/>
    <w:rsid w:val="00B60A64"/>
    <w:rsid w:val="00B62D45"/>
    <w:rsid w:val="00B63EF3"/>
    <w:rsid w:val="00B6545A"/>
    <w:rsid w:val="00B66629"/>
    <w:rsid w:val="00B67C69"/>
    <w:rsid w:val="00B70D6F"/>
    <w:rsid w:val="00B740F2"/>
    <w:rsid w:val="00B7640E"/>
    <w:rsid w:val="00B76F3C"/>
    <w:rsid w:val="00B83E00"/>
    <w:rsid w:val="00BA0695"/>
    <w:rsid w:val="00BB793B"/>
    <w:rsid w:val="00BC370D"/>
    <w:rsid w:val="00BC7798"/>
    <w:rsid w:val="00BD237A"/>
    <w:rsid w:val="00BD4D6F"/>
    <w:rsid w:val="00BD68BF"/>
    <w:rsid w:val="00BE29D6"/>
    <w:rsid w:val="00BE42C6"/>
    <w:rsid w:val="00BE789B"/>
    <w:rsid w:val="00BF07BC"/>
    <w:rsid w:val="00BF0A7D"/>
    <w:rsid w:val="00BF19FF"/>
    <w:rsid w:val="00BF6460"/>
    <w:rsid w:val="00C00729"/>
    <w:rsid w:val="00C27767"/>
    <w:rsid w:val="00C347B2"/>
    <w:rsid w:val="00C41748"/>
    <w:rsid w:val="00C519DF"/>
    <w:rsid w:val="00C51D72"/>
    <w:rsid w:val="00C52096"/>
    <w:rsid w:val="00C52D44"/>
    <w:rsid w:val="00C5643D"/>
    <w:rsid w:val="00C56E9F"/>
    <w:rsid w:val="00C6305D"/>
    <w:rsid w:val="00C630B7"/>
    <w:rsid w:val="00C76FAC"/>
    <w:rsid w:val="00C84970"/>
    <w:rsid w:val="00C856F1"/>
    <w:rsid w:val="00C872CB"/>
    <w:rsid w:val="00C912B4"/>
    <w:rsid w:val="00C924F9"/>
    <w:rsid w:val="00C93A11"/>
    <w:rsid w:val="00CA13DC"/>
    <w:rsid w:val="00CA453F"/>
    <w:rsid w:val="00CA7297"/>
    <w:rsid w:val="00CA7F86"/>
    <w:rsid w:val="00CB68B5"/>
    <w:rsid w:val="00CC1EC5"/>
    <w:rsid w:val="00CD4FF6"/>
    <w:rsid w:val="00CD53FD"/>
    <w:rsid w:val="00CD7F22"/>
    <w:rsid w:val="00CE534F"/>
    <w:rsid w:val="00CE6041"/>
    <w:rsid w:val="00CE7331"/>
    <w:rsid w:val="00CE7E7E"/>
    <w:rsid w:val="00CF1471"/>
    <w:rsid w:val="00CF1F3E"/>
    <w:rsid w:val="00CF218B"/>
    <w:rsid w:val="00CF6696"/>
    <w:rsid w:val="00CF747E"/>
    <w:rsid w:val="00CF797F"/>
    <w:rsid w:val="00D00553"/>
    <w:rsid w:val="00D00562"/>
    <w:rsid w:val="00D00AB2"/>
    <w:rsid w:val="00D01906"/>
    <w:rsid w:val="00D03EFB"/>
    <w:rsid w:val="00D160FF"/>
    <w:rsid w:val="00D20594"/>
    <w:rsid w:val="00D36512"/>
    <w:rsid w:val="00D4406F"/>
    <w:rsid w:val="00D51B2C"/>
    <w:rsid w:val="00D5230F"/>
    <w:rsid w:val="00D53215"/>
    <w:rsid w:val="00D610F4"/>
    <w:rsid w:val="00D62769"/>
    <w:rsid w:val="00D62FC0"/>
    <w:rsid w:val="00D64A7A"/>
    <w:rsid w:val="00D658C0"/>
    <w:rsid w:val="00D738A6"/>
    <w:rsid w:val="00D75C6C"/>
    <w:rsid w:val="00D80F92"/>
    <w:rsid w:val="00D85808"/>
    <w:rsid w:val="00D907F3"/>
    <w:rsid w:val="00D91B53"/>
    <w:rsid w:val="00D91D5A"/>
    <w:rsid w:val="00DA2E5E"/>
    <w:rsid w:val="00DA4E3A"/>
    <w:rsid w:val="00DB02EF"/>
    <w:rsid w:val="00DB2AD0"/>
    <w:rsid w:val="00DB57FA"/>
    <w:rsid w:val="00DD34A1"/>
    <w:rsid w:val="00DD35A5"/>
    <w:rsid w:val="00DD6710"/>
    <w:rsid w:val="00DE5FF5"/>
    <w:rsid w:val="00E0353D"/>
    <w:rsid w:val="00E064AA"/>
    <w:rsid w:val="00E116E6"/>
    <w:rsid w:val="00E12DDB"/>
    <w:rsid w:val="00E13C75"/>
    <w:rsid w:val="00E14BC6"/>
    <w:rsid w:val="00E175D4"/>
    <w:rsid w:val="00E17774"/>
    <w:rsid w:val="00E225E7"/>
    <w:rsid w:val="00E35742"/>
    <w:rsid w:val="00E409D8"/>
    <w:rsid w:val="00E41D81"/>
    <w:rsid w:val="00E42AA4"/>
    <w:rsid w:val="00E46A10"/>
    <w:rsid w:val="00E543E9"/>
    <w:rsid w:val="00E57263"/>
    <w:rsid w:val="00E5739E"/>
    <w:rsid w:val="00E66654"/>
    <w:rsid w:val="00E676AA"/>
    <w:rsid w:val="00E72C43"/>
    <w:rsid w:val="00E72F0E"/>
    <w:rsid w:val="00E74BFB"/>
    <w:rsid w:val="00E81E96"/>
    <w:rsid w:val="00E85921"/>
    <w:rsid w:val="00E87DD1"/>
    <w:rsid w:val="00E91CC3"/>
    <w:rsid w:val="00EA52AD"/>
    <w:rsid w:val="00EB12E7"/>
    <w:rsid w:val="00EB4899"/>
    <w:rsid w:val="00EB67BF"/>
    <w:rsid w:val="00EB6AD1"/>
    <w:rsid w:val="00EC41B7"/>
    <w:rsid w:val="00EC6C43"/>
    <w:rsid w:val="00ED095D"/>
    <w:rsid w:val="00ED162D"/>
    <w:rsid w:val="00ED3185"/>
    <w:rsid w:val="00ED572B"/>
    <w:rsid w:val="00ED6314"/>
    <w:rsid w:val="00ED6418"/>
    <w:rsid w:val="00EE3F42"/>
    <w:rsid w:val="00EF1C15"/>
    <w:rsid w:val="00EF7C9A"/>
    <w:rsid w:val="00F00A1A"/>
    <w:rsid w:val="00F02E16"/>
    <w:rsid w:val="00F0482B"/>
    <w:rsid w:val="00F073FC"/>
    <w:rsid w:val="00F1139B"/>
    <w:rsid w:val="00F14C6B"/>
    <w:rsid w:val="00F21AEB"/>
    <w:rsid w:val="00F23E19"/>
    <w:rsid w:val="00F245EB"/>
    <w:rsid w:val="00F27B31"/>
    <w:rsid w:val="00F31281"/>
    <w:rsid w:val="00F3193B"/>
    <w:rsid w:val="00F40DA3"/>
    <w:rsid w:val="00F425D4"/>
    <w:rsid w:val="00F46A99"/>
    <w:rsid w:val="00F471AA"/>
    <w:rsid w:val="00F57243"/>
    <w:rsid w:val="00F57ED2"/>
    <w:rsid w:val="00F606F6"/>
    <w:rsid w:val="00F66087"/>
    <w:rsid w:val="00F66A6C"/>
    <w:rsid w:val="00F700B2"/>
    <w:rsid w:val="00F7460F"/>
    <w:rsid w:val="00F751F0"/>
    <w:rsid w:val="00F843F9"/>
    <w:rsid w:val="00F87B83"/>
    <w:rsid w:val="00F964B7"/>
    <w:rsid w:val="00FA4918"/>
    <w:rsid w:val="00FB061A"/>
    <w:rsid w:val="00FB30CE"/>
    <w:rsid w:val="00FC5F10"/>
    <w:rsid w:val="00FD02FC"/>
    <w:rsid w:val="00FD17B1"/>
    <w:rsid w:val="00FD7761"/>
    <w:rsid w:val="00FE3E40"/>
    <w:rsid w:val="00FE4486"/>
    <w:rsid w:val="00FE5678"/>
    <w:rsid w:val="00FF1969"/>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4F9"/>
    <w:pPr>
      <w:keepNext/>
      <w:keepLines/>
      <w:spacing w:before="480"/>
      <w:jc w:val="center"/>
      <w:outlineLvl w:val="0"/>
    </w:pPr>
    <w:rPr>
      <w:rFonts w:ascii="Times New Roman" w:eastAsiaTheme="majorEastAsia" w:hAnsi="Times New Roman" w:cstheme="majorBidi"/>
      <w:bCs/>
      <w:color w:val="345A8A" w:themeColor="accent1" w:themeShade="B5"/>
      <w:szCs w:val="32"/>
      <w:lang w:eastAsia="en-US"/>
    </w:rPr>
  </w:style>
  <w:style w:type="paragraph" w:styleId="Heading2">
    <w:name w:val="heading 2"/>
    <w:basedOn w:val="Normal"/>
    <w:next w:val="Normal"/>
    <w:link w:val="Heading2Char"/>
    <w:autoRedefine/>
    <w:rsid w:val="00C924F9"/>
    <w:pPr>
      <w:keepNext/>
      <w:keepLines/>
      <w:spacing w:before="200"/>
      <w:jc w:val="center"/>
      <w:outlineLvl w:val="1"/>
    </w:pPr>
    <w:rPr>
      <w:rFonts w:ascii="Times New Roman" w:eastAsiaTheme="majorEastAsia" w:hAnsi="Times New Roman" w:cstheme="majorBidi"/>
      <w:b/>
      <w:bCs/>
      <w:color w:val="4F81BD" w:themeColor="accent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 w:type="paragraph" w:styleId="Bibliography">
    <w:name w:val="Bibliography"/>
    <w:basedOn w:val="Normal"/>
    <w:next w:val="Normal"/>
    <w:uiPriority w:val="37"/>
    <w:semiHidden/>
    <w:unhideWhenUsed/>
    <w:rsid w:val="008036DB"/>
  </w:style>
  <w:style w:type="character" w:styleId="PlaceholderText">
    <w:name w:val="Placeholder Text"/>
    <w:basedOn w:val="DefaultParagraphFont"/>
    <w:uiPriority w:val="99"/>
    <w:semiHidden/>
    <w:rsid w:val="00A74BB5"/>
    <w:rPr>
      <w:color w:val="808080"/>
    </w:rPr>
  </w:style>
  <w:style w:type="character" w:styleId="FollowedHyperlink">
    <w:name w:val="FollowedHyperlink"/>
    <w:basedOn w:val="DefaultParagraphFont"/>
    <w:uiPriority w:val="99"/>
    <w:semiHidden/>
    <w:unhideWhenUsed/>
    <w:rsid w:val="00C924F9"/>
    <w:rPr>
      <w:color w:val="800080" w:themeColor="followedHyperlink"/>
      <w:u w:val="single"/>
    </w:rPr>
  </w:style>
  <w:style w:type="character" w:customStyle="1" w:styleId="Heading1Char">
    <w:name w:val="Heading 1 Char"/>
    <w:basedOn w:val="DefaultParagraphFont"/>
    <w:link w:val="Heading1"/>
    <w:uiPriority w:val="9"/>
    <w:rsid w:val="00C924F9"/>
    <w:rPr>
      <w:rFonts w:ascii="Times New Roman" w:eastAsiaTheme="majorEastAsia" w:hAnsi="Times New Roman" w:cstheme="majorBidi"/>
      <w:bCs/>
      <w:color w:val="345A8A" w:themeColor="accent1" w:themeShade="B5"/>
      <w:szCs w:val="32"/>
      <w:lang w:eastAsia="en-US"/>
    </w:rPr>
  </w:style>
  <w:style w:type="character" w:customStyle="1" w:styleId="Heading2Char">
    <w:name w:val="Heading 2 Char"/>
    <w:basedOn w:val="DefaultParagraphFont"/>
    <w:link w:val="Heading2"/>
    <w:rsid w:val="00C924F9"/>
    <w:rPr>
      <w:rFonts w:ascii="Times New Roman" w:eastAsiaTheme="majorEastAsia" w:hAnsi="Times New Roman" w:cstheme="majorBidi"/>
      <w:b/>
      <w:bCs/>
      <w:color w:val="4F81BD" w:themeColor="accent1"/>
      <w:szCs w:val="26"/>
      <w:lang w:eastAsia="en-US"/>
    </w:rPr>
  </w:style>
  <w:style w:type="character" w:customStyle="1" w:styleId="BodyTextChar">
    <w:name w:val="Body Text Char"/>
    <w:basedOn w:val="DefaultParagraphFont"/>
    <w:link w:val="BodyText"/>
    <w:uiPriority w:val="99"/>
    <w:semiHidden/>
    <w:rsid w:val="00C924F9"/>
    <w:rPr>
      <w:lang w:eastAsia="en-US"/>
    </w:rPr>
  </w:style>
  <w:style w:type="paragraph" w:styleId="BodyText">
    <w:name w:val="Body Text"/>
    <w:basedOn w:val="Normal"/>
    <w:link w:val="BodyTextChar"/>
    <w:uiPriority w:val="99"/>
    <w:semiHidden/>
    <w:unhideWhenUsed/>
    <w:rsid w:val="00C924F9"/>
    <w:pPr>
      <w:spacing w:after="120"/>
    </w:pPr>
    <w:rPr>
      <w:lang w:eastAsia="en-US"/>
    </w:rPr>
  </w:style>
  <w:style w:type="paragraph" w:customStyle="1" w:styleId="Compact">
    <w:name w:val="Compact"/>
    <w:basedOn w:val="BodyText"/>
    <w:qFormat/>
    <w:rsid w:val="00C924F9"/>
    <w:pPr>
      <w:spacing w:before="36" w:after="36"/>
    </w:pPr>
    <w:rPr>
      <w:rFonts w:eastAsiaTheme="minorHAnsi"/>
    </w:rPr>
  </w:style>
  <w:style w:type="paragraph" w:styleId="Header">
    <w:name w:val="header"/>
    <w:basedOn w:val="Normal"/>
    <w:link w:val="HeaderChar"/>
    <w:uiPriority w:val="99"/>
    <w:unhideWhenUsed/>
    <w:rsid w:val="006D1B2E"/>
    <w:pPr>
      <w:tabs>
        <w:tab w:val="center" w:pos="4320"/>
        <w:tab w:val="right" w:pos="8640"/>
      </w:tabs>
    </w:pPr>
  </w:style>
  <w:style w:type="character" w:customStyle="1" w:styleId="HeaderChar">
    <w:name w:val="Header Char"/>
    <w:basedOn w:val="DefaultParagraphFont"/>
    <w:link w:val="Header"/>
    <w:uiPriority w:val="99"/>
    <w:rsid w:val="006D1B2E"/>
  </w:style>
  <w:style w:type="paragraph" w:styleId="Footer">
    <w:name w:val="footer"/>
    <w:basedOn w:val="Normal"/>
    <w:link w:val="FooterChar"/>
    <w:uiPriority w:val="99"/>
    <w:unhideWhenUsed/>
    <w:rsid w:val="006D1B2E"/>
    <w:pPr>
      <w:tabs>
        <w:tab w:val="center" w:pos="4320"/>
        <w:tab w:val="right" w:pos="8640"/>
      </w:tabs>
    </w:pPr>
  </w:style>
  <w:style w:type="character" w:customStyle="1" w:styleId="FooterChar">
    <w:name w:val="Footer Char"/>
    <w:basedOn w:val="DefaultParagraphFont"/>
    <w:link w:val="Footer"/>
    <w:uiPriority w:val="99"/>
    <w:rsid w:val="006D1B2E"/>
  </w:style>
  <w:style w:type="character" w:customStyle="1" w:styleId="UnresolvedMention1">
    <w:name w:val="Unresolved Mention1"/>
    <w:basedOn w:val="DefaultParagraphFont"/>
    <w:uiPriority w:val="99"/>
    <w:semiHidden/>
    <w:unhideWhenUsed/>
    <w:rsid w:val="00970984"/>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4F9"/>
    <w:pPr>
      <w:keepNext/>
      <w:keepLines/>
      <w:spacing w:before="480"/>
      <w:jc w:val="center"/>
      <w:outlineLvl w:val="0"/>
    </w:pPr>
    <w:rPr>
      <w:rFonts w:ascii="Times New Roman" w:eastAsiaTheme="majorEastAsia" w:hAnsi="Times New Roman" w:cstheme="majorBidi"/>
      <w:bCs/>
      <w:color w:val="345A8A" w:themeColor="accent1" w:themeShade="B5"/>
      <w:szCs w:val="32"/>
      <w:lang w:eastAsia="en-US"/>
    </w:rPr>
  </w:style>
  <w:style w:type="paragraph" w:styleId="Heading2">
    <w:name w:val="heading 2"/>
    <w:basedOn w:val="Normal"/>
    <w:next w:val="Normal"/>
    <w:link w:val="Heading2Char"/>
    <w:autoRedefine/>
    <w:rsid w:val="00C924F9"/>
    <w:pPr>
      <w:keepNext/>
      <w:keepLines/>
      <w:spacing w:before="200"/>
      <w:jc w:val="center"/>
      <w:outlineLvl w:val="1"/>
    </w:pPr>
    <w:rPr>
      <w:rFonts w:ascii="Times New Roman" w:eastAsiaTheme="majorEastAsia" w:hAnsi="Times New Roman" w:cstheme="majorBidi"/>
      <w:b/>
      <w:bCs/>
      <w:color w:val="4F81BD" w:themeColor="accent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 w:type="paragraph" w:styleId="Bibliography">
    <w:name w:val="Bibliography"/>
    <w:basedOn w:val="Normal"/>
    <w:next w:val="Normal"/>
    <w:uiPriority w:val="37"/>
    <w:semiHidden/>
    <w:unhideWhenUsed/>
    <w:rsid w:val="008036DB"/>
  </w:style>
  <w:style w:type="character" w:styleId="PlaceholderText">
    <w:name w:val="Placeholder Text"/>
    <w:basedOn w:val="DefaultParagraphFont"/>
    <w:uiPriority w:val="99"/>
    <w:semiHidden/>
    <w:rsid w:val="00A74BB5"/>
    <w:rPr>
      <w:color w:val="808080"/>
    </w:rPr>
  </w:style>
  <w:style w:type="character" w:styleId="FollowedHyperlink">
    <w:name w:val="FollowedHyperlink"/>
    <w:basedOn w:val="DefaultParagraphFont"/>
    <w:uiPriority w:val="99"/>
    <w:semiHidden/>
    <w:unhideWhenUsed/>
    <w:rsid w:val="00C924F9"/>
    <w:rPr>
      <w:color w:val="800080" w:themeColor="followedHyperlink"/>
      <w:u w:val="single"/>
    </w:rPr>
  </w:style>
  <w:style w:type="character" w:customStyle="1" w:styleId="Heading1Char">
    <w:name w:val="Heading 1 Char"/>
    <w:basedOn w:val="DefaultParagraphFont"/>
    <w:link w:val="Heading1"/>
    <w:uiPriority w:val="9"/>
    <w:rsid w:val="00C924F9"/>
    <w:rPr>
      <w:rFonts w:ascii="Times New Roman" w:eastAsiaTheme="majorEastAsia" w:hAnsi="Times New Roman" w:cstheme="majorBidi"/>
      <w:bCs/>
      <w:color w:val="345A8A" w:themeColor="accent1" w:themeShade="B5"/>
      <w:szCs w:val="32"/>
      <w:lang w:eastAsia="en-US"/>
    </w:rPr>
  </w:style>
  <w:style w:type="character" w:customStyle="1" w:styleId="Heading2Char">
    <w:name w:val="Heading 2 Char"/>
    <w:basedOn w:val="DefaultParagraphFont"/>
    <w:link w:val="Heading2"/>
    <w:rsid w:val="00C924F9"/>
    <w:rPr>
      <w:rFonts w:ascii="Times New Roman" w:eastAsiaTheme="majorEastAsia" w:hAnsi="Times New Roman" w:cstheme="majorBidi"/>
      <w:b/>
      <w:bCs/>
      <w:color w:val="4F81BD" w:themeColor="accent1"/>
      <w:szCs w:val="26"/>
      <w:lang w:eastAsia="en-US"/>
    </w:rPr>
  </w:style>
  <w:style w:type="character" w:customStyle="1" w:styleId="BodyTextChar">
    <w:name w:val="Body Text Char"/>
    <w:basedOn w:val="DefaultParagraphFont"/>
    <w:link w:val="BodyText"/>
    <w:uiPriority w:val="99"/>
    <w:semiHidden/>
    <w:rsid w:val="00C924F9"/>
    <w:rPr>
      <w:lang w:eastAsia="en-US"/>
    </w:rPr>
  </w:style>
  <w:style w:type="paragraph" w:styleId="BodyText">
    <w:name w:val="Body Text"/>
    <w:basedOn w:val="Normal"/>
    <w:link w:val="BodyTextChar"/>
    <w:uiPriority w:val="99"/>
    <w:semiHidden/>
    <w:unhideWhenUsed/>
    <w:rsid w:val="00C924F9"/>
    <w:pPr>
      <w:spacing w:after="120"/>
    </w:pPr>
    <w:rPr>
      <w:lang w:eastAsia="en-US"/>
    </w:rPr>
  </w:style>
  <w:style w:type="paragraph" w:customStyle="1" w:styleId="Compact">
    <w:name w:val="Compact"/>
    <w:basedOn w:val="BodyText"/>
    <w:qFormat/>
    <w:rsid w:val="00C924F9"/>
    <w:pPr>
      <w:spacing w:before="36" w:after="36"/>
    </w:pPr>
    <w:rPr>
      <w:rFonts w:eastAsiaTheme="minorHAnsi"/>
    </w:rPr>
  </w:style>
  <w:style w:type="paragraph" w:styleId="Header">
    <w:name w:val="header"/>
    <w:basedOn w:val="Normal"/>
    <w:link w:val="HeaderChar"/>
    <w:uiPriority w:val="99"/>
    <w:unhideWhenUsed/>
    <w:rsid w:val="006D1B2E"/>
    <w:pPr>
      <w:tabs>
        <w:tab w:val="center" w:pos="4320"/>
        <w:tab w:val="right" w:pos="8640"/>
      </w:tabs>
    </w:pPr>
  </w:style>
  <w:style w:type="character" w:customStyle="1" w:styleId="HeaderChar">
    <w:name w:val="Header Char"/>
    <w:basedOn w:val="DefaultParagraphFont"/>
    <w:link w:val="Header"/>
    <w:uiPriority w:val="99"/>
    <w:rsid w:val="006D1B2E"/>
  </w:style>
  <w:style w:type="paragraph" w:styleId="Footer">
    <w:name w:val="footer"/>
    <w:basedOn w:val="Normal"/>
    <w:link w:val="FooterChar"/>
    <w:uiPriority w:val="99"/>
    <w:unhideWhenUsed/>
    <w:rsid w:val="006D1B2E"/>
    <w:pPr>
      <w:tabs>
        <w:tab w:val="center" w:pos="4320"/>
        <w:tab w:val="right" w:pos="8640"/>
      </w:tabs>
    </w:pPr>
  </w:style>
  <w:style w:type="character" w:customStyle="1" w:styleId="FooterChar">
    <w:name w:val="Footer Char"/>
    <w:basedOn w:val="DefaultParagraphFont"/>
    <w:link w:val="Footer"/>
    <w:uiPriority w:val="99"/>
    <w:rsid w:val="006D1B2E"/>
  </w:style>
  <w:style w:type="character" w:customStyle="1" w:styleId="UnresolvedMention1">
    <w:name w:val="Unresolved Mention1"/>
    <w:basedOn w:val="DefaultParagraphFont"/>
    <w:uiPriority w:val="99"/>
    <w:semiHidden/>
    <w:unhideWhenUsed/>
    <w:rsid w:val="009709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1230">
      <w:bodyDiv w:val="1"/>
      <w:marLeft w:val="0"/>
      <w:marRight w:val="0"/>
      <w:marTop w:val="0"/>
      <w:marBottom w:val="0"/>
      <w:divBdr>
        <w:top w:val="none" w:sz="0" w:space="0" w:color="auto"/>
        <w:left w:val="none" w:sz="0" w:space="0" w:color="auto"/>
        <w:bottom w:val="none" w:sz="0" w:space="0" w:color="auto"/>
        <w:right w:val="none" w:sz="0" w:space="0" w:color="auto"/>
      </w:divBdr>
    </w:div>
    <w:div w:id="170680375">
      <w:bodyDiv w:val="1"/>
      <w:marLeft w:val="0"/>
      <w:marRight w:val="0"/>
      <w:marTop w:val="0"/>
      <w:marBottom w:val="0"/>
      <w:divBdr>
        <w:top w:val="none" w:sz="0" w:space="0" w:color="auto"/>
        <w:left w:val="none" w:sz="0" w:space="0" w:color="auto"/>
        <w:bottom w:val="none" w:sz="0" w:space="0" w:color="auto"/>
        <w:right w:val="none" w:sz="0" w:space="0" w:color="auto"/>
      </w:divBdr>
    </w:div>
    <w:div w:id="204099537">
      <w:bodyDiv w:val="1"/>
      <w:marLeft w:val="0"/>
      <w:marRight w:val="0"/>
      <w:marTop w:val="0"/>
      <w:marBottom w:val="0"/>
      <w:divBdr>
        <w:top w:val="none" w:sz="0" w:space="0" w:color="auto"/>
        <w:left w:val="none" w:sz="0" w:space="0" w:color="auto"/>
        <w:bottom w:val="none" w:sz="0" w:space="0" w:color="auto"/>
        <w:right w:val="none" w:sz="0" w:space="0" w:color="auto"/>
      </w:divBdr>
    </w:div>
    <w:div w:id="223761911">
      <w:bodyDiv w:val="1"/>
      <w:marLeft w:val="0"/>
      <w:marRight w:val="0"/>
      <w:marTop w:val="0"/>
      <w:marBottom w:val="0"/>
      <w:divBdr>
        <w:top w:val="none" w:sz="0" w:space="0" w:color="auto"/>
        <w:left w:val="none" w:sz="0" w:space="0" w:color="auto"/>
        <w:bottom w:val="none" w:sz="0" w:space="0" w:color="auto"/>
        <w:right w:val="none" w:sz="0" w:space="0" w:color="auto"/>
      </w:divBdr>
    </w:div>
    <w:div w:id="334766828">
      <w:bodyDiv w:val="1"/>
      <w:marLeft w:val="0"/>
      <w:marRight w:val="0"/>
      <w:marTop w:val="0"/>
      <w:marBottom w:val="0"/>
      <w:divBdr>
        <w:top w:val="none" w:sz="0" w:space="0" w:color="auto"/>
        <w:left w:val="none" w:sz="0" w:space="0" w:color="auto"/>
        <w:bottom w:val="none" w:sz="0" w:space="0" w:color="auto"/>
        <w:right w:val="none" w:sz="0" w:space="0" w:color="auto"/>
      </w:divBdr>
    </w:div>
    <w:div w:id="345442474">
      <w:bodyDiv w:val="1"/>
      <w:marLeft w:val="0"/>
      <w:marRight w:val="0"/>
      <w:marTop w:val="0"/>
      <w:marBottom w:val="0"/>
      <w:divBdr>
        <w:top w:val="none" w:sz="0" w:space="0" w:color="auto"/>
        <w:left w:val="none" w:sz="0" w:space="0" w:color="auto"/>
        <w:bottom w:val="none" w:sz="0" w:space="0" w:color="auto"/>
        <w:right w:val="none" w:sz="0" w:space="0" w:color="auto"/>
      </w:divBdr>
    </w:div>
    <w:div w:id="545534700">
      <w:bodyDiv w:val="1"/>
      <w:marLeft w:val="0"/>
      <w:marRight w:val="0"/>
      <w:marTop w:val="0"/>
      <w:marBottom w:val="0"/>
      <w:divBdr>
        <w:top w:val="none" w:sz="0" w:space="0" w:color="auto"/>
        <w:left w:val="none" w:sz="0" w:space="0" w:color="auto"/>
        <w:bottom w:val="none" w:sz="0" w:space="0" w:color="auto"/>
        <w:right w:val="none" w:sz="0" w:space="0" w:color="auto"/>
      </w:divBdr>
    </w:div>
    <w:div w:id="559481632">
      <w:bodyDiv w:val="1"/>
      <w:marLeft w:val="0"/>
      <w:marRight w:val="0"/>
      <w:marTop w:val="0"/>
      <w:marBottom w:val="0"/>
      <w:divBdr>
        <w:top w:val="none" w:sz="0" w:space="0" w:color="auto"/>
        <w:left w:val="none" w:sz="0" w:space="0" w:color="auto"/>
        <w:bottom w:val="none" w:sz="0" w:space="0" w:color="auto"/>
        <w:right w:val="none" w:sz="0" w:space="0" w:color="auto"/>
      </w:divBdr>
    </w:div>
    <w:div w:id="753629497">
      <w:bodyDiv w:val="1"/>
      <w:marLeft w:val="0"/>
      <w:marRight w:val="0"/>
      <w:marTop w:val="0"/>
      <w:marBottom w:val="0"/>
      <w:divBdr>
        <w:top w:val="none" w:sz="0" w:space="0" w:color="auto"/>
        <w:left w:val="none" w:sz="0" w:space="0" w:color="auto"/>
        <w:bottom w:val="none" w:sz="0" w:space="0" w:color="auto"/>
        <w:right w:val="none" w:sz="0" w:space="0" w:color="auto"/>
      </w:divBdr>
    </w:div>
    <w:div w:id="834687493">
      <w:bodyDiv w:val="1"/>
      <w:marLeft w:val="0"/>
      <w:marRight w:val="0"/>
      <w:marTop w:val="0"/>
      <w:marBottom w:val="0"/>
      <w:divBdr>
        <w:top w:val="none" w:sz="0" w:space="0" w:color="auto"/>
        <w:left w:val="none" w:sz="0" w:space="0" w:color="auto"/>
        <w:bottom w:val="none" w:sz="0" w:space="0" w:color="auto"/>
        <w:right w:val="none" w:sz="0" w:space="0" w:color="auto"/>
      </w:divBdr>
    </w:div>
    <w:div w:id="844630416">
      <w:bodyDiv w:val="1"/>
      <w:marLeft w:val="0"/>
      <w:marRight w:val="0"/>
      <w:marTop w:val="0"/>
      <w:marBottom w:val="0"/>
      <w:divBdr>
        <w:top w:val="none" w:sz="0" w:space="0" w:color="auto"/>
        <w:left w:val="none" w:sz="0" w:space="0" w:color="auto"/>
        <w:bottom w:val="none" w:sz="0" w:space="0" w:color="auto"/>
        <w:right w:val="none" w:sz="0" w:space="0" w:color="auto"/>
      </w:divBdr>
    </w:div>
    <w:div w:id="1175219387">
      <w:bodyDiv w:val="1"/>
      <w:marLeft w:val="0"/>
      <w:marRight w:val="0"/>
      <w:marTop w:val="0"/>
      <w:marBottom w:val="0"/>
      <w:divBdr>
        <w:top w:val="none" w:sz="0" w:space="0" w:color="auto"/>
        <w:left w:val="none" w:sz="0" w:space="0" w:color="auto"/>
        <w:bottom w:val="none" w:sz="0" w:space="0" w:color="auto"/>
        <w:right w:val="none" w:sz="0" w:space="0" w:color="auto"/>
      </w:divBdr>
    </w:div>
    <w:div w:id="1257251111">
      <w:bodyDiv w:val="1"/>
      <w:marLeft w:val="0"/>
      <w:marRight w:val="0"/>
      <w:marTop w:val="0"/>
      <w:marBottom w:val="0"/>
      <w:divBdr>
        <w:top w:val="none" w:sz="0" w:space="0" w:color="auto"/>
        <w:left w:val="none" w:sz="0" w:space="0" w:color="auto"/>
        <w:bottom w:val="none" w:sz="0" w:space="0" w:color="auto"/>
        <w:right w:val="none" w:sz="0" w:space="0" w:color="auto"/>
      </w:divBdr>
    </w:div>
    <w:div w:id="1501581692">
      <w:bodyDiv w:val="1"/>
      <w:marLeft w:val="0"/>
      <w:marRight w:val="0"/>
      <w:marTop w:val="0"/>
      <w:marBottom w:val="0"/>
      <w:divBdr>
        <w:top w:val="none" w:sz="0" w:space="0" w:color="auto"/>
        <w:left w:val="none" w:sz="0" w:space="0" w:color="auto"/>
        <w:bottom w:val="none" w:sz="0" w:space="0" w:color="auto"/>
        <w:right w:val="none" w:sz="0" w:space="0" w:color="auto"/>
      </w:divBdr>
    </w:div>
    <w:div w:id="1533374199">
      <w:bodyDiv w:val="1"/>
      <w:marLeft w:val="0"/>
      <w:marRight w:val="0"/>
      <w:marTop w:val="0"/>
      <w:marBottom w:val="0"/>
      <w:divBdr>
        <w:top w:val="none" w:sz="0" w:space="0" w:color="auto"/>
        <w:left w:val="none" w:sz="0" w:space="0" w:color="auto"/>
        <w:bottom w:val="none" w:sz="0" w:space="0" w:color="auto"/>
        <w:right w:val="none" w:sz="0" w:space="0" w:color="auto"/>
      </w:divBdr>
    </w:div>
    <w:div w:id="1561668466">
      <w:bodyDiv w:val="1"/>
      <w:marLeft w:val="0"/>
      <w:marRight w:val="0"/>
      <w:marTop w:val="0"/>
      <w:marBottom w:val="0"/>
      <w:divBdr>
        <w:top w:val="none" w:sz="0" w:space="0" w:color="auto"/>
        <w:left w:val="none" w:sz="0" w:space="0" w:color="auto"/>
        <w:bottom w:val="none" w:sz="0" w:space="0" w:color="auto"/>
        <w:right w:val="none" w:sz="0" w:space="0" w:color="auto"/>
      </w:divBdr>
    </w:div>
    <w:div w:id="1892688577">
      <w:bodyDiv w:val="1"/>
      <w:marLeft w:val="0"/>
      <w:marRight w:val="0"/>
      <w:marTop w:val="0"/>
      <w:marBottom w:val="0"/>
      <w:divBdr>
        <w:top w:val="none" w:sz="0" w:space="0" w:color="auto"/>
        <w:left w:val="none" w:sz="0" w:space="0" w:color="auto"/>
        <w:bottom w:val="none" w:sz="0" w:space="0" w:color="auto"/>
        <w:right w:val="none" w:sz="0" w:space="0" w:color="auto"/>
      </w:divBdr>
    </w:div>
    <w:div w:id="1947493215">
      <w:bodyDiv w:val="1"/>
      <w:marLeft w:val="0"/>
      <w:marRight w:val="0"/>
      <w:marTop w:val="0"/>
      <w:marBottom w:val="0"/>
      <w:divBdr>
        <w:top w:val="none" w:sz="0" w:space="0" w:color="auto"/>
        <w:left w:val="none" w:sz="0" w:space="0" w:color="auto"/>
        <w:bottom w:val="none" w:sz="0" w:space="0" w:color="auto"/>
        <w:right w:val="none" w:sz="0" w:space="0" w:color="auto"/>
      </w:divBdr>
    </w:div>
    <w:div w:id="2022245523">
      <w:bodyDiv w:val="1"/>
      <w:marLeft w:val="0"/>
      <w:marRight w:val="0"/>
      <w:marTop w:val="0"/>
      <w:marBottom w:val="0"/>
      <w:divBdr>
        <w:top w:val="none" w:sz="0" w:space="0" w:color="auto"/>
        <w:left w:val="none" w:sz="0" w:space="0" w:color="auto"/>
        <w:bottom w:val="none" w:sz="0" w:space="0" w:color="auto"/>
        <w:right w:val="none" w:sz="0" w:space="0" w:color="auto"/>
      </w:divBdr>
    </w:div>
    <w:div w:id="2132746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hd.usgs.gov/index.html" TargetMode="External"/><Relationship Id="rId12" Type="http://schemas.openxmlformats.org/officeDocument/2006/relationships/hyperlink" Target="http://conte-ecology.github.io/shedsGisData/" TargetMode="External"/><Relationship Id="rId13" Type="http://schemas.openxmlformats.org/officeDocument/2006/relationships/hyperlink" Target="http://ecosheds.org/assets/nhdhrd/v2/" TargetMode="External"/><Relationship Id="rId14" Type="http://schemas.openxmlformats.org/officeDocument/2006/relationships/hyperlink" Target="http://ecosheds.org" TargetMode="External"/><Relationship Id="rId15" Type="http://schemas.openxmlformats.org/officeDocument/2006/relationships/hyperlink" Target="mailto:jdetar@state.pa.us" TargetMode="External"/><Relationship Id="rId16" Type="http://schemas.openxmlformats.org/officeDocument/2006/relationships/hyperlink" Target="https://github.com/djhocking/Trout_GRF"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djhocking/Trout_GRF/blob/master/Code/Spatial_Simulations.R" TargetMode="External"/><Relationship Id="rId10" Type="http://schemas.openxmlformats.org/officeDocument/2006/relationships/hyperlink" Target="http://conte-ecology.github.io/shedsGis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92921-284E-1A42-9BD5-CF1A4658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47</Pages>
  <Words>33205</Words>
  <Characters>189271</Characters>
  <Application>Microsoft Macintosh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Letcher, Benjamin</dc:creator>
  <cp:keywords/>
  <dc:description/>
  <cp:lastModifiedBy>Daniel Hocking</cp:lastModifiedBy>
  <cp:revision>3</cp:revision>
  <cp:lastPrinted>2018-04-05T00:52:00Z</cp:lastPrinted>
  <dcterms:created xsi:type="dcterms:W3CDTF">2018-06-06T16:18:00Z</dcterms:created>
  <dcterms:modified xsi:type="dcterms:W3CDTF">2018-06-21T02:11:00Z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http://www.zotero.org/styles/water-resources-research</vt:lpwstr>
  </property>
  <property fmtid="{D5CDD505-2E9C-101B-9397-08002B2CF9AE}" pid="23" name="Mendeley Recent Style Name 9_1">
    <vt:lpwstr>Water Resources Research</vt:lpwstr>
  </property>
  <property fmtid="{D5CDD505-2E9C-101B-9397-08002B2CF9AE}" pid="24" name="Mendeley Citation Style_1">
    <vt:lpwstr>http://www.zotero.org/styles/ecology</vt:lpwstr>
  </property>
</Properties>
</file>