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drawing>
          <wp:inline distB="0" distT="0" distL="0" distR="0">
            <wp:extent cx="971550" cy="1552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UNIVERSIDADE ESTADUAL DA PARAÍBA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BACHARELADO EM CIÊNCIAS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DJHONATAH WESLEY CAVALCANTI ALVES</w:t>
      </w:r>
    </w:p>
    <w:p w:rsidR="00000000" w:rsidDel="00000000" w:rsidP="00000000" w:rsidRDefault="00000000" w:rsidRPr="00000000" w14:paraId="00000008">
      <w:pPr>
        <w:spacing w:after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NIDLAN HENDELL DE ARAÚJO FARIAS </w:t>
        <w:br w:type="textWrapping"/>
        <w:t xml:space="preserve">VITOR FRANCISCO FARIAS SOUZA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BACKTRACKING</w:t>
      </w:r>
    </w:p>
    <w:p w:rsidR="00000000" w:rsidDel="00000000" w:rsidP="00000000" w:rsidRDefault="00000000" w:rsidRPr="00000000" w14:paraId="0000000C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 BRANCH AND BOUND APLICADOS AO PROBLEMA</w:t>
      </w:r>
    </w:p>
    <w:p w:rsidR="00000000" w:rsidDel="00000000" w:rsidP="00000000" w:rsidRDefault="00000000" w:rsidRPr="00000000" w14:paraId="0000000D">
      <w:pPr>
        <w:spacing w:after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DE ROTA DE ENTREGA BASEADO NO CAIXEIRO VIAJANTE (TSP) – TÉCNICAS DE ANÁLISE DE ALGORITMOS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CAMPINA GRANDE 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2026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4397844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2uk0v85xbq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t8zi6icw0q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Contextualização do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g21tpwt7b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4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bh4jfeynyz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1.2.1. Geral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4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o72r3s2gyu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1.2.2.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y0ng0uyyen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Metodologia e Implementação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afc11q4o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Estrutura do Sistema Desenvolvido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grgz48x8jl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Formato de Dados de Entrada e Saida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9sxfh1883m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Métricas de Avaliação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bnmm29vw6g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Algoritmos Implementados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oemvje9q4w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Backtracking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4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ept765rca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3.1.1. Análise de Corretude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48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ijp2jsurvcy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3.1.2. Análise de Desempenho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708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ijp2jsurvcy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3.1.2.1 Espacial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708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ijp2jsurvcy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3.1.2.2 Temporal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98guq6bhke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Branch and Bound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4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s3lxgrdvj5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3.2.1. Análise de Corretude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48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d92fzdqoxf4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3.2.2. Analise de Desempenho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708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ijp2jsurvcy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3.2.2.1 Espacial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708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3.2.2.2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Temporal</w:t>
            <w:tab/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kxsaudtcer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Experimentos e Resultados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w1v1wszx9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Instancias de Teste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v3u8qpzuox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Resultados Obtidos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6ar7j6m0xt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Análise e Discussão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nl56uvzkic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Comparação das Estratégias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4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w4j36yrreg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5.1.1. Complexidade Assintótica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4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qb2pnves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5.1.2. Análise de Podas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4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i3smnx6zmj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5.1.3. Escalabilidade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4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sx93xs6qme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5.1.4. Qualidade da Solução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4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z97tz8sire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5.1.5. Interpretação dos Resultados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36adoempma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Conclusão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5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ilrap3kt24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Referencias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2uk0v85xbqt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Introdução</w:t>
      </w:r>
    </w:p>
    <w:p w:rsidR="00000000" w:rsidDel="00000000" w:rsidP="00000000" w:rsidRDefault="00000000" w:rsidRPr="00000000" w14:paraId="0000003C">
      <w:pPr>
        <w:pStyle w:val="Heading2"/>
        <w:rPr>
          <w:color w:val="000000"/>
        </w:rPr>
      </w:pPr>
      <w:bookmarkStart w:colFirst="0" w:colLast="0" w:name="_mt8zi6icw0qn" w:id="1"/>
      <w:bookmarkEnd w:id="1"/>
      <w:r w:rsidDel="00000000" w:rsidR="00000000" w:rsidRPr="00000000">
        <w:rPr>
          <w:color w:val="000000"/>
          <w:rtl w:val="0"/>
        </w:rPr>
        <w:t xml:space="preserve">1.1. Contextualização do Problema</w:t>
      </w:r>
    </w:p>
    <w:p w:rsidR="00000000" w:rsidDel="00000000" w:rsidP="00000000" w:rsidRDefault="00000000" w:rsidRPr="00000000" w14:paraId="0000003D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planejamento eficiente de rotas constitui um dos problemas mais relevantes da otimização combinatória, com aplicações diretas em logística, transporte urbano, distribuição de mercadorias e redes de telecomunicações. A redução do custo de rotas impacta diretamente nos gastos operacionais das organizações e na qualidade dos serviços prestados.</w:t>
      </w:r>
    </w:p>
    <w:p w:rsidR="00000000" w:rsidDel="00000000" w:rsidP="00000000" w:rsidRDefault="00000000" w:rsidRPr="00000000" w14:paraId="0000003E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Esse problema e formalmente modelado como o Problema do Caixeiro Viajante (TSP — Travelling Salesman Problem): dado um conjunto de </w:t>
      </w:r>
      <m:oMath>
        <m:r>
          <w:rPr>
            <w:rFonts w:ascii="Cambria Math" w:cs="Cambria Math" w:eastAsia="Cambria Math" w:hAnsi="Cambria Math"/>
          </w:rPr>
          <m:t xml:space="preserve">n + 1</m:t>
        </m:r>
      </m:oMath>
      <w:r w:rsidDel="00000000" w:rsidR="00000000" w:rsidRPr="00000000">
        <w:rPr>
          <w:rtl w:val="0"/>
        </w:rPr>
        <w:t xml:space="preserve"> pontos no plano — um deposito e n clientes — determinar a rota de menor custo que parta do deposito, visite cada cliente exatamente uma vez e retorne ao ponto de origem, minimizando a distância Euclidiana total percorrida.</w:t>
      </w:r>
    </w:p>
    <w:p w:rsidR="00000000" w:rsidDel="00000000" w:rsidP="00000000" w:rsidRDefault="00000000" w:rsidRPr="00000000" w14:paraId="0000003F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TSP e classificado como NP-difícil (Karp, 1972), o que significa que não existe algoritmo de tempo polinomial conhecido para sua solução exata. O espaço de soluções cresce na ordem de </w:t>
      </w:r>
      <m:oMath>
        <m:r>
          <w:rPr>
            <w:rFonts w:ascii="Cambria Math" w:cs="Cambria Math" w:eastAsia="Cambria Math" w:hAnsi="Cambria Math"/>
          </w:rPr>
          <m:t xml:space="preserve">n!</m:t>
        </m:r>
      </m:oMath>
      <w:r w:rsidDel="00000000" w:rsidR="00000000" w:rsidRPr="00000000">
        <w:rPr>
          <w:rtl w:val="0"/>
        </w:rPr>
        <w:t xml:space="preserve">, tornando a busca exaustiva inviável para instancias grandes. Por essa razão, técnicas de projeto de algoritmos que reduzam o espaço de busca efetivamente explorado — como Backtracking e Branch and Bound — são objeto de estudo central em Projeto e Análise de Algoritmos.</w:t>
      </w:r>
    </w:p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color w:val="000000"/>
        </w:rPr>
      </w:pPr>
      <w:bookmarkStart w:colFirst="0" w:colLast="0" w:name="_tg21tpwt7bvw" w:id="2"/>
      <w:bookmarkEnd w:id="2"/>
      <w:r w:rsidDel="00000000" w:rsidR="00000000" w:rsidRPr="00000000">
        <w:rPr>
          <w:color w:val="000000"/>
          <w:rtl w:val="0"/>
        </w:rPr>
        <w:t xml:space="preserve">1.2. OBJETIVOS</w:t>
      </w:r>
    </w:p>
    <w:p w:rsidR="00000000" w:rsidDel="00000000" w:rsidP="00000000" w:rsidRDefault="00000000" w:rsidRPr="00000000" w14:paraId="00000042">
      <w:pPr>
        <w:pStyle w:val="Heading3"/>
        <w:rPr>
          <w:color w:val="000000"/>
        </w:rPr>
      </w:pPr>
      <w:bookmarkStart w:colFirst="0" w:colLast="0" w:name="_ybh4jfeynyz3" w:id="3"/>
      <w:bookmarkEnd w:id="3"/>
      <w:r w:rsidDel="00000000" w:rsidR="00000000" w:rsidRPr="00000000">
        <w:rPr>
          <w:color w:val="000000"/>
          <w:rtl w:val="0"/>
        </w:rPr>
        <w:t xml:space="preserve">1.2.1. Geral</w:t>
      </w:r>
    </w:p>
    <w:p w:rsidR="00000000" w:rsidDel="00000000" w:rsidP="00000000" w:rsidRDefault="00000000" w:rsidRPr="00000000" w14:paraId="00000043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Implementar, comparar e analisar formalmente as técnicas de Backtracking e Branch and Bound aplicadas ao Problema do Caixeiro Viajante, avaliando sua complexidade assintótica, desempenho empírico, uso de memória, qualidade da solução e escalabilidade.</w:t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>
          <w:color w:val="000000"/>
        </w:rPr>
      </w:pPr>
      <w:bookmarkStart w:colFirst="0" w:colLast="0" w:name="_eo72r3s2gyuj" w:id="4"/>
      <w:bookmarkEnd w:id="4"/>
      <w:r w:rsidDel="00000000" w:rsidR="00000000" w:rsidRPr="00000000">
        <w:rPr>
          <w:color w:val="000000"/>
          <w:rtl w:val="0"/>
        </w:rPr>
        <w:t xml:space="preserve">1.2.2. Específicos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Derivar e provar matematicamente a complexidade assintótica de cada algoritmo com base em modelos da literatura clássica.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Medir empiricamente o tempo de execução e o número de estados explorados para instancias de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 = 3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n = 10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clientes.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Analisar o mecanismo de poda de cada algoritmo e quantificar sua eficácia na redução do espaço de busca.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Comparar a qualidade das soluções obtidas com referências da literatura sobre heurísticas e algoritmos exatos.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Discutir os limites práticos de escalabilidade de cada técnica.</w:t>
      </w:r>
    </w:p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color w:val="000000"/>
        </w:rPr>
      </w:pPr>
      <w:bookmarkStart w:colFirst="0" w:colLast="0" w:name="_4y0ng0uyyenr" w:id="5"/>
      <w:bookmarkEnd w:id="5"/>
      <w:r w:rsidDel="00000000" w:rsidR="00000000" w:rsidRPr="00000000">
        <w:rPr>
          <w:color w:val="000000"/>
          <w:rtl w:val="0"/>
        </w:rPr>
        <w:t xml:space="preserve">2. Metodologia e Implementação</w:t>
      </w:r>
    </w:p>
    <w:p w:rsidR="00000000" w:rsidDel="00000000" w:rsidP="00000000" w:rsidRDefault="00000000" w:rsidRPr="00000000" w14:paraId="0000004D">
      <w:pPr>
        <w:pStyle w:val="Heading2"/>
        <w:rPr>
          <w:color w:val="000000"/>
        </w:rPr>
      </w:pPr>
      <w:bookmarkStart w:colFirst="0" w:colLast="0" w:name="_1tafc11q4o8c" w:id="6"/>
      <w:bookmarkEnd w:id="6"/>
      <w:r w:rsidDel="00000000" w:rsidR="00000000" w:rsidRPr="00000000">
        <w:rPr>
          <w:color w:val="000000"/>
          <w:rtl w:val="0"/>
        </w:rPr>
        <w:t xml:space="preserve">2.1. Estrutura do Sistema Desenvolvido</w:t>
      </w:r>
    </w:p>
    <w:p w:rsidR="00000000" w:rsidDel="00000000" w:rsidP="00000000" w:rsidRDefault="00000000" w:rsidRPr="00000000" w14:paraId="0000004E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sistema foi implementado na linguagem Python, com arquitetura modular seguindo o padrão MVC (Model-View-Controller). As classes de algoritmos (Backtracking e BranchAndBound) encapsulam toda a lógica de busca; o modulo de entrada e saída gerencia a interação com o usuário via menu interativo; o controlador de relatórios acumula e serializa resultados em arquivo texto; e o controlador de gráficos conduz os experimentos comparativos automatizados.</w:t>
      </w:r>
    </w:p>
    <w:p w:rsidR="00000000" w:rsidDel="00000000" w:rsidP="00000000" w:rsidRDefault="00000000" w:rsidRPr="00000000" w14:paraId="0000004F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 estrutura de diretórios e organizada da seguinte forma: o modulo Algoritmos/ contém as classes Backtracking.py e BranchAndBound.py; o modulo Controller/ contem relatorioController.py e graficoController.py; e o modulo IO/ contém leitor_entrada.py e escritor_saida.py. O arquivo principal main.py coordena o fluxo de execução.</w:t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color w:val="000000"/>
        </w:rPr>
      </w:pPr>
      <w:bookmarkStart w:colFirst="0" w:colLast="0" w:name="_pgrgz48x8jln" w:id="7"/>
      <w:bookmarkEnd w:id="7"/>
      <w:r w:rsidDel="00000000" w:rsidR="00000000" w:rsidRPr="00000000">
        <w:rPr>
          <w:color w:val="000000"/>
          <w:rtl w:val="0"/>
        </w:rPr>
        <w:t xml:space="preserve">2.2. Formato de Dados de Entrada e Saida</w:t>
      </w:r>
    </w:p>
    <w:p w:rsidR="00000000" w:rsidDel="00000000" w:rsidP="00000000" w:rsidRDefault="00000000" w:rsidRPr="00000000" w14:paraId="00000052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 entrada do sistema e composta pelo número de clientes </w:t>
      </w:r>
      <m:oMath>
        <m:r>
          <w:rPr>
            <w:rFonts w:ascii="Cambria Math" w:cs="Cambria Math" w:eastAsia="Cambria Math" w:hAnsi="Cambria Math"/>
          </w:rPr>
          <m:t xml:space="preserve">n</m:t>
        </m:r>
      </m:oMath>
      <w:r w:rsidDel="00000000" w:rsidR="00000000" w:rsidRPr="00000000">
        <w:rPr>
          <w:rtl w:val="0"/>
        </w:rPr>
        <w:t xml:space="preserve">, pelas coordenadas </w:t>
      </w:r>
      <m:oMath>
        <m:r>
          <w:rPr>
            <w:rFonts w:ascii="Cambria Math" w:cs="Cambria Math" w:eastAsia="Cambria Math" w:hAnsi="Cambria Math"/>
          </w:rPr>
          <m:t xml:space="preserve">(x, y)</m:t>
        </m:r>
      </m:oMath>
      <w:r w:rsidDel="00000000" w:rsidR="00000000" w:rsidRPr="00000000">
        <w:rPr>
          <w:rtl w:val="0"/>
        </w:rPr>
        <w:t xml:space="preserve"> do deposito (ponto 0) e pelas coordenadas de cada um dos </w:t>
      </w:r>
      <m:oMath>
        <m:r>
          <w:rPr>
            <w:rFonts w:ascii="Cambria Math" w:cs="Cambria Math" w:eastAsia="Cambria Math" w:hAnsi="Cambria Math"/>
          </w:rPr>
          <m:t xml:space="preserve">n</m:t>
        </m:r>
      </m:oMath>
      <w:r w:rsidDel="00000000" w:rsidR="00000000" w:rsidRPr="00000000">
        <w:rPr>
          <w:rtl w:val="0"/>
        </w:rPr>
        <w:t xml:space="preserve"> clientes. A partir dessas coordenadas, e construída uma matriz de distancias </w:t>
      </w:r>
      <m:oMath>
        <m:r>
          <w:rPr>
            <w:rFonts w:ascii="Cambria Math" w:cs="Cambria Math" w:eastAsia="Cambria Math" w:hAnsi="Cambria Math"/>
          </w:rPr>
          <m:t xml:space="preserve">D</m:t>
        </m:r>
      </m:oMath>
      <w:r w:rsidDel="00000000" w:rsidR="00000000" w:rsidRPr="00000000">
        <w:rPr>
          <w:rtl w:val="0"/>
        </w:rPr>
        <w:t xml:space="preserve"> de dimensão </w:t>
      </w:r>
      <m:oMath>
        <m:r>
          <w:rPr>
            <w:rFonts w:ascii="Cambria Math" w:cs="Cambria Math" w:eastAsia="Cambria Math" w:hAnsi="Cambria Math"/>
          </w:rPr>
          <m:t xml:space="preserve">(n+1)</m:t>
        </m:r>
      </m:oMath>
      <w:r w:rsidDel="00000000" w:rsidR="00000000" w:rsidRPr="00000000">
        <w:rPr>
          <w:rtl w:val="0"/>
        </w:rPr>
        <w:t xml:space="preserve"> x </w:t>
      </w:r>
      <m:oMath>
        <m:r>
          <w:rPr>
            <w:rFonts w:ascii="Cambria Math" w:cs="Cambria Math" w:eastAsia="Cambria Math" w:hAnsi="Cambria Math"/>
          </w:rPr>
          <m:t xml:space="preserve">(n+1)</m:t>
        </m:r>
      </m:oMath>
      <w:r w:rsidDel="00000000" w:rsidR="00000000" w:rsidRPr="00000000">
        <w:rPr>
          <w:rtl w:val="0"/>
        </w:rPr>
        <w:t xml:space="preserve">, onde </w:t>
      </w:r>
      <m:oMath>
        <m:r>
          <w:rPr>
            <w:rFonts w:ascii="Cambria Math" w:cs="Cambria Math" w:eastAsia="Cambria Math" w:hAnsi="Cambria Math"/>
          </w:rPr>
          <m:t xml:space="preserve">D[i][j]</m:t>
        </m:r>
      </m:oMath>
      <w:r w:rsidDel="00000000" w:rsidR="00000000" w:rsidRPr="00000000">
        <w:rPr>
          <w:rtl w:val="0"/>
        </w:rPr>
        <w:t xml:space="preserve"> representa a distância Euclidiana entre os pontos </w:t>
      </w:r>
      <m:oMath>
        <m:r>
          <w:rPr>
            <w:rFonts w:ascii="Cambria Math" w:cs="Cambria Math" w:eastAsia="Cambria Math" w:hAnsi="Cambria Math"/>
          </w:rPr>
          <m:t xml:space="preserve">i </m:t>
        </m:r>
      </m:oMath>
      <w:r w:rsidDel="00000000" w:rsidR="00000000" w:rsidRPr="00000000">
        <w:rPr>
          <w:rtl w:val="0"/>
        </w:rPr>
        <w:t xml:space="preserve">e </w:t>
      </w:r>
      <m:oMath>
        <m:r>
          <w:rPr>
            <w:rFonts w:ascii="Cambria Math" w:cs="Cambria Math" w:eastAsia="Cambria Math" w:hAnsi="Cambria Math"/>
          </w:rPr>
          <m:t xml:space="preserve">j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d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j</m:t>
                </m:r>
              </m:sub>
            </m:sSub>
          </m:e>
        </m:d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d>
              <m:dPr>
                <m:begChr m:val="{"/>
                <m:endChr m:val="}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x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x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j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y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y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j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</m:e>
            </m:d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 saída do sistema inclui a distância ótima encontrada, a rota completa no formato 0 -&gt; c1 -&gt; c2 -&gt; ... -&gt; cn -&gt; 0, o tempo de execução em segundos e o número de estados explorados. Todos os resultados são registrados no relatório geral, que pode ser exibido em tela ou salvo em arquivo .txt.</w:t>
      </w:r>
    </w:p>
    <w:p w:rsidR="00000000" w:rsidDel="00000000" w:rsidP="00000000" w:rsidRDefault="00000000" w:rsidRPr="00000000" w14:paraId="00000055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color w:val="000000"/>
        </w:rPr>
      </w:pPr>
      <w:bookmarkStart w:colFirst="0" w:colLast="0" w:name="_a9sxfh1883mi" w:id="8"/>
      <w:bookmarkEnd w:id="8"/>
      <w:r w:rsidDel="00000000" w:rsidR="00000000" w:rsidRPr="00000000">
        <w:rPr>
          <w:color w:val="000000"/>
          <w:rtl w:val="0"/>
        </w:rPr>
        <w:t xml:space="preserve">2.3. Métricas de Avaliação</w:t>
      </w:r>
    </w:p>
    <w:p w:rsidR="00000000" w:rsidDel="00000000" w:rsidP="00000000" w:rsidRDefault="00000000" w:rsidRPr="00000000" w14:paraId="00000058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As seguintes métricas foram coletadas sistematicamente para cada execução: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de execução: medido com time.perf_counter(), que fornece resolução de sub microssegundo, conforme recomendado pela documentação oficial do Python (PSF, 2025).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Estados explorados: contador incrementado a cada chamada recursiva, independentemente de poda ou completude. Representa o número real de nós visitados na arvore de busca.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Distância da solução ótima: reportada com precisão de seis casas decimais. A igualdade entre os resultados de BT e B&amp;B serve como teste de corretude.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Eficiência de poda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EP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: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fração do espaço de busca eliminada pelas podas, definida como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EP(n) = 1 – (estados_explorados / n!)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calculada para instancias onde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estados &lt; n!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BT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</m:d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= Θ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n!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 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  <m:t xml:space="preserve">pior caso-sem poda efetiva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color w:val="000000"/>
        </w:rPr>
      </w:pPr>
      <w:bookmarkStart w:colFirst="0" w:colLast="0" w:name="_hbnmm29vw6gf" w:id="9"/>
      <w:bookmarkEnd w:id="9"/>
      <w:r w:rsidDel="00000000" w:rsidR="00000000" w:rsidRPr="00000000">
        <w:rPr>
          <w:color w:val="000000"/>
          <w:rtl w:val="0"/>
        </w:rPr>
        <w:t xml:space="preserve">3. Algoritmos Implementados</w:t>
      </w:r>
    </w:p>
    <w:p w:rsidR="00000000" w:rsidDel="00000000" w:rsidP="00000000" w:rsidRDefault="00000000" w:rsidRPr="00000000" w14:paraId="0000005F">
      <w:pPr>
        <w:pStyle w:val="Heading2"/>
        <w:rPr>
          <w:color w:val="000000"/>
        </w:rPr>
      </w:pPr>
      <w:bookmarkStart w:colFirst="0" w:colLast="0" w:name="_noemvje9q4ww" w:id="10"/>
      <w:bookmarkEnd w:id="10"/>
      <w:r w:rsidDel="00000000" w:rsidR="00000000" w:rsidRPr="00000000">
        <w:rPr>
          <w:color w:val="000000"/>
          <w:rtl w:val="0"/>
        </w:rPr>
        <w:t xml:space="preserve">3.1. Backtracking</w:t>
      </w:r>
    </w:p>
    <w:p w:rsidR="00000000" w:rsidDel="00000000" w:rsidP="00000000" w:rsidRDefault="00000000" w:rsidRPr="00000000" w14:paraId="00000060">
      <w:pPr>
        <w:pStyle w:val="Heading3"/>
        <w:rPr>
          <w:color w:val="000000"/>
        </w:rPr>
      </w:pPr>
      <w:bookmarkStart w:colFirst="0" w:colLast="0" w:name="_jept765rcanr" w:id="11"/>
      <w:bookmarkEnd w:id="11"/>
      <w:r w:rsidDel="00000000" w:rsidR="00000000" w:rsidRPr="00000000">
        <w:rPr>
          <w:color w:val="000000"/>
          <w:rtl w:val="0"/>
        </w:rPr>
        <w:t xml:space="preserve">3.1.1. Análise de Corretude</w:t>
      </w:r>
    </w:p>
    <w:p w:rsidR="00000000" w:rsidDel="00000000" w:rsidP="00000000" w:rsidRDefault="00000000" w:rsidRPr="00000000" w14:paraId="00000061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algoritmo Backtracking e exato: garante encontrar a solução ótima global para qualquer instancia do TSP. A corretude e garantida pelo seguinte invariante de poda (Lawler et al., 1985): um no v e descartado somente quando seu custo parcial L(v) já supera ou iguala o melhor custo total UB já encontrado, o que impossibilita que qualquer extensão da rota parcial produza custo inferior ao ótimo corrente. Formalmente:</w:t>
      </w:r>
    </w:p>
    <w:p w:rsidR="00000000" w:rsidDel="00000000" w:rsidP="00000000" w:rsidRDefault="00000000" w:rsidRPr="00000000" w14:paraId="00000062">
      <w:pPr>
        <w:spacing w:after="140" w:before="60" w:line="360" w:lineRule="auto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Se </w:t>
      </w: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L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v</m:t>
            </m:r>
          </m:e>
        </m:d>
        <m:r>
          <w:rPr>
            <w:rFonts w:ascii="Cambria Math" w:cs="Cambria Math" w:eastAsia="Cambria Math" w:hAnsi="Cambria Math"/>
            <w:sz w:val="26"/>
            <w:szCs w:val="26"/>
          </w:rPr>
          <m:t xml:space="preserve">&gt;= UB</m:t>
        </m:r>
      </m:oMath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, então para todo descendente w de v:</w:t>
      </w:r>
    </w:p>
    <w:p w:rsidR="00000000" w:rsidDel="00000000" w:rsidP="00000000" w:rsidRDefault="00000000" w:rsidRPr="00000000" w14:paraId="00000063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w</m:t>
            </m:r>
          </m:e>
        </m:d>
        <m:r>
          <w:rPr>
            <w:rFonts w:ascii="Cambria Math" w:cs="Cambria Math" w:eastAsia="Cambria Math" w:hAnsi="Cambria Math"/>
            <w:sz w:val="26"/>
            <w:szCs w:val="26"/>
          </w:rPr>
          <m:t xml:space="preserve">&gt;= L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v</m:t>
            </m:r>
          </m:e>
        </m:d>
        <m:r>
          <w:rPr>
            <w:rFonts w:ascii="Cambria Math" w:cs="Cambria Math" w:eastAsia="Cambria Math" w:hAnsi="Cambria Math"/>
            <w:sz w:val="26"/>
            <w:szCs w:val="26"/>
          </w:rPr>
          <m:t xml:space="preserve">&gt;= UB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Os experimentos confirmam esse invariante: em todos os 5 testes realizados, o Backtracking produziu distancias idênticas as do Branch and Bound, com diferença de 0,000000 em todos os casos.</w:t>
      </w:r>
    </w:p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>
          <w:color w:val="000000"/>
        </w:rPr>
      </w:pPr>
      <w:bookmarkStart w:colFirst="0" w:colLast="0" w:name="_ijp2jsurvcyv" w:id="12"/>
      <w:bookmarkEnd w:id="12"/>
      <w:r w:rsidDel="00000000" w:rsidR="00000000" w:rsidRPr="00000000">
        <w:rPr>
          <w:color w:val="000000"/>
          <w:rtl w:val="0"/>
        </w:rPr>
        <w:t xml:space="preserve">3.1.2. Análise de Desempenho</w:t>
      </w:r>
    </w:p>
    <w:p w:rsidR="00000000" w:rsidDel="00000000" w:rsidP="00000000" w:rsidRDefault="00000000" w:rsidRPr="00000000" w14:paraId="00000068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3.1.2.1. Espacial</w:t>
      </w:r>
    </w:p>
    <w:p w:rsidR="00000000" w:rsidDel="00000000" w:rsidP="00000000" w:rsidRDefault="00000000" w:rsidRPr="00000000" w14:paraId="00000069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uso de memória do Backtracking e dominado pela pilha de recursão. A profundidade máxima e </w:t>
      </w:r>
      <m:oMath>
        <m:r>
          <w:rPr>
            <w:rFonts w:ascii="Cambria Math" w:cs="Cambria Math" w:eastAsia="Cambria Math" w:hAnsi="Cambria Math"/>
          </w:rPr>
          <m:t xml:space="preserve">n + 1</m:t>
        </m:r>
      </m:oMath>
      <w:r w:rsidDel="00000000" w:rsidR="00000000" w:rsidRPr="00000000">
        <w:rPr>
          <w:rtl w:val="0"/>
        </w:rPr>
        <w:t xml:space="preserve"> níveis, com cada quadro armazenando o conjunto visitados de tamanho </w:t>
      </w:r>
      <m:oMath>
        <m:r>
          <w:rPr>
            <w:rFonts w:ascii="Cambria Math" w:cs="Cambria Math" w:eastAsia="Cambria Math" w:hAnsi="Cambria Math"/>
          </w:rPr>
          <m:t xml:space="preserve">O(n)</m:t>
        </m:r>
      </m:oMath>
      <w:r w:rsidDel="00000000" w:rsidR="00000000" w:rsidRPr="00000000">
        <w:rPr>
          <w:rtl w:val="0"/>
        </w:rPr>
        <w:t xml:space="preserve"> e a lista </w:t>
      </w:r>
      <m:oMath>
        <m:r>
          <w:rPr>
            <w:rFonts w:ascii="Cambria Math" w:cs="Cambria Math" w:eastAsia="Cambria Math" w:hAnsi="Cambria Math"/>
          </w:rPr>
          <m:t xml:space="preserve">rota_atual</m:t>
        </m:r>
      </m:oMath>
      <w:r w:rsidDel="00000000" w:rsidR="00000000" w:rsidRPr="00000000">
        <w:rPr>
          <w:rtl w:val="0"/>
        </w:rPr>
        <w:t xml:space="preserve"> de tamanho </w:t>
      </w:r>
      <m:oMath>
        <m:r>
          <w:rPr>
            <w:rFonts w:ascii="Cambria Math" w:cs="Cambria Math" w:eastAsia="Cambria Math" w:hAnsi="Cambria Math"/>
          </w:rPr>
          <m:t xml:space="preserve">O(n)</m:t>
        </m:r>
      </m:oMath>
      <w:r w:rsidDel="00000000" w:rsidR="00000000" w:rsidRPr="00000000">
        <w:rPr>
          <w:rtl w:val="0"/>
        </w:rPr>
        <w:t xml:space="preserve">. A matriz de distancias compartilhada consome </w:t>
      </w:r>
      <m:oMath>
        <m:r>
          <w:rPr>
            <w:rFonts w:ascii="Cambria Math" w:cs="Cambria Math" w:eastAsia="Cambria Math" w:hAnsi="Cambria Math"/>
          </w:rPr>
          <m:t xml:space="preserve">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d>
      </m:oMath>
      <w:r w:rsidDel="00000000" w:rsidR="00000000" w:rsidRPr="00000000">
        <w:rPr>
          <w:rtl w:val="0"/>
        </w:rPr>
        <w:t xml:space="preserve">. Portanto:</w:t>
      </w:r>
    </w:p>
    <w:p w:rsidR="00000000" w:rsidDel="00000000" w:rsidP="00000000" w:rsidRDefault="00000000" w:rsidRPr="00000000" w14:paraId="0000006A">
      <w:pPr>
        <w:spacing w:after="160" w:before="160" w:lineRule="auto"/>
        <w:jc w:val="center"/>
        <w:rPr>
          <w:rFonts w:ascii="Calibri" w:cs="Calibri" w:eastAsia="Calibri" w:hAnsi="Calibri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BT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</m:t>
                </m:r>
              </m:e>
            </m:d>
          </m:sub>
        </m:sSub>
        <m:r>
          <w:rPr>
            <w:rFonts w:ascii="Cambria Math" w:cs="Cambria Math" w:eastAsia="Cambria Math" w:hAnsi="Cambria Math"/>
            <w:sz w:val="26"/>
            <w:szCs w:val="26"/>
          </w:rPr>
          <m:t xml:space="preserve">=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sz w:val="26"/>
            <w:szCs w:val="26"/>
          </w:rPr>
          <m:t xml:space="preserve">*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sz w:val="26"/>
            <w:szCs w:val="26"/>
          </w:rPr>
          <m:t xml:space="preserve">+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2</m:t>
                </m:r>
              </m:sup>
            </m:sSup>
          </m:e>
        </m:d>
        <m:r>
          <w:rPr>
            <w:rFonts w:ascii="Cambria Math" w:cs="Cambria Math" w:eastAsia="Cambria Math" w:hAnsi="Cambria Math"/>
            <w:sz w:val="26"/>
            <w:szCs w:val="26"/>
          </w:rPr>
          <m:t xml:space="preserve">=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2</m:t>
                </m:r>
              </m:sup>
            </m:sSup>
          </m:e>
        </m:d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3.1.2.2. Temporal</w:t>
      </w:r>
    </w:p>
    <w:p w:rsidR="00000000" w:rsidDel="00000000" w:rsidP="00000000" w:rsidRDefault="00000000" w:rsidRPr="00000000" w14:paraId="0000006D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 recorrência que governa o número de nos explorados pelo Backtracking e derivada diretamente da estrutura da arvore de busca. No nível </w:t>
      </w:r>
      <m:oMath>
        <m:r>
          <w:rPr>
            <w:rFonts w:ascii="Cambria Math" w:cs="Cambria Math" w:eastAsia="Cambria Math" w:hAnsi="Cambria Math"/>
          </w:rPr>
          <m:t xml:space="preserve">k</m:t>
        </m:r>
      </m:oMath>
      <w:r w:rsidDel="00000000" w:rsidR="00000000" w:rsidRPr="00000000">
        <w:rPr>
          <w:rtl w:val="0"/>
        </w:rPr>
        <w:t xml:space="preserve"> há exatamente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n!</m:t>
            </m:r>
          </m:num>
          <m:den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n-k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!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nós, e o total e (Cormen et al., 2022; Skiena, 2020):</w:t>
      </w:r>
    </w:p>
    <w:p w:rsidR="00000000" w:rsidDel="00000000" w:rsidP="00000000" w:rsidRDefault="00000000" w:rsidRPr="00000000" w14:paraId="0000006E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BT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</m:t>
                </m:r>
              </m:e>
            </m:d>
          </m:sub>
        </m:sSub>
        <m:r>
          <w:rPr>
            <w:rFonts w:ascii="Cambria Math" w:cs="Cambria Math" w:eastAsia="Cambria Math" w:hAnsi="Cambria Math"/>
            <w:sz w:val="26"/>
            <w:szCs w:val="26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fPr>
          <m:num>
            <m:sSubSup>
              <m:sSubSup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∑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  <m:t xml:space="preserve">k=0</m:t>
                    </m:r>
                  </m:e>
                </m:d>
              </m:sub>
              <m:sup>
                <m:d>
                  <m:dPr>
                    <m:begChr m:val="{"/>
                    <m:endChr m:val="}"/>
                    <m:ctrlP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  <m:t xml:space="preserve">n</m:t>
                    </m:r>
                  </m:e>
                </m:d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n!</m:t>
                </m:r>
              </m:sup>
            </m:sSubSup>
          </m:num>
          <m:den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n-k</m:t>
                </m:r>
              </m:e>
            </m:d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!</m:t>
            </m:r>
          </m:den>
        </m:f>
        <m:r>
          <w:rPr>
            <w:rFonts w:ascii="Cambria Math" w:cs="Cambria Math" w:eastAsia="Cambria Math" w:hAnsi="Cambria Math"/>
            <w:sz w:val="26"/>
            <w:szCs w:val="26"/>
          </w:rPr>
          <m:t xml:space="preserve">= n! *</m:t>
        </m:r>
        <m:f>
          <m:f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fPr>
          <m:num>
            <m:sSubSup>
              <m:sSubSup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∑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  <m:t xml:space="preserve">k=0</m:t>
                    </m:r>
                  </m:e>
                </m:d>
              </m:sub>
              <m:sup>
                <m:d>
                  <m:dPr>
                    <m:begChr m:val="{"/>
                    <m:endChr m:val="}"/>
                    <m:ctrlP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  <m:t xml:space="preserve">n</m:t>
                    </m:r>
                  </m:e>
                </m:d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1</m:t>
                </m:r>
              </m:sup>
            </m:sSubSup>
          </m:num>
          <m:den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k!</m:t>
            </m:r>
          </m:den>
        </m:f>
        <m:r>
          <w:rPr>
            <w:rFonts w:ascii="Cambria Math" w:cs="Cambria Math" w:eastAsia="Cambria Math" w:hAnsi="Cambria Math"/>
            <w:sz w:val="26"/>
            <w:szCs w:val="26"/>
          </w:rPr>
          <m:t>≤</m:t>
        </m:r>
        <m:r>
          <w:rPr>
            <w:rFonts w:ascii="Cambria Math" w:cs="Cambria Math" w:eastAsia="Cambria Math" w:hAnsi="Cambria Math"/>
            <w:sz w:val="26"/>
            <w:szCs w:val="26"/>
          </w:rPr>
          <m:t xml:space="preserve"> n! * e =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n!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Como o limitante inferior e dado pelas </w:t>
      </w:r>
      <m:oMath>
        <m:r>
          <w:rPr>
            <w:rFonts w:ascii="Cambria Math" w:cs="Cambria Math" w:eastAsia="Cambria Math" w:hAnsi="Cambria Math"/>
          </w:rPr>
          <m:t xml:space="preserve">n!</m:t>
        </m:r>
      </m:oMath>
      <w:r w:rsidDel="00000000" w:rsidR="00000000" w:rsidRPr="00000000">
        <w:rPr>
          <w:rtl w:val="0"/>
        </w:rPr>
        <w:t xml:space="preserve"> folhas: </w:t>
      </w:r>
      <m:oMath>
        <m:r>
          <w:rPr>
            <w:rFonts w:ascii="Cambria Math" w:cs="Cambria Math" w:eastAsia="Cambria Math" w:hAnsi="Cambria Math"/>
          </w:rPr>
          <m:t xml:space="preserve">T_BT(n) &gt;= n!</m:t>
        </m:r>
      </m:oMath>
      <w:r w:rsidDel="00000000" w:rsidR="00000000" w:rsidRPr="00000000">
        <w:rPr>
          <w:rtl w:val="0"/>
        </w:rPr>
        <w:t xml:space="preserve">, conclui-se </w:t>
      </w:r>
      <m:oMath>
        <m:r>
          <w:rPr>
            <w:rFonts w:ascii="Cambria Math" w:cs="Cambria Math" w:eastAsia="Cambria Math" w:hAnsi="Cambria Math"/>
          </w:rPr>
          <m:t xml:space="preserve">T_BT(n) = Θ(n!)</m:t>
        </m:r>
      </m:oMath>
      <w:r w:rsidDel="00000000" w:rsidR="00000000" w:rsidRPr="00000000">
        <w:rPr>
          <w:rtl w:val="0"/>
        </w:rPr>
        <w:t xml:space="preserve">. A poda simples do Backtracking corresponde a </w:t>
      </w:r>
      <m:oMath>
        <m:r>
          <w:rPr>
            <w:rFonts w:ascii="Cambria Math" w:cs="Cambria Math" w:eastAsia="Cambria Math" w:hAnsi="Cambria Math"/>
          </w:rPr>
          <m:t xml:space="preserve">h(v) = 0 </m:t>
        </m:r>
      </m:oMath>
      <w:r w:rsidDel="00000000" w:rsidR="00000000" w:rsidRPr="00000000">
        <w:rPr>
          <w:rtl w:val="0"/>
        </w:rPr>
        <w:t xml:space="preserve">na terminologia de Nilsson (1980) — estimativa nula do custo restante, admissível, mas pouco eficaz. No pior caso, nenhuma poda ocorre:</w:t>
      </w:r>
    </w:p>
    <w:p w:rsidR="00000000" w:rsidDel="00000000" w:rsidP="00000000" w:rsidRDefault="00000000" w:rsidRPr="00000000" w14:paraId="00000070">
      <w:pPr>
        <w:pStyle w:val="Heading2"/>
        <w:rPr>
          <w:color w:val="000000"/>
        </w:rPr>
      </w:pPr>
      <w:bookmarkStart w:colFirst="0" w:colLast="0" w:name="_598guq6bhkey" w:id="13"/>
      <w:bookmarkEnd w:id="13"/>
      <w:r w:rsidDel="00000000" w:rsidR="00000000" w:rsidRPr="00000000">
        <w:rPr>
          <w:color w:val="000000"/>
          <w:rtl w:val="0"/>
        </w:rPr>
        <w:t xml:space="preserve">3.2. Branch and Bound</w:t>
      </w:r>
    </w:p>
    <w:p w:rsidR="00000000" w:rsidDel="00000000" w:rsidP="00000000" w:rsidRDefault="00000000" w:rsidRPr="00000000" w14:paraId="00000071">
      <w:pPr>
        <w:pStyle w:val="Heading3"/>
        <w:rPr>
          <w:color w:val="000000"/>
        </w:rPr>
      </w:pPr>
      <w:bookmarkStart w:colFirst="0" w:colLast="0" w:name="_ks3lxgrdvj5z" w:id="14"/>
      <w:bookmarkEnd w:id="14"/>
      <w:r w:rsidDel="00000000" w:rsidR="00000000" w:rsidRPr="00000000">
        <w:rPr>
          <w:color w:val="000000"/>
          <w:rtl w:val="0"/>
        </w:rPr>
        <w:t xml:space="preserve">3.2.1. Análise de Corretude</w:t>
      </w:r>
    </w:p>
    <w:p w:rsidR="00000000" w:rsidDel="00000000" w:rsidP="00000000" w:rsidRDefault="00000000" w:rsidRPr="00000000" w14:paraId="00000072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Branch and Bound e igualmente exato, garantindo a solução ótima global. A condição de poda </w:t>
      </w:r>
      <m:oMath>
        <m:r>
          <w:rPr>
            <w:rFonts w:ascii="Cambria Math" w:cs="Cambria Math" w:eastAsia="Cambria Math" w:hAnsi="Cambria Math"/>
          </w:rPr>
          <m:t xml:space="preserve">L(v) &gt;= UB</m:t>
        </m:r>
      </m:oMath>
      <w:r w:rsidDel="00000000" w:rsidR="00000000" w:rsidRPr="00000000">
        <w:rPr>
          <w:rtl w:val="0"/>
        </w:rPr>
        <w:t xml:space="preserve"> e admissível pois </w:t>
      </w:r>
      <m:oMath>
        <m:r>
          <w:rPr>
            <w:rFonts w:ascii="Cambria Math" w:cs="Cambria Math" w:eastAsia="Cambria Math" w:hAnsi="Cambria Math"/>
          </w:rPr>
          <m:t xml:space="preserve">h(v) = 0 &lt;= h*(v)</m:t>
        </m:r>
      </m:oMath>
      <w:r w:rsidDel="00000000" w:rsidR="00000000" w:rsidRPr="00000000">
        <w:rPr>
          <w:rtl w:val="0"/>
        </w:rPr>
        <w:t xml:space="preserve"> para todo no </w:t>
      </w:r>
      <m:oMath>
        <m:r>
          <w:rPr>
            <w:rFonts w:ascii="Cambria Math" w:cs="Cambria Math" w:eastAsia="Cambria Math" w:hAnsi="Cambria Math"/>
          </w:rPr>
          <m:t xml:space="preserve">v</m:t>
        </m:r>
      </m:oMath>
      <w:r w:rsidDel="00000000" w:rsidR="00000000" w:rsidRPr="00000000">
        <w:rPr>
          <w:rtl w:val="0"/>
        </w:rPr>
        <w:t xml:space="preserve">, onde </w:t>
      </w:r>
      <m:oMath>
        <m:r>
          <w:rPr>
            <w:rFonts w:ascii="Cambria Math" w:cs="Cambria Math" w:eastAsia="Cambria Math" w:hAnsi="Cambria Math"/>
          </w:rPr>
          <m:t xml:space="preserve">h*(v)</m:t>
        </m:r>
      </m:oMath>
      <w:r w:rsidDel="00000000" w:rsidR="00000000" w:rsidRPr="00000000">
        <w:rPr>
          <w:rtl w:val="0"/>
        </w:rPr>
        <w:t xml:space="preserve"> e o custo real ótimo do caminho restante (Pearl, 1984). A diferença em relação ao Backtracking está na posição da verificação: a poda é aplicada antes da verificação de completude da rota, garantindo que nos inviáveis sejam descartados antes de gerar qualquer filho.</w:t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>
          <w:color w:val="000000"/>
        </w:rPr>
      </w:pPr>
      <w:bookmarkStart w:colFirst="0" w:colLast="0" w:name="_d92fzdqoxf4n" w:id="15"/>
      <w:bookmarkEnd w:id="15"/>
      <w:r w:rsidDel="00000000" w:rsidR="00000000" w:rsidRPr="00000000">
        <w:rPr>
          <w:color w:val="000000"/>
          <w:rtl w:val="0"/>
        </w:rPr>
        <w:t xml:space="preserve">3.2.2. Análise de Desempenho</w:t>
      </w:r>
    </w:p>
    <w:p w:rsidR="00000000" w:rsidDel="00000000" w:rsidP="00000000" w:rsidRDefault="00000000" w:rsidRPr="00000000" w14:paraId="00000075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3.2.2.1. Espacial</w:t>
      </w:r>
    </w:p>
    <w:p w:rsidR="00000000" w:rsidDel="00000000" w:rsidP="00000000" w:rsidRDefault="00000000" w:rsidRPr="00000000" w14:paraId="00000076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uso de memória do Branch and Bound e idêntico ao do Backtracking: </w:t>
      </w:r>
      <m:oMath>
        <m:r>
          <w:rPr>
            <w:rFonts w:ascii="Cambria Math" w:cs="Cambria Math" w:eastAsia="Cambria Math" w:hAnsi="Cambria Math"/>
          </w:rPr>
          <m:t xml:space="preserve">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d>
      </m:oMath>
      <w:r w:rsidDel="00000000" w:rsidR="00000000" w:rsidRPr="00000000">
        <w:rPr>
          <w:rtl w:val="0"/>
        </w:rPr>
        <w:t xml:space="preserve">, dominado pela matriz de distancias. A pilha de recurso tem profundidade máxima </w:t>
      </w:r>
      <m:oMath>
        <m:r>
          <w:rPr>
            <w:rFonts w:ascii="Cambria Math" w:cs="Cambria Math" w:eastAsia="Cambria Math" w:hAnsi="Cambria Math"/>
          </w:rPr>
          <m:t xml:space="preserve">n + 1</m:t>
        </m:r>
      </m:oMath>
      <w:r w:rsidDel="00000000" w:rsidR="00000000" w:rsidRPr="00000000">
        <w:rPr>
          <w:rtl w:val="0"/>
        </w:rPr>
        <w:t xml:space="preserve"> e cada quadro consome </w:t>
      </w:r>
      <m:oMath>
        <m:r>
          <w:rPr>
            <w:rFonts w:ascii="Cambria Math" w:cs="Cambria Math" w:eastAsia="Cambria Math" w:hAnsi="Cambria Math"/>
          </w:rPr>
          <m:t xml:space="preserve">O(n)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BB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</m:t>
                </m:r>
              </m:e>
            </m:d>
          </m:sub>
        </m:sSub>
        <m:r>
          <w:rPr>
            <w:rFonts w:ascii="Cambria Math" w:cs="Cambria Math" w:eastAsia="Cambria Math" w:hAnsi="Cambria Math"/>
            <w:sz w:val="26"/>
            <w:szCs w:val="26"/>
          </w:rPr>
          <m:t xml:space="preserve">=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2</m:t>
                </m:r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3.2.2.2. Temporal</w:t>
      </w:r>
    </w:p>
    <w:p w:rsidR="00000000" w:rsidDel="00000000" w:rsidP="00000000" w:rsidRDefault="00000000" w:rsidRPr="00000000" w14:paraId="0000007A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Branch and Bound possui o mesmo pior caso </w:t>
      </w:r>
      <m:oMath>
        <m:r>
          <m:t>Θ</m:t>
        </m:r>
        <m:r>
          <w:rPr>
            <w:rFonts w:ascii="Cambria Math" w:cs="Cambria Math" w:eastAsia="Cambria Math" w:hAnsi="Cambria Math"/>
          </w:rPr>
          <m:t xml:space="preserve">(n!)</m:t>
        </m:r>
      </m:oMath>
      <w:r w:rsidDel="00000000" w:rsidR="00000000" w:rsidRPr="00000000">
        <w:rPr>
          <w:rtl w:val="0"/>
        </w:rPr>
        <w:t xml:space="preserve"> que o Backtracking, porém com caso médio estritamente melhor. Dado um no </w:t>
      </w:r>
      <m:oMath>
        <m:r>
          <w:rPr>
            <w:rFonts w:ascii="Cambria Math" w:cs="Cambria Math" w:eastAsia="Cambria Math" w:hAnsi="Cambria Math"/>
          </w:rPr>
          <m:t xml:space="preserve">v</m:t>
        </m:r>
      </m:oMath>
      <w:r w:rsidDel="00000000" w:rsidR="00000000" w:rsidRPr="00000000">
        <w:rPr>
          <w:rtl w:val="0"/>
        </w:rPr>
        <w:t xml:space="preserve"> no nível </w:t>
      </w:r>
      <m:oMath>
        <m:r>
          <w:rPr>
            <w:rFonts w:ascii="Cambria Math" w:cs="Cambria Math" w:eastAsia="Cambria Math" w:hAnsi="Cambria Math"/>
          </w:rPr>
          <m:t xml:space="preserve">k</m:t>
        </m:r>
      </m:oMath>
      <w:r w:rsidDel="00000000" w:rsidR="00000000" w:rsidRPr="00000000">
        <w:rPr>
          <w:rtl w:val="0"/>
        </w:rPr>
        <w:t xml:space="preserve"> com custo parcial </w:t>
      </w:r>
      <m:oMath>
        <m:r>
          <w:rPr>
            <w:rFonts w:ascii="Cambria Math" w:cs="Cambria Math" w:eastAsia="Cambria Math" w:hAnsi="Cambria Math"/>
          </w:rPr>
          <m:t xml:space="preserve">L(v)</m:t>
        </m:r>
      </m:oMath>
      <w:r w:rsidDel="00000000" w:rsidR="00000000" w:rsidRPr="00000000">
        <w:rPr>
          <w:rtl w:val="0"/>
        </w:rPr>
        <w:t xml:space="preserve"> e limitante superior </w:t>
      </w:r>
      <m:oMath>
        <m:r>
          <w:rPr>
            <w:rFonts w:ascii="Cambria Math" w:cs="Cambria Math" w:eastAsia="Cambria Math" w:hAnsi="Cambria Math"/>
          </w:rPr>
          <m:t xml:space="preserve">UB</m:t>
        </m:r>
      </m:oMath>
      <w:r w:rsidDel="00000000" w:rsidR="00000000" w:rsidRPr="00000000">
        <w:rPr>
          <w:rtl w:val="0"/>
        </w:rPr>
        <w:t xml:space="preserve">, o no e descartado quando </w:t>
      </w:r>
      <m:oMath>
        <m:r>
          <w:rPr>
            <w:rFonts w:ascii="Cambria Math" w:cs="Cambria Math" w:eastAsia="Cambria Math" w:hAnsi="Cambria Math"/>
          </w:rPr>
          <m:t xml:space="preserve">L(v) &gt;= UB</m:t>
        </m:r>
      </m:oMath>
      <w:r w:rsidDel="00000000" w:rsidR="00000000" w:rsidRPr="00000000">
        <w:rPr>
          <w:rtl w:val="0"/>
        </w:rPr>
        <w:t xml:space="preserve">, eliminando toda a sub arvore de tamanho </w:t>
      </w:r>
      <m:oMath>
        <m:r>
          <m:t>Θ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n-k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!</m:t>
            </m:r>
          </m:e>
        </m:d>
      </m:oMath>
      <w:r w:rsidDel="00000000" w:rsidR="00000000" w:rsidRPr="00000000">
        <w:rPr>
          <w:rtl w:val="0"/>
        </w:rPr>
        <w:t xml:space="preserve"> (Papadimitriou e Steiglitz, 1998). Seja </w:t>
      </w:r>
      <m:oMath>
        <m:r>
          <w:rPr>
            <w:rFonts w:ascii="Cambria Math" w:cs="Cambria Math" w:eastAsia="Cambria Math" w:hAnsi="Cambria Math"/>
          </w:rPr>
          <m:t xml:space="preserve">p(k)</m:t>
        </m:r>
      </m:oMath>
      <w:r w:rsidDel="00000000" w:rsidR="00000000" w:rsidRPr="00000000">
        <w:rPr>
          <w:rtl w:val="0"/>
        </w:rPr>
        <w:t xml:space="preserve"> a probabilidade de poda no nível </w:t>
      </w:r>
      <m:oMath>
        <m:r>
          <w:rPr>
            <w:rFonts w:ascii="Cambria Math" w:cs="Cambria Math" w:eastAsia="Cambria Math" w:hAnsi="Cambria Math"/>
          </w:rPr>
          <m:t xml:space="preserve">k</m:t>
        </m:r>
      </m:oMath>
      <w:r w:rsidDel="00000000" w:rsidR="00000000" w:rsidRPr="00000000">
        <w:rPr>
          <w:rtl w:val="0"/>
        </w:rPr>
        <w:t xml:space="preserve">, o número esperado de nos explorados e:</w:t>
      </w:r>
    </w:p>
    <w:p w:rsidR="00000000" w:rsidDel="00000000" w:rsidP="00000000" w:rsidRDefault="00000000" w:rsidRPr="00000000" w14:paraId="0000007B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E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BB</m:t>
                </m:r>
              </m:sub>
            </m:sSub>
          </m:e>
        </m:d>
        <m:r>
          <w:rPr>
            <w:rFonts w:ascii="Cambria Math" w:cs="Cambria Math" w:eastAsia="Cambria Math" w:hAnsi="Cambria Math"/>
            <w:sz w:val="26"/>
            <w:szCs w:val="26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k=0</m:t>
            </m:r>
          </m:sub>
          <m:sup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n</m:t>
            </m:r>
          </m:sup>
        </m:nary>
        <m:f>
          <m:f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n!</m:t>
            </m:r>
          </m:num>
          <m:den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n-k</m:t>
                </m:r>
              </m:e>
            </m:d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!</m:t>
            </m:r>
          </m:den>
        </m:f>
        <m:r>
          <w:rPr>
            <w:rFonts w:ascii="Cambria Math" w:cs="Cambria Math" w:eastAsia="Cambria Math" w:hAnsi="Cambria Math"/>
            <w:sz w:val="26"/>
            <w:szCs w:val="26"/>
          </w:rPr>
          <m:t xml:space="preserve">*</m:t>
        </m:r>
        <m:nary>
          <m:naryPr>
            <m:chr m:val="∏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j=0</m:t>
            </m:r>
          </m:sub>
          <m:sup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k-1</m:t>
            </m:r>
          </m:sup>
        </m:nary>
        <m:r>
          <w:rPr>
            <w:rFonts w:ascii="Cambria Math" w:cs="Cambria Math" w:eastAsia="Cambria Math" w:hAnsi="Cambria Math"/>
            <w:sz w:val="26"/>
            <w:szCs w:val="26"/>
          </w:rPr>
          <m:t xml:space="preserve">(1- p(j))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Nos casos extremos: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p(k) = 0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todo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(sem poda):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E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BB</m:t>
                </m:r>
              </m:sub>
            </m:sSub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Θ</m:t>
        </m:r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n!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—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Pior caso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p(k) -&gt; 1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todo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 &gt;= 1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(poda perfeita):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E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BB</m:t>
                </m:r>
              </m:sub>
            </m:sSub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—(Melhor caso)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Portanto a complexidade do Branch and Bound satisfaz, com prova formal (Q.E.D.):</w:t>
      </w:r>
    </w:p>
    <w:p w:rsidR="00000000" w:rsidDel="00000000" w:rsidP="00000000" w:rsidRDefault="00000000" w:rsidRPr="00000000" w14:paraId="00000081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2</m:t>
                </m:r>
              </m:sup>
            </m:sSup>
          </m:e>
        </m:d>
        <m:r>
          <w:rPr>
            <w:rFonts w:ascii="Cambria Math" w:cs="Cambria Math" w:eastAsia="Cambria Math" w:hAnsi="Cambria Math"/>
            <w:sz w:val="26"/>
            <w:szCs w:val="26"/>
          </w:rPr>
          <m:t xml:space="preserve"> </m:t>
        </m:r>
        <m:r>
          <w:rPr>
            <w:rFonts w:ascii="Cambria Math" w:cs="Cambria Math" w:eastAsia="Cambria Math" w:hAnsi="Cambria Math"/>
            <w:sz w:val="26"/>
            <w:szCs w:val="26"/>
          </w:rPr>
          <m:t>≤</m:t>
        </m:r>
        <m:r>
          <w:rPr>
            <w:rFonts w:ascii="Cambria Math" w:cs="Cambria Math" w:eastAsia="Cambria Math" w:hAnsi="Cambria Math"/>
            <w:sz w:val="26"/>
            <w:szCs w:val="26"/>
          </w:rPr>
          <m:t xml:space="preserve">  E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BB</m:t>
                </m:r>
              </m:sub>
            </m:sSub>
          </m:e>
        </m:d>
        <m:r>
          <w:rPr>
            <w:rFonts w:ascii="Cambria Math" w:cs="Cambria Math" w:eastAsia="Cambria Math" w:hAnsi="Cambria Math"/>
            <w:sz w:val="26"/>
            <w:szCs w:val="26"/>
          </w:rPr>
          <m:t xml:space="preserve"> </m:t>
        </m:r>
        <m:r>
          <w:rPr>
            <w:rFonts w:ascii="Cambria Math" w:cs="Cambria Math" w:eastAsia="Cambria Math" w:hAnsi="Cambria Math"/>
            <w:sz w:val="26"/>
            <w:szCs w:val="26"/>
          </w:rPr>
          <m:t>≤</m:t>
        </m:r>
        <m:r>
          <w:rPr>
            <w:rFonts w:ascii="Cambria Math" w:cs="Cambria Math" w:eastAsia="Cambria Math" w:hAnsi="Cambria Math"/>
            <w:sz w:val="26"/>
            <w:szCs w:val="26"/>
          </w:rPr>
          <m:t xml:space="preserve">  Θ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n!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color w:val="000000"/>
        </w:rPr>
      </w:pPr>
      <w:bookmarkStart w:colFirst="0" w:colLast="0" w:name="_qkxsaudtcer3" w:id="16"/>
      <w:bookmarkEnd w:id="16"/>
      <w:r w:rsidDel="00000000" w:rsidR="00000000" w:rsidRPr="00000000">
        <w:rPr>
          <w:color w:val="000000"/>
          <w:rtl w:val="0"/>
        </w:rPr>
        <w:t xml:space="preserve">4. Experimentos e Resultados</w:t>
      </w:r>
    </w:p>
    <w:p w:rsidR="00000000" w:rsidDel="00000000" w:rsidP="00000000" w:rsidRDefault="00000000" w:rsidRPr="00000000" w14:paraId="00000084">
      <w:pPr>
        <w:pStyle w:val="Heading2"/>
        <w:rPr>
          <w:color w:val="000000"/>
        </w:rPr>
      </w:pPr>
      <w:bookmarkStart w:colFirst="0" w:colLast="0" w:name="_2bw1v1wszx9f" w:id="17"/>
      <w:bookmarkEnd w:id="17"/>
      <w:r w:rsidDel="00000000" w:rsidR="00000000" w:rsidRPr="00000000">
        <w:rPr>
          <w:color w:val="000000"/>
          <w:rtl w:val="0"/>
        </w:rPr>
        <w:t xml:space="preserve">4.1. Instancias de Teste</w:t>
      </w:r>
    </w:p>
    <w:p w:rsidR="00000000" w:rsidDel="00000000" w:rsidP="00000000" w:rsidRDefault="00000000" w:rsidRPr="00000000" w14:paraId="00000085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Os experimentos foram conduzidos para instancias com n entre 3 e 10 clientes, com coordenadas fixas e reprodutíveis. Para cada valor de n foram utilizados os seguintes pontos: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n=3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Deposito (0,0); Clientes: (10,0), (10,10), (0,10)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n=5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Deposito (0,0); Clientes: (20,0), (20,20), (0,20), (10,10), (30,5)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n=7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Deposito (0,0); Clientes: (15,0), (30,10), (25,25), (10,30), (0,20), (5,10), (20,5)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n=8: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Deposito (0,0); Clientes: (10,0), (20,5), (30,10), (25,25), (15,30), (5,25), (0,15), (5,5)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2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n=10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Deposito (0,0); Clientes: (10,0), (20,0), (30,10), (30,20), (20,30), (10,30), (0,20), (0,10), (15,15), (25,5)</w:t>
      </w:r>
    </w:p>
    <w:p w:rsidR="00000000" w:rsidDel="00000000" w:rsidP="00000000" w:rsidRDefault="00000000" w:rsidRPr="00000000" w14:paraId="000000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Ambos os algoritmos foram executados sobre ela instancia em cada teste, garantindo comparação justa. A corretude foi verificada pela igualdade das distancias ótimas entre BT e B&amp;B.</w:t>
      </w:r>
    </w:p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color w:val="000000"/>
        </w:rPr>
      </w:pPr>
      <w:bookmarkStart w:colFirst="0" w:colLast="0" w:name="_cv3u8qpzuoxk" w:id="18"/>
      <w:bookmarkEnd w:id="18"/>
      <w:r w:rsidDel="00000000" w:rsidR="00000000" w:rsidRPr="00000000">
        <w:rPr>
          <w:color w:val="000000"/>
          <w:rtl w:val="0"/>
        </w:rPr>
        <w:t xml:space="preserve">4.2. Resultados Obtidos</w:t>
      </w:r>
    </w:p>
    <w:p w:rsidR="00000000" w:rsidDel="00000000" w:rsidP="00000000" w:rsidRDefault="00000000" w:rsidRPr="00000000" w14:paraId="000000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8"/>
        <w:gridCol w:w="1279"/>
        <w:gridCol w:w="1539"/>
        <w:gridCol w:w="1375"/>
        <w:gridCol w:w="1375"/>
        <w:gridCol w:w="1754"/>
        <w:tblGridChange w:id="0">
          <w:tblGrid>
            <w:gridCol w:w="678"/>
            <w:gridCol w:w="1279"/>
            <w:gridCol w:w="1539"/>
            <w:gridCol w:w="1375"/>
            <w:gridCol w:w="1375"/>
            <w:gridCol w:w="17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n!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Estados (BT = B&amp;B)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Tempo BT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Tempo B&amp;B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Distância ótima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0,000047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0,000044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40,000000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0,000183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0,000155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97,492368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0,003048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0,003005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101,377000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40.320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19.148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0,006728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0,006981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99,964495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3.628.800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540.909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0,186174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0,172047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119,907048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40" w:before="60" w:line="360" w:lineRule="auto"/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Tabela 1 — Resultados empíricos medidos.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Fonte: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execução do sistema implementado pelos autores.</w:t>
      </w:r>
    </w:p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Os resultados confirmam três propriedades fundamentais: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6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ambos os algoritmos são exatos, produzindo distâncias idênticas;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6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estados reais são sempre menores que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n!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confirmando que a poda está ativa em todas as instancias;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6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 = 10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foram explorados 540.909 nós contra 3.628.800 possíveis — redução de 85% pelo efeito combinado das podas;</w:t>
      </w:r>
    </w:p>
    <w:p w:rsidR="00000000" w:rsidDel="00000000" w:rsidP="00000000" w:rsidRDefault="00000000" w:rsidRPr="00000000" w14:paraId="000000BB">
      <w:pPr>
        <w:pStyle w:val="Heading1"/>
        <w:rPr>
          <w:color w:val="000000"/>
        </w:rPr>
      </w:pPr>
      <w:bookmarkStart w:colFirst="0" w:colLast="0" w:name="_76ar7j6m0xtn" w:id="19"/>
      <w:bookmarkEnd w:id="19"/>
      <w:r w:rsidDel="00000000" w:rsidR="00000000" w:rsidRPr="00000000">
        <w:rPr>
          <w:color w:val="000000"/>
          <w:rtl w:val="0"/>
        </w:rPr>
        <w:t xml:space="preserve">5. Análise e Discussão</w:t>
      </w:r>
    </w:p>
    <w:p w:rsidR="00000000" w:rsidDel="00000000" w:rsidP="00000000" w:rsidRDefault="00000000" w:rsidRPr="00000000" w14:paraId="000000BC">
      <w:pPr>
        <w:pStyle w:val="Heading2"/>
        <w:rPr>
          <w:color w:val="000000"/>
        </w:rPr>
      </w:pPr>
      <w:bookmarkStart w:colFirst="0" w:colLast="0" w:name="_3nl56uvzkick" w:id="20"/>
      <w:bookmarkEnd w:id="20"/>
      <w:r w:rsidDel="00000000" w:rsidR="00000000" w:rsidRPr="00000000">
        <w:rPr>
          <w:color w:val="000000"/>
          <w:rtl w:val="0"/>
        </w:rPr>
        <w:t xml:space="preserve">5.1. Comparação das Estratégias</w:t>
      </w:r>
    </w:p>
    <w:p w:rsidR="00000000" w:rsidDel="00000000" w:rsidP="00000000" w:rsidRDefault="00000000" w:rsidRPr="00000000" w14:paraId="000000BD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 comparação entre os algoritmos envolve cinco dimensões: complexidade assintótica, desempenho empírico, uso de memória, qualidade da solução e escalabilidade.</w:t>
      </w:r>
    </w:p>
    <w:p w:rsidR="00000000" w:rsidDel="00000000" w:rsidP="00000000" w:rsidRDefault="00000000" w:rsidRPr="00000000" w14:paraId="000000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>
          <w:color w:val="000000"/>
        </w:rPr>
      </w:pPr>
      <w:bookmarkStart w:colFirst="0" w:colLast="0" w:name="_tw4j36yrregr" w:id="21"/>
      <w:bookmarkEnd w:id="21"/>
      <w:r w:rsidDel="00000000" w:rsidR="00000000" w:rsidRPr="00000000">
        <w:rPr>
          <w:color w:val="000000"/>
          <w:rtl w:val="0"/>
        </w:rPr>
        <w:t xml:space="preserve">5.1.1. Complexidade Assintótica</w:t>
      </w:r>
    </w:p>
    <w:p w:rsidR="00000000" w:rsidDel="00000000" w:rsidP="00000000" w:rsidRDefault="00000000" w:rsidRPr="00000000" w14:paraId="000000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600"/>
        <w:gridCol w:w="2400"/>
        <w:gridCol w:w="1600"/>
        <w:gridCol w:w="1400"/>
        <w:tblGridChange w:id="0">
          <w:tblGrid>
            <w:gridCol w:w="2000"/>
            <w:gridCol w:w="1600"/>
            <w:gridCol w:w="2400"/>
            <w:gridCol w:w="16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Pior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Caso médio (típico)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Melhor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Espaço auxiliar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Θ(n!)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Θ(n!)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m:t>Ω</m:t>
              </m:r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(n!)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O(n^2)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Branch and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Θ(n!)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O((n-k)!)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com podas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O(n^2)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O(n^2)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40" w:before="60" w:line="360" w:lineRule="auto"/>
        <w:jc w:val="both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Tabela 2 — Comparação de complexidade. Fonte: Cormen et al. (2022), Skiena (2020) e Papadimitriou e Steiglitz (1998</w:t>
      </w:r>
      <w:r w:rsidDel="00000000" w:rsidR="00000000" w:rsidRPr="00000000">
        <w:rPr>
          <w:i w:val="1"/>
          <w:iCs w:val="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>
          <w:color w:val="000000"/>
        </w:rPr>
      </w:pPr>
      <w:bookmarkStart w:colFirst="0" w:colLast="0" w:name="_yqb2pnvesll" w:id="22"/>
      <w:bookmarkEnd w:id="22"/>
      <w:r w:rsidDel="00000000" w:rsidR="00000000" w:rsidRPr="00000000">
        <w:rPr>
          <w:color w:val="000000"/>
          <w:rtl w:val="0"/>
        </w:rPr>
        <w:t xml:space="preserve">5.1.2. Análise de Podas</w:t>
      </w:r>
    </w:p>
    <w:p w:rsidR="00000000" w:rsidDel="00000000" w:rsidP="00000000" w:rsidRDefault="00000000" w:rsidRPr="00000000" w14:paraId="000000D5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 poda e o mecanismo pelo qual o algoritmo descarta antecipadamente um conjunto de estados sem explorá-los individualmente. Segundo Nilsson (1980) e Russell e Norvig (2022), a justificativa formal e: dado um no v com custo parcial L(v), se existe um limitante inferior h(v) para o custo restante tal que L(v) + h(v) &gt;= UB, então toda a sub arvore de v e descartada.</w:t>
      </w:r>
    </w:p>
    <w:p w:rsidR="00000000" w:rsidDel="00000000" w:rsidP="00000000" w:rsidRDefault="00000000" w:rsidRPr="00000000" w14:paraId="000000D6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No Backtracking, h(v) = 0 e a poda ocorre após a verificação de completude — apenas nos folha subótimos são descartados, eliminando O(1) no por poda. No Branch and Bound, a poda e aplicada antes da expansão dos filhos, eliminando Θ((n-k)!) nos por poda efetiva no nível k. Esta diferença estrutural e o núcleo da vantagem do B&amp;B.</w:t>
      </w:r>
    </w:p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2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400"/>
        <w:gridCol w:w="2817"/>
        <w:tblGridChange w:id="0">
          <w:tblGrid>
            <w:gridCol w:w="3000"/>
            <w:gridCol w:w="2400"/>
            <w:gridCol w:w="28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Branch and Bound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Condição de poda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L(v) &gt;= UB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L(v) &gt;= UB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Momento da 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Após completude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Antes da expansão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Estimativa h(v)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h(v) = 0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(nula)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h(v) = 0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(nula na implementação)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Nos eliminados por poda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O(1)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 apenas nó folha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Θ((n-k)!)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sub arvore inteira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Redução empírica (</w:t>
            </w: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n=10</m:t>
              </m:r>
            </m:oMath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85% dos nos eliminados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Pior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Θ(n!)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Θ(n!)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40" w:before="60" w:line="360" w:lineRule="auto"/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Tabela 3 — Comparação de podas. Fonte: elaborado pelos autores com base em Pearl (1984) e Nilsson (1980).</w:t>
      </w:r>
    </w:p>
    <w:p w:rsidR="00000000" w:rsidDel="00000000" w:rsidP="00000000" w:rsidRDefault="00000000" w:rsidRPr="00000000" w14:paraId="000000F3">
      <w:pPr>
        <w:pStyle w:val="Heading3"/>
        <w:rPr>
          <w:color w:val="000000"/>
        </w:rPr>
      </w:pPr>
      <w:bookmarkStart w:colFirst="0" w:colLast="0" w:name="_2i3smnx6zmjm" w:id="23"/>
      <w:bookmarkEnd w:id="23"/>
      <w:r w:rsidDel="00000000" w:rsidR="00000000" w:rsidRPr="00000000">
        <w:rPr>
          <w:color w:val="000000"/>
          <w:rtl w:val="0"/>
        </w:rPr>
        <w:t xml:space="preserve">5.1.3. Escalabilidade</w:t>
      </w:r>
    </w:p>
    <w:p w:rsidR="00000000" w:rsidDel="00000000" w:rsidP="00000000" w:rsidRDefault="00000000" w:rsidRPr="00000000" w14:paraId="000000F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2"/>
        <w:gridCol w:w="1594"/>
        <w:gridCol w:w="1578"/>
        <w:gridCol w:w="1674"/>
        <w:gridCol w:w="1462"/>
        <w:tblGridChange w:id="0">
          <w:tblGrid>
            <w:gridCol w:w="692"/>
            <w:gridCol w:w="1594"/>
            <w:gridCol w:w="1578"/>
            <w:gridCol w:w="1674"/>
            <w:gridCol w:w="14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n!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Estados medidos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Tempo real (BT)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Viabilidade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&lt; 0,1 ms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Trivial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319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&lt; 0,2 ms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Trivial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5.040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5.948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~ 3 ms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Imediato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40.320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19.148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~ 7 ms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Imediato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3.628.800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540.909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~ 186 ms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Viável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479.001.600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~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7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~ 1-2 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Aceitável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1,3 x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12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~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10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~ horas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Inviável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2,4 x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18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~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15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~ séculos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Impossível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40" w:before="60" w:line="360" w:lineRule="auto"/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Tabela 4 — Escalabilidade. Linhas n&lt;=10: valores medidos. Linhas n&gt;10: estimativas teóricas. Fonte: elaborado pelos autores.</w:t>
      </w:r>
    </w:p>
    <w:p w:rsidR="00000000" w:rsidDel="00000000" w:rsidP="00000000" w:rsidRDefault="00000000" w:rsidRPr="00000000" w14:paraId="000001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 fronteira prática de viabilidade e de aproximadamente n &lt;= 12 para o Backtracking e n &lt;= 15 para o Branch and Bound. Para instancias maiores, o uso de limitantes inferiores calculados — como o MST-bound de Christofides (1976) ou o limitante de Held-Karp (1971) — e imprescindível.</w:t>
      </w:r>
    </w:p>
    <w:p w:rsidR="00000000" w:rsidDel="00000000" w:rsidP="00000000" w:rsidRDefault="00000000" w:rsidRPr="00000000" w14:paraId="000001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rPr>
          <w:color w:val="000000"/>
        </w:rPr>
      </w:pPr>
      <w:bookmarkStart w:colFirst="0" w:colLast="0" w:name="_asx93xs6qmef" w:id="24"/>
      <w:bookmarkEnd w:id="24"/>
      <w:r w:rsidDel="00000000" w:rsidR="00000000" w:rsidRPr="00000000">
        <w:rPr>
          <w:color w:val="000000"/>
          <w:rtl w:val="0"/>
        </w:rPr>
        <w:t xml:space="preserve">5.1.4. Qualidade da Solução</w:t>
      </w:r>
    </w:p>
    <w:p w:rsidR="00000000" w:rsidDel="00000000" w:rsidP="00000000" w:rsidRDefault="00000000" w:rsidRPr="00000000" w14:paraId="000001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8"/>
        <w:gridCol w:w="3102"/>
        <w:gridCol w:w="1963"/>
        <w:gridCol w:w="1517"/>
        <w:tblGridChange w:id="0">
          <w:tblGrid>
            <w:gridCol w:w="1818"/>
            <w:gridCol w:w="3102"/>
            <w:gridCol w:w="1963"/>
            <w:gridCol w:w="15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Abordagem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Garantia de animalidade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Complexidade de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Viabilidade prática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Exata (ótimo global)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Θ(n!)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n &lt;= 12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Branch and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Exata (ótimo global)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O(n!) pior caso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n &lt;= 15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Vizinho mais próximo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Heurística (~25% do ótimo)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O(n^2)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n &lt;= 10^6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140" w:before="60" w:line="360" w:lineRule="auto"/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Tabela 5 — Qualidade da solução. Fonte: Applegate et al. (2006) e Rosenkrantz et al. (1977).</w:t>
      </w:r>
    </w:p>
    <w:p w:rsidR="00000000" w:rsidDel="00000000" w:rsidP="00000000" w:rsidRDefault="00000000" w:rsidRPr="00000000" w14:paraId="000001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rPr>
          <w:color w:val="000000"/>
        </w:rPr>
      </w:pPr>
      <w:bookmarkStart w:colFirst="0" w:colLast="0" w:name="_vz97tz8sirey" w:id="25"/>
      <w:bookmarkEnd w:id="25"/>
      <w:r w:rsidDel="00000000" w:rsidR="00000000" w:rsidRPr="00000000">
        <w:rPr>
          <w:color w:val="000000"/>
          <w:rtl w:val="0"/>
        </w:rPr>
        <w:t xml:space="preserve">5.1.5. Interpretação dos Resultados</w:t>
      </w:r>
    </w:p>
    <w:p w:rsidR="00000000" w:rsidDel="00000000" w:rsidP="00000000" w:rsidRDefault="00000000" w:rsidRPr="00000000" w14:paraId="0000013C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Os resultados empíricos confirmam as previsões teóricas. O crescimento super exponencial e inequívoco: a transição de </w:t>
      </w:r>
      <m:oMath>
        <m:r>
          <w:rPr>
            <w:rFonts w:ascii="Cambria Math" w:cs="Cambria Math" w:eastAsia="Cambria Math" w:hAnsi="Cambria Math"/>
          </w:rPr>
          <m:t xml:space="preserve">n = 8</m:t>
        </m:r>
      </m:oMath>
      <w:r w:rsidDel="00000000" w:rsidR="00000000" w:rsidRPr="00000000">
        <w:rPr>
          <w:rtl w:val="0"/>
        </w:rPr>
        <w:t xml:space="preserve"> para </w:t>
      </w:r>
      <m:oMath>
        <m:r>
          <w:rPr>
            <w:rFonts w:ascii="Cambria Math" w:cs="Cambria Math" w:eastAsia="Cambria Math" w:hAnsi="Cambria Math"/>
          </w:rPr>
          <m:t xml:space="preserve">n = 10</m:t>
        </m:r>
      </m:oMath>
      <w:r w:rsidDel="00000000" w:rsidR="00000000" w:rsidRPr="00000000">
        <w:rPr>
          <w:rtl w:val="0"/>
        </w:rPr>
        <w:t xml:space="preserve"> aumenta os estados explorados em fator de 28x, próximo ao fator teórico </w:t>
      </w:r>
      <m:oMath>
        <m:r>
          <w:rPr>
            <w:rFonts w:ascii="Cambria Math" w:cs="Cambria Math" w:eastAsia="Cambria Math" w:hAnsi="Cambria Math"/>
          </w:rPr>
          <m:t xml:space="preserve">10!/8! = 90</m:t>
        </m:r>
      </m:oMath>
      <w:r w:rsidDel="00000000" w:rsidR="00000000" w:rsidRPr="00000000">
        <w:rPr>
          <w:rtl w:val="0"/>
        </w:rPr>
        <w:t xml:space="preserve"> (a diferença deve-se as podas ativas). A eficácia das podas cresce monotonamente com n, consistente com o modelo probabilístico apresentado na análise de complexidade do Branch and Bound.</w:t>
      </w:r>
    </w:p>
    <w:p w:rsidR="00000000" w:rsidDel="00000000" w:rsidP="00000000" w:rsidRDefault="00000000" w:rsidRPr="00000000" w14:paraId="0000013D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fato de Backtracking e Branch and Bound terem explorado o mesmo número de estados nos testes com coordenadas fixas e esperado: quando o ótimo e encontrado cedo na exploração, o limitante UB torna-se apertado imediatamente e ambos os algoritmos realizam podas equivalentes. Para observar diferença sistemática entre os dois, seriam necessárias instancias onde o ótimo só aparece em galhos tardios da arvore — situação típica de instancias aleatórias com muitas variações de custo.</w:t>
      </w:r>
    </w:p>
    <w:p w:rsidR="00000000" w:rsidDel="00000000" w:rsidP="00000000" w:rsidRDefault="00000000" w:rsidRPr="00000000" w14:paraId="0000013E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Em relação as vantagens e limitações: o Backtracking apresenta implementação mais simples e menor overhead pôr no, sendo adequado para </w:t>
      </w:r>
      <m:oMath>
        <m:r>
          <w:rPr>
            <w:rFonts w:ascii="Cambria Math" w:cs="Cambria Math" w:eastAsia="Cambria Math" w:hAnsi="Cambria Math"/>
          </w:rPr>
          <m:t xml:space="preserve">n &lt;= 10</m:t>
        </m:r>
      </m:oMath>
      <w:r w:rsidDel="00000000" w:rsidR="00000000" w:rsidRPr="00000000">
        <w:rPr>
          <w:rtl w:val="0"/>
        </w:rPr>
        <w:t xml:space="preserve">; sua limitação e a poda menos agressivas, que não aproveita informação sobre o custo restante. O Branch and Bound oferece poda mais agressiva por verificar inviabilidade antes da expansão e estrutura natural para incorporar limitantes inferiores mais sofisticados; sua limitação e que a vantagem real sobre o Backtracking só se materializa plenamente com limitantes calculados como MST-Bond.</w:t>
      </w:r>
    </w:p>
    <w:p w:rsidR="00000000" w:rsidDel="00000000" w:rsidP="00000000" w:rsidRDefault="00000000" w:rsidRPr="00000000" w14:paraId="0000013F">
      <w:pPr>
        <w:pStyle w:val="Heading1"/>
        <w:rPr>
          <w:color w:val="000000"/>
        </w:rPr>
      </w:pPr>
      <w:bookmarkStart w:colFirst="0" w:colLast="0" w:name="_k36adoempmaq" w:id="26"/>
      <w:bookmarkEnd w:id="26"/>
      <w:r w:rsidDel="00000000" w:rsidR="00000000" w:rsidRPr="00000000">
        <w:rPr>
          <w:color w:val="000000"/>
          <w:rtl w:val="0"/>
        </w:rPr>
        <w:t xml:space="preserve">6. Conclusão</w:t>
      </w:r>
    </w:p>
    <w:p w:rsidR="00000000" w:rsidDel="00000000" w:rsidP="00000000" w:rsidRDefault="00000000" w:rsidRPr="00000000" w14:paraId="00000140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presente trabalho realizou a implementação, comparação formal e análise empírica das técnicas de Backtracking e Branch and Bound aplicadas ao Problema do Caixeiro Viajante com distancias euclidianas. Os experimentos, conduzidos para instancias de </w:t>
      </w:r>
      <m:oMath>
        <m:r>
          <w:rPr>
            <w:rFonts w:ascii="Cambria Math" w:cs="Cambria Math" w:eastAsia="Cambria Math" w:hAnsi="Cambria Math"/>
          </w:rPr>
          <m:t xml:space="preserve">n = 3</m:t>
        </m:r>
      </m:oMath>
      <w:r w:rsidDel="00000000" w:rsidR="00000000" w:rsidRPr="00000000">
        <w:rPr>
          <w:rtl w:val="0"/>
        </w:rPr>
        <w:t xml:space="preserve"> a </w:t>
      </w:r>
      <m:oMath>
        <m:r>
          <w:rPr>
            <w:rFonts w:ascii="Cambria Math" w:cs="Cambria Math" w:eastAsia="Cambria Math" w:hAnsi="Cambria Math"/>
          </w:rPr>
          <m:t xml:space="preserve">n = 10</m:t>
        </m:r>
      </m:oMath>
      <w:r w:rsidDel="00000000" w:rsidR="00000000" w:rsidRPr="00000000">
        <w:rPr>
          <w:rtl w:val="0"/>
        </w:rPr>
        <w:t xml:space="preserve"> clientes com coordenadas fixas e reprodutíveis, confirmaram as previsões teóricas derivadas da literatura clássica.</w:t>
      </w:r>
    </w:p>
    <w:p w:rsidR="00000000" w:rsidDel="00000000" w:rsidP="00000000" w:rsidRDefault="00000000" w:rsidRPr="00000000" w14:paraId="00000141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Ambos os algoritmos são exatos — garantindo sempre a solução ótima global — e possuem complexidade de pior caso </w:t>
      </w:r>
      <m:oMath>
        <m:r>
          <w:rPr>
            <w:rFonts w:ascii="Cambria Math" w:cs="Cambria Math" w:eastAsia="Cambria Math" w:hAnsi="Cambria Math"/>
          </w:rPr>
          <m:t xml:space="preserve">Θ(n!)</m:t>
        </m:r>
      </m:oMath>
      <w:r w:rsidDel="00000000" w:rsidR="00000000" w:rsidRPr="00000000">
        <w:rPr>
          <w:rtl w:val="0"/>
        </w:rPr>
        <w:t xml:space="preserve">. A diferença fundamental reside no mecanismo de poda: o Branch and Bound aplica a verificação de inviabilidade antes da expansão dos filhos, eliminando sub árvores inteiras de tamanho </w:t>
      </w:r>
      <m:oMath>
        <m:r>
          <w:rPr>
            <w:rFonts w:ascii="Cambria Math" w:cs="Cambria Math" w:eastAsia="Cambria Math" w:hAnsi="Cambria Math"/>
          </w:rPr>
          <m:t xml:space="preserve">Θ((n-k)!)</m:t>
        </m:r>
      </m:oMath>
      <w:r w:rsidDel="00000000" w:rsidR="00000000" w:rsidRPr="00000000">
        <w:rPr>
          <w:rtl w:val="0"/>
        </w:rPr>
        <w:t xml:space="preserve"> por poda efetiva, contra </w:t>
      </w:r>
      <m:oMath>
        <m:r>
          <w:rPr>
            <w:rFonts w:ascii="Cambria Math" w:cs="Cambria Math" w:eastAsia="Cambria Math" w:hAnsi="Cambria Math"/>
          </w:rPr>
          <m:t xml:space="preserve">O(1)</m:t>
        </m:r>
      </m:oMath>
      <w:r w:rsidDel="00000000" w:rsidR="00000000" w:rsidRPr="00000000">
        <w:rPr>
          <w:rtl w:val="0"/>
        </w:rPr>
        <w:t xml:space="preserve"> do Backtracking que descarta apenas nos folha sub ótimos. Para </w:t>
      </w:r>
      <m:oMath>
        <m:r>
          <w:rPr>
            <w:rFonts w:ascii="Cambria Math" w:cs="Cambria Math" w:eastAsia="Cambria Math" w:hAnsi="Cambria Math"/>
          </w:rPr>
          <m:t xml:space="preserve">n = 10</m:t>
        </m:r>
      </m:oMath>
      <w:r w:rsidDel="00000000" w:rsidR="00000000" w:rsidRPr="00000000">
        <w:rPr>
          <w:rtl w:val="0"/>
        </w:rPr>
        <w:t xml:space="preserve">, essa diferença resultou em redução empírica de 85% do espaço de busca em relação ao total de n! caminhos possíveis.</w:t>
      </w:r>
    </w:p>
    <w:p w:rsidR="00000000" w:rsidDel="00000000" w:rsidP="00000000" w:rsidRDefault="00000000" w:rsidRPr="00000000" w14:paraId="00000142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Em termos de recomendação de uso: o Backtracking e indicado para </w:t>
      </w:r>
      <m:oMath>
        <m:r>
          <w:rPr>
            <w:rFonts w:ascii="Cambria Math" w:cs="Cambria Math" w:eastAsia="Cambria Math" w:hAnsi="Cambria Math"/>
          </w:rPr>
          <m:t xml:space="preserve">n &lt;= 10</m:t>
        </m:r>
      </m:oMath>
      <w:r w:rsidDel="00000000" w:rsidR="00000000" w:rsidRPr="00000000">
        <w:rPr>
          <w:rtl w:val="0"/>
        </w:rPr>
        <w:t xml:space="preserve">, quando a implementação simples e prioritária; o Branch and Bound e preferível para </w:t>
      </w:r>
      <m:oMath>
        <m:r>
          <w:rPr>
            <w:rFonts w:ascii="Cambria Math" w:cs="Cambria Math" w:eastAsia="Cambria Math" w:hAnsi="Cambria Math"/>
          </w:rPr>
          <m:t xml:space="preserve">10 &lt; n &lt;= 15</m:t>
        </m:r>
      </m:oMath>
      <w:r w:rsidDel="00000000" w:rsidR="00000000" w:rsidRPr="00000000">
        <w:rPr>
          <w:rtl w:val="0"/>
        </w:rPr>
        <w:t xml:space="preserve">, especialmente com incorporação de limitantes inferiores calculados; para </w:t>
      </w:r>
      <m:oMath>
        <m:r>
          <w:rPr>
            <w:rFonts w:ascii="Cambria Math" w:cs="Cambria Math" w:eastAsia="Cambria Math" w:hAnsi="Cambria Math"/>
          </w:rPr>
          <m:t xml:space="preserve">n &gt; 15</m:t>
        </m:r>
      </m:oMath>
      <w:r w:rsidDel="00000000" w:rsidR="00000000" w:rsidRPr="00000000">
        <w:rPr>
          <w:rtl w:val="0"/>
        </w:rPr>
        <w:t xml:space="preserve">, heurísticas de alta qualidade como 2-opt ou o algoritmo de Christofides são as alternativas mais práticas.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>
          <w:color w:val="000000"/>
        </w:rPr>
      </w:pPr>
      <w:bookmarkStart w:colFirst="0" w:colLast="0" w:name="_wilrap3kt24k" w:id="27"/>
      <w:bookmarkEnd w:id="27"/>
      <w:r w:rsidDel="00000000" w:rsidR="00000000" w:rsidRPr="00000000">
        <w:rPr>
          <w:color w:val="000000"/>
          <w:rtl w:val="0"/>
        </w:rPr>
        <w:t xml:space="preserve">7. Referências</w:t>
      </w:r>
    </w:p>
    <w:p w:rsidR="00000000" w:rsidDel="00000000" w:rsidP="00000000" w:rsidRDefault="00000000" w:rsidRPr="00000000" w14:paraId="00000144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APPLEGATE, D. L.; BIXBY, R. E.; CHVATAL, V.; COOK, W. J. </w:t>
      </w:r>
      <w:r w:rsidDel="00000000" w:rsidR="00000000" w:rsidRPr="00000000">
        <w:rPr>
          <w:i w:val="1"/>
          <w:iCs w:val="1"/>
          <w:rtl w:val="0"/>
        </w:rPr>
        <w:t xml:space="preserve">The Traveling Salesman Problem: A Computational Study. </w:t>
      </w:r>
      <w:r w:rsidDel="00000000" w:rsidR="00000000" w:rsidRPr="00000000">
        <w:rPr>
          <w:rtl w:val="0"/>
        </w:rPr>
        <w:t xml:space="preserve">Princeton: Princeton University Press, 2006.</w:t>
      </w:r>
    </w:p>
    <w:p w:rsidR="00000000" w:rsidDel="00000000" w:rsidP="00000000" w:rsidRDefault="00000000" w:rsidRPr="00000000" w14:paraId="000001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CHRISTOFIDES, N. </w:t>
      </w:r>
      <w:r w:rsidDel="00000000" w:rsidR="00000000" w:rsidRPr="00000000">
        <w:rPr>
          <w:rtl w:val="0"/>
        </w:rPr>
        <w:t xml:space="preserve">Worst-case analysis of a new heuristic for the travelling salesman problem. </w:t>
      </w:r>
      <w:r w:rsidDel="00000000" w:rsidR="00000000" w:rsidRPr="00000000">
        <w:rPr>
          <w:i w:val="1"/>
          <w:iCs w:val="1"/>
          <w:rtl w:val="0"/>
        </w:rPr>
        <w:t xml:space="preserve">Report 388, Graduate School of Industrial Administration, </w:t>
      </w:r>
      <w:r w:rsidDel="00000000" w:rsidR="00000000" w:rsidRPr="00000000">
        <w:rPr>
          <w:rtl w:val="0"/>
        </w:rPr>
        <w:t xml:space="preserve">Carnegie Mellon University, 1976.</w:t>
      </w:r>
    </w:p>
    <w:p w:rsidR="00000000" w:rsidDel="00000000" w:rsidP="00000000" w:rsidRDefault="00000000" w:rsidRPr="00000000" w14:paraId="000001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CORMEN, T. H.; LEISERSON, C. E.; RIVEST, R. L.; STEIN, C. </w:t>
      </w:r>
      <w:r w:rsidDel="00000000" w:rsidR="00000000" w:rsidRPr="00000000">
        <w:rPr>
          <w:i w:val="1"/>
          <w:iCs w:val="1"/>
          <w:rtl w:val="0"/>
        </w:rPr>
        <w:t xml:space="preserve">Algoritmos: Teoria e Pratica. </w:t>
      </w:r>
      <w:r w:rsidDel="00000000" w:rsidR="00000000" w:rsidRPr="00000000">
        <w:rPr>
          <w:rtl w:val="0"/>
        </w:rPr>
        <w:t xml:space="preserve">4. ed. Rio de Janeiro: GEN LTC, 2022.</w:t>
      </w:r>
    </w:p>
    <w:p w:rsidR="00000000" w:rsidDel="00000000" w:rsidP="00000000" w:rsidRDefault="00000000" w:rsidRPr="00000000" w14:paraId="000001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HELD, M.; KARP, R. M. </w:t>
      </w:r>
      <w:r w:rsidDel="00000000" w:rsidR="00000000" w:rsidRPr="00000000">
        <w:rPr>
          <w:rtl w:val="0"/>
        </w:rPr>
        <w:t xml:space="preserve">A dynamic programming approach to sequencing problems. </w:t>
      </w:r>
      <w:r w:rsidDel="00000000" w:rsidR="00000000" w:rsidRPr="00000000">
        <w:rPr>
          <w:i w:val="1"/>
          <w:iCs w:val="1"/>
          <w:rtl w:val="0"/>
        </w:rPr>
        <w:t xml:space="preserve">Journal of the Society for Industrial and Applied Mathematics, </w:t>
      </w:r>
      <w:r w:rsidDel="00000000" w:rsidR="00000000" w:rsidRPr="00000000">
        <w:rPr>
          <w:rtl w:val="0"/>
        </w:rPr>
        <w:t xml:space="preserve">v. 10, n. 1, p. 196-210, 1962.</w:t>
      </w:r>
    </w:p>
    <w:p w:rsidR="00000000" w:rsidDel="00000000" w:rsidP="00000000" w:rsidRDefault="00000000" w:rsidRPr="00000000" w14:paraId="000001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KARP, R. M. </w:t>
      </w:r>
      <w:r w:rsidDel="00000000" w:rsidR="00000000" w:rsidRPr="00000000">
        <w:rPr>
          <w:rtl w:val="0"/>
        </w:rPr>
        <w:t xml:space="preserve">Reducibility among combinatorial problems. In: MILLER, R. E.; THATCHER, J. W. (Eds.). </w:t>
      </w:r>
      <w:r w:rsidDel="00000000" w:rsidR="00000000" w:rsidRPr="00000000">
        <w:rPr>
          <w:i w:val="1"/>
          <w:iCs w:val="1"/>
          <w:rtl w:val="0"/>
        </w:rPr>
        <w:t xml:space="preserve">Complexity of Computer Computations. </w:t>
      </w:r>
      <w:r w:rsidDel="00000000" w:rsidR="00000000" w:rsidRPr="00000000">
        <w:rPr>
          <w:rtl w:val="0"/>
        </w:rPr>
        <w:t xml:space="preserve">New York: Plenum Press, 1972. p. 85-103.</w:t>
      </w:r>
    </w:p>
    <w:p w:rsidR="00000000" w:rsidDel="00000000" w:rsidP="00000000" w:rsidRDefault="00000000" w:rsidRPr="00000000" w14:paraId="0000014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KNUTH, D. E. </w:t>
      </w:r>
      <w:r w:rsidDel="00000000" w:rsidR="00000000" w:rsidRPr="00000000">
        <w:rPr>
          <w:i w:val="1"/>
          <w:iCs w:val="1"/>
          <w:rtl w:val="0"/>
        </w:rPr>
        <w:t xml:space="preserve">The Art of Computer Programming, Vol. 1: Fundamental Algorithms. </w:t>
      </w:r>
      <w:r w:rsidDel="00000000" w:rsidR="00000000" w:rsidRPr="00000000">
        <w:rPr>
          <w:rtl w:val="0"/>
        </w:rPr>
        <w:t xml:space="preserve">3. ed. Reading: Addison-Wesley, 1997.</w:t>
      </w:r>
    </w:p>
    <w:p w:rsidR="00000000" w:rsidDel="00000000" w:rsidP="00000000" w:rsidRDefault="00000000" w:rsidRPr="00000000" w14:paraId="0000014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LAWLER, E. L.; LENSTRA, J. K.; RINNOOY KAN, A. H. G.; SHMOYS, D. B. </w:t>
      </w:r>
      <w:r w:rsidDel="00000000" w:rsidR="00000000" w:rsidRPr="00000000">
        <w:rPr>
          <w:i w:val="1"/>
          <w:iCs w:val="1"/>
          <w:rtl w:val="0"/>
        </w:rPr>
        <w:t xml:space="preserve">The Traveling Salesman Problem: A Guided Tour of Combinatorial Optimization. </w:t>
      </w:r>
      <w:r w:rsidDel="00000000" w:rsidR="00000000" w:rsidRPr="00000000">
        <w:rPr>
          <w:rtl w:val="0"/>
        </w:rPr>
        <w:t xml:space="preserve">Chichester: John Wiley and Sons, 1985.</w:t>
      </w:r>
    </w:p>
    <w:p w:rsidR="00000000" w:rsidDel="00000000" w:rsidP="00000000" w:rsidRDefault="00000000" w:rsidRPr="00000000" w14:paraId="0000015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NILSSON, N. J. </w:t>
      </w:r>
      <w:r w:rsidDel="00000000" w:rsidR="00000000" w:rsidRPr="00000000">
        <w:rPr>
          <w:i w:val="1"/>
          <w:iCs w:val="1"/>
          <w:rtl w:val="0"/>
        </w:rPr>
        <w:t xml:space="preserve">Principles of Artificial Intelligence. </w:t>
      </w:r>
      <w:r w:rsidDel="00000000" w:rsidR="00000000" w:rsidRPr="00000000">
        <w:rPr>
          <w:rtl w:val="0"/>
        </w:rPr>
        <w:t xml:space="preserve">Palo Alto: Tioga Publishing, 1980.</w:t>
      </w:r>
    </w:p>
    <w:p w:rsidR="00000000" w:rsidDel="00000000" w:rsidP="00000000" w:rsidRDefault="00000000" w:rsidRPr="00000000" w14:paraId="000001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PAPADIMITRIOU, C. H.; STEIGLITZ, K. </w:t>
      </w:r>
      <w:r w:rsidDel="00000000" w:rsidR="00000000" w:rsidRPr="00000000">
        <w:rPr>
          <w:i w:val="1"/>
          <w:iCs w:val="1"/>
          <w:rtl w:val="0"/>
        </w:rPr>
        <w:t xml:space="preserve">Combinatorial Optimization: Algorithms and Complexity. </w:t>
      </w:r>
      <w:r w:rsidDel="00000000" w:rsidR="00000000" w:rsidRPr="00000000">
        <w:rPr>
          <w:rtl w:val="0"/>
        </w:rPr>
        <w:t xml:space="preserve">New York: Dover Publications, 1998.</w:t>
      </w:r>
    </w:p>
    <w:p w:rsidR="00000000" w:rsidDel="00000000" w:rsidP="00000000" w:rsidRDefault="00000000" w:rsidRPr="00000000" w14:paraId="0000015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PEARL, J. </w:t>
      </w:r>
      <w:r w:rsidDel="00000000" w:rsidR="00000000" w:rsidRPr="00000000">
        <w:rPr>
          <w:i w:val="1"/>
          <w:iCs w:val="1"/>
          <w:rtl w:val="0"/>
        </w:rPr>
        <w:t xml:space="preserve">Heuristics: Intelligent Search Strategies for Computer Problem Solving. </w:t>
      </w:r>
      <w:r w:rsidDel="00000000" w:rsidR="00000000" w:rsidRPr="00000000">
        <w:rPr>
          <w:rtl w:val="0"/>
        </w:rPr>
        <w:t xml:space="preserve">Reading: Addison-Wesley, 1984.</w:t>
      </w:r>
    </w:p>
    <w:p w:rsidR="00000000" w:rsidDel="00000000" w:rsidP="00000000" w:rsidRDefault="00000000" w:rsidRPr="00000000" w14:paraId="000001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PYTHON SOFTWARE FOUNDATION. </w:t>
      </w:r>
      <w:r w:rsidDel="00000000" w:rsidR="00000000" w:rsidRPr="00000000">
        <w:rPr>
          <w:rtl w:val="0"/>
        </w:rPr>
        <w:t xml:space="preserve">time.perf_counter — Python 3 Documentation. Disponivel em: https://docs.python.org. Acesso em: 2025.</w:t>
      </w:r>
    </w:p>
    <w:p w:rsidR="00000000" w:rsidDel="00000000" w:rsidP="00000000" w:rsidRDefault="00000000" w:rsidRPr="00000000" w14:paraId="000001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ROSENKRANTZ, D. J.; STEARNS, R. E.; LEWIS, P. M. </w:t>
      </w:r>
      <w:r w:rsidDel="00000000" w:rsidR="00000000" w:rsidRPr="00000000">
        <w:rPr>
          <w:rtl w:val="0"/>
        </w:rPr>
        <w:t xml:space="preserve">An analysis of several heuristics for the traveling salesman problem. </w:t>
      </w:r>
      <w:r w:rsidDel="00000000" w:rsidR="00000000" w:rsidRPr="00000000">
        <w:rPr>
          <w:i w:val="1"/>
          <w:iCs w:val="1"/>
          <w:rtl w:val="0"/>
        </w:rPr>
        <w:t xml:space="preserve">SIAM Journal on Computing, </w:t>
      </w:r>
      <w:r w:rsidDel="00000000" w:rsidR="00000000" w:rsidRPr="00000000">
        <w:rPr>
          <w:rtl w:val="0"/>
        </w:rPr>
        <w:t xml:space="preserve">v. 6, n. 3, p. 563-581, 1977.</w:t>
      </w:r>
    </w:p>
    <w:p w:rsidR="00000000" w:rsidDel="00000000" w:rsidP="00000000" w:rsidRDefault="00000000" w:rsidRPr="00000000" w14:paraId="000001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RUSSELL, S.; NORVIG, P. </w:t>
      </w:r>
      <w:r w:rsidDel="00000000" w:rsidR="00000000" w:rsidRPr="00000000">
        <w:rPr>
          <w:i w:val="1"/>
          <w:iCs w:val="1"/>
          <w:rtl w:val="0"/>
        </w:rPr>
        <w:t xml:space="preserve">Artificial Intelligence: A Modern Approach. </w:t>
      </w:r>
      <w:r w:rsidDel="00000000" w:rsidR="00000000" w:rsidRPr="00000000">
        <w:rPr>
          <w:rtl w:val="0"/>
        </w:rPr>
        <w:t xml:space="preserve">4. ed. Hoboken: Pearson, 2022.</w:t>
      </w:r>
    </w:p>
    <w:p w:rsidR="00000000" w:rsidDel="00000000" w:rsidP="00000000" w:rsidRDefault="00000000" w:rsidRPr="00000000" w14:paraId="0000015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SKIENA, S. S. </w:t>
      </w:r>
      <w:r w:rsidDel="00000000" w:rsidR="00000000" w:rsidRPr="00000000">
        <w:rPr>
          <w:i w:val="1"/>
          <w:iCs w:val="1"/>
          <w:rtl w:val="0"/>
        </w:rPr>
        <w:t xml:space="preserve">The Algorithm Design Manual. </w:t>
      </w:r>
      <w:r w:rsidDel="00000000" w:rsidR="00000000" w:rsidRPr="00000000">
        <w:rPr>
          <w:rtl w:val="0"/>
        </w:rPr>
        <w:t xml:space="preserve">3. ed. Cham: Springer, 2020.</w:t>
      </w:r>
    </w:p>
    <w:sectPr>
      <w:pgSz w:h="16838" w:w="11906" w:orient="portrait"/>
      <w:pgMar w:bottom="1440" w:top="144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Play"/>
  <w:font w:name="Aptos"/>
  <w:font w:name="Cambria Math"/>
  <w:font w:name="Calibri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Roman"/>
      <w:lvlText w:val="(%1)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9595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595959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