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</w:rPr>
        <w:drawing>
          <wp:inline distB="0" distT="0" distL="0" distR="0">
            <wp:extent cx="971550" cy="1552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’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UNIVERSIDADE ESTADUAL DA PARAÍBA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BACHARELADO EM CIÊNCIAS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DJHONATAH WESLEY CAVALCANTI ALVES</w:t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NIDLAN HENDELL DE ARAÚJO FARIAS </w:t>
        <w:br w:type="textWrapping"/>
        <w:t xml:space="preserve">VITOR FRANCISCO FARIAS SOUZA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BACKTRACKING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BRANCH AND BOUND, ESTR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ATÉGIA GULOSA E PROGRAMAÇÃO DINÂMICA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APLICADOS AO PROBLEMA</w:t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DE ROTA DE ENTREGA BASEADO NO CAIXEIRO VIAJANTE (TSP) – TÉCNICAS DE ANÁLISE DE ALGORITMOS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CAMPINA GRANDE 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20532934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op719uoexvgg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r7fwzkg89rjq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1.1. Contextualização do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opd76gjjl3l3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1.2.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hl0dvh74gcd7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1.2.1. Geral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9wz21x6uly60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1.2.2.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lr7xi78jn7gu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2. Metodologia e Implementação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q8lrowcpdiwe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2.1. Estrutura do Sistema Desenvolvido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k1yxd0cqtkbm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2.2. Formato de Dados de Entrada e </w:t>
            </w:r>
          </w:hyperlink>
          <w:hyperlink w:anchor="_k1yxd0cqtkbm">
            <w:r w:rsidDel="00000000" w:rsidR="00000000" w:rsidRPr="00000000">
              <w:rPr>
                <w:sz w:val="16"/>
                <w:szCs w:val="16"/>
                <w:rtl w:val="0"/>
              </w:rPr>
              <w:t xml:space="preserve">Saída</w:t>
            </w:r>
          </w:hyperlink>
          <w:hyperlink w:anchor="_k1yxd0cqtkbm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hy858bilkn5c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2.3. Métricas de Avaliação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xw32uj4ns29l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3. Algoritmos Implementados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kl6h7s2wy5ld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3.1. Backtracking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odahugasqah3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3.1.1. Análise de Corretude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color w:val="0563c1"/>
              <w:sz w:val="16"/>
              <w:szCs w:val="16"/>
              <w:u w:val="single"/>
            </w:rPr>
          </w:pPr>
          <w:hyperlink w:anchor="_bkeyxkrlusk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3.1.2. Análise de Desempenho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708" w:firstLine="0"/>
            <w:rPr>
              <w:color w:val="0563c1"/>
              <w:sz w:val="16"/>
              <w:szCs w:val="16"/>
              <w:u w:val="single"/>
            </w:rPr>
          </w:pPr>
          <w:hyperlink w:anchor="_bkeyxkrlusk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3.1.2.1 Espacial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708" w:firstLine="0"/>
            <w:rPr>
              <w:color w:val="0563c1"/>
              <w:sz w:val="16"/>
              <w:szCs w:val="16"/>
              <w:u w:val="single"/>
            </w:rPr>
          </w:pPr>
          <w:hyperlink w:anchor="_bkeyxkrlusk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3.1.2.2 Temporal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rxh9p59jiug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3.2. Branch and Bound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rmmux8cukrwb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3.2.1. Análise de Corretude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color w:val="0563c1"/>
              <w:sz w:val="16"/>
              <w:szCs w:val="16"/>
              <w:u w:val="single"/>
            </w:rPr>
          </w:pPr>
          <w:hyperlink w:anchor="_lw022y2eb6x9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3.2.2. </w:t>
            </w:r>
          </w:hyperlink>
          <w:hyperlink w:anchor="_lw022y2eb6x9">
            <w:r w:rsidDel="00000000" w:rsidR="00000000" w:rsidRPr="00000000">
              <w:rPr>
                <w:sz w:val="16"/>
                <w:szCs w:val="16"/>
                <w:rtl w:val="0"/>
              </w:rPr>
              <w:t xml:space="preserve">Análise</w:t>
            </w:r>
          </w:hyperlink>
          <w:hyperlink w:anchor="_lw022y2eb6x9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de Desempenho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708" w:firstLine="0"/>
            <w:rPr>
              <w:color w:val="0563c1"/>
              <w:sz w:val="16"/>
              <w:szCs w:val="16"/>
              <w:u w:val="single"/>
            </w:rPr>
          </w:pPr>
          <w:hyperlink w:anchor="_bkeyxkrlusk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3.2.2.1 Espacial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708" w:firstLine="0"/>
            <w:rPr>
              <w:color w:val="0563c1"/>
              <w:sz w:val="16"/>
              <w:szCs w:val="16"/>
              <w:u w:val="single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3.2.2.2</w:t>
          </w:r>
          <w:r w:rsidDel="00000000" w:rsidR="00000000" w:rsidRPr="00000000">
            <w:rPr>
              <w:color w:val="0563c1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Temporal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3.3. Estratégia Gulosa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3.3.1. Análise de Corretude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3.3.2. Análise de Desempenho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72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3.3.2.1 Espacial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72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3.3.2.2 Temporal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3.4. Programação Dinâmica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3.4.1. Análise de Corretude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3.4.2. Análise de Desempenho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72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3.4.2.1 Espacial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72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3.4.2.2 Temporal</w:t>
            <w:tab/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jn3uddohw6um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4. Experimentos e Resultados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mn7z8wjzx1ih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4.1. </w:t>
            </w:r>
          </w:hyperlink>
          <w:hyperlink w:anchor="_mn7z8wjzx1ih">
            <w:r w:rsidDel="00000000" w:rsidR="00000000" w:rsidRPr="00000000">
              <w:rPr>
                <w:sz w:val="16"/>
                <w:szCs w:val="16"/>
                <w:rtl w:val="0"/>
              </w:rPr>
              <w:t xml:space="preserve">Instâncias</w:t>
            </w:r>
          </w:hyperlink>
          <w:hyperlink w:anchor="_mn7z8wjzx1ih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de Teste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xzko7dx0mh87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4.2. Resultados Obtidos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qshtvpdqdx6z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5. Análise e Discussão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24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fbxsk152sdy8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5.1. Comparação das Estratégias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46e59y2emwlo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5.1.1. Complexidade Assintótica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aj6a0ojhf4wk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5.1.2. Análise de Podas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gc5np4dypsim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5.1.3. Escalabilidade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awfwuq1i8i3h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5.1.4. Qualidade da Solução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ind w:left="480" w:firstLine="0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35ht65sf2gn6"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5.1.5. Interpretação dos Resultados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v1ugr3mtqxan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6. Conclusão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656"/>
            </w:tabs>
            <w:spacing w:after="100" w:lineRule="auto"/>
            <w:rPr>
              <w:rFonts w:ascii="Aptos" w:cs="Aptos" w:eastAsia="Aptos" w:hAnsi="Aptos"/>
              <w:color w:val="000000"/>
              <w:sz w:val="16"/>
              <w:szCs w:val="16"/>
            </w:rPr>
          </w:pPr>
          <w:hyperlink w:anchor="_ui0r7gsi1go7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7. </w:t>
            </w:r>
          </w:hyperlink>
          <w:hyperlink w:anchor="_ui0r7gsi1go7"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Referências</w:t>
            </w:r>
          </w:hyperlink>
          <w:hyperlink w:anchor="_ui0r7gsi1go7"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op719uoexvgg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INTRODUÇÃO</w:t>
      </w:r>
    </w:p>
    <w:p w:rsidR="00000000" w:rsidDel="00000000" w:rsidP="00000000" w:rsidRDefault="00000000" w:rsidRPr="00000000" w14:paraId="00000045">
      <w:pPr>
        <w:pStyle w:val="Heading2"/>
        <w:spacing w:after="240" w:before="120" w:lineRule="auto"/>
        <w:rPr>
          <w:color w:val="000000"/>
        </w:rPr>
      </w:pPr>
      <w:bookmarkStart w:colFirst="0" w:colLast="0" w:name="_r7fwzkg89rjq" w:id="1"/>
      <w:bookmarkEnd w:id="1"/>
      <w:r w:rsidDel="00000000" w:rsidR="00000000" w:rsidRPr="00000000">
        <w:rPr>
          <w:color w:val="000000"/>
          <w:rtl w:val="0"/>
        </w:rPr>
        <w:t xml:space="preserve">1.1. Contextualização do Problema</w:t>
      </w:r>
    </w:p>
    <w:p w:rsidR="00000000" w:rsidDel="00000000" w:rsidP="00000000" w:rsidRDefault="00000000" w:rsidRPr="00000000" w14:paraId="00000046">
      <w:pPr>
        <w:spacing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planejamento eficiente de rotas constitui um dos problemas mais relevantes da otimização combinatória, com aplicações diretas em logística, transporte urbano, distribuição de mercadorias e redes de telecomunicações. A redução do custo de rotas impacta diretamente nos gastos operacionais das organizações e na qualidade dos serviços prestados.</w:t>
      </w:r>
    </w:p>
    <w:p w:rsidR="00000000" w:rsidDel="00000000" w:rsidP="00000000" w:rsidRDefault="00000000" w:rsidRPr="00000000" w14:paraId="0000004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Esse problema e formalmente modelado como o Problema do Caixeiro Viajante (TSP — Travelling Salesman Problem): dado um conjunto de </w:t>
      </w:r>
      <m:oMath>
        <m:r>
          <w:rPr>
            <w:rFonts w:ascii="Cambria Math" w:cs="Cambria Math" w:eastAsia="Cambria Math" w:hAnsi="Cambria Math"/>
          </w:rPr>
          <m:t xml:space="preserve">n + 1</m:t>
        </m:r>
      </m:oMath>
      <w:r w:rsidDel="00000000" w:rsidR="00000000" w:rsidRPr="00000000">
        <w:rPr>
          <w:rtl w:val="0"/>
        </w:rPr>
        <w:t xml:space="preserve"> pontos no plano — um depósito 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clientes — determinar a rota de menor custo que parta do depósito, visite cada cliente exatamente uma vez e retorne ao ponto de origem, minimizando a distância Euclidiana total percorrida.</w:t>
      </w:r>
    </w:p>
    <w:p w:rsidR="00000000" w:rsidDel="00000000" w:rsidP="00000000" w:rsidRDefault="00000000" w:rsidRPr="00000000" w14:paraId="0000004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TSP é classificado como NP-difícil (Karp, 1972), o que significa que não existe algoritmo de tempo polinomial conhecido para sua solução exata. O espaço de soluções cresce na ordem de </w:t>
      </w:r>
      <m:oMath>
        <m:r>
          <w:rPr>
            <w:rFonts w:ascii="Cambria Math" w:cs="Cambria Math" w:eastAsia="Cambria Math" w:hAnsi="Cambria Math"/>
          </w:rPr>
          <m:t xml:space="preserve">n!</m:t>
        </m:r>
      </m:oMath>
      <w:r w:rsidDel="00000000" w:rsidR="00000000" w:rsidRPr="00000000">
        <w:rPr>
          <w:rtl w:val="0"/>
        </w:rPr>
        <w:t xml:space="preserve">, tornando a busca exaustiva inviável para instâncias grandes. Por essa razão, técnicas de projeto de algoritmos que reduzem o espaço de busca efetivamente explorado — como Backtracking e Branch and Bound — são objeto de estudo central em Projeto e Análise de Algoritmos.</w:t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Neste trabalho considera-se o Problema do Caixeiro Viajante simétrico, completo</w:t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 métrico, no qual a distância entre dois pontos é dada pela métrica euclidiana,</w:t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satisfazendo a desigualdade triangular. Essas hipóteses são compatíveis com</w:t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As formulações clássicas do TSP na literatura.</w:t>
      </w:r>
    </w:p>
    <w:p w:rsidR="00000000" w:rsidDel="00000000" w:rsidP="00000000" w:rsidRDefault="00000000" w:rsidRPr="00000000" w14:paraId="0000004D">
      <w:pPr>
        <w:pStyle w:val="Heading2"/>
        <w:spacing w:after="240" w:before="240" w:lineRule="auto"/>
        <w:rPr>
          <w:color w:val="000000"/>
        </w:rPr>
      </w:pPr>
      <w:bookmarkStart w:colFirst="0" w:colLast="0" w:name="_opd76gjjl3l3" w:id="2"/>
      <w:bookmarkEnd w:id="2"/>
      <w:r w:rsidDel="00000000" w:rsidR="00000000" w:rsidRPr="00000000">
        <w:rPr>
          <w:color w:val="000000"/>
          <w:rtl w:val="0"/>
        </w:rPr>
        <w:t xml:space="preserve">1.2. OBJETIVOS</w:t>
      </w:r>
    </w:p>
    <w:p w:rsidR="00000000" w:rsidDel="00000000" w:rsidP="00000000" w:rsidRDefault="00000000" w:rsidRPr="00000000" w14:paraId="0000004E">
      <w:pPr>
        <w:pStyle w:val="Heading3"/>
        <w:spacing w:after="240" w:before="0" w:lineRule="auto"/>
        <w:rPr>
          <w:color w:val="000000"/>
        </w:rPr>
      </w:pPr>
      <w:bookmarkStart w:colFirst="0" w:colLast="0" w:name="_hl0dvh74gcd7" w:id="3"/>
      <w:bookmarkEnd w:id="3"/>
      <w:r w:rsidDel="00000000" w:rsidR="00000000" w:rsidRPr="00000000">
        <w:rPr>
          <w:color w:val="000000"/>
          <w:rtl w:val="0"/>
        </w:rPr>
        <w:t xml:space="preserve">1.2.1. Geral</w:t>
      </w:r>
    </w:p>
    <w:p w:rsidR="00000000" w:rsidDel="00000000" w:rsidP="00000000" w:rsidRDefault="00000000" w:rsidRPr="00000000" w14:paraId="0000004F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  <w:t xml:space="preserve">Implementar, comparar e analisar formalmente as técnicas de Backtracking e Branch and Bound aplicadas ao Problema do Caixeiro Viajante, avaliando sua complexidade assintótica, desempenho empírico, uso de memória, qualidade da solução e escalabilidade.</w:t>
      </w:r>
    </w:p>
    <w:p w:rsidR="00000000" w:rsidDel="00000000" w:rsidP="00000000" w:rsidRDefault="00000000" w:rsidRPr="00000000" w14:paraId="00000050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240" w:before="120" w:lineRule="auto"/>
        <w:rPr>
          <w:color w:val="000000"/>
        </w:rPr>
      </w:pPr>
      <w:bookmarkStart w:colFirst="0" w:colLast="0" w:name="_9wz21x6uly60" w:id="4"/>
      <w:bookmarkEnd w:id="4"/>
      <w:r w:rsidDel="00000000" w:rsidR="00000000" w:rsidRPr="00000000">
        <w:rPr>
          <w:color w:val="000000"/>
          <w:rtl w:val="0"/>
        </w:rPr>
        <w:t xml:space="preserve">1.2.2. Específicos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Derivar e provar matematicamente a complexidade assintótica de cada algoritmo com base em modelos da literatura clássica.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Medir empiricamente o tempo de execução e o número de estados explorados para </w:t>
      </w:r>
      <w:r w:rsidDel="00000000" w:rsidR="00000000" w:rsidRPr="00000000">
        <w:rPr>
          <w:rtl w:val="0"/>
        </w:rPr>
        <w:t xml:space="preserve">instâncias</w:t>
      </w:r>
      <w:r w:rsidDel="00000000" w:rsidR="00000000" w:rsidRPr="00000000">
        <w:rPr>
          <w:color w:val="000000"/>
          <w:rtl w:val="0"/>
        </w:rPr>
        <w:t xml:space="preserve"> de </w:t>
      </w:r>
      <m:oMath>
        <m:r>
          <w:rPr>
            <w:rFonts w:ascii="Cambria Math" w:cs="Cambria Math" w:eastAsia="Cambria Math" w:hAnsi="Cambria Math"/>
            <w:color w:val="000000"/>
          </w:rPr>
          <m:t xml:space="preserve">n = 3</m:t>
        </m:r>
      </m:oMath>
      <w:r w:rsidDel="00000000" w:rsidR="00000000" w:rsidRPr="00000000">
        <w:rPr>
          <w:color w:val="000000"/>
          <w:rtl w:val="0"/>
        </w:rPr>
        <w:t xml:space="preserve"> a</w:t>
      </w:r>
      <m:oMath>
        <m:r>
          <w:rPr>
            <w:rFonts w:ascii="Cambria Math" w:cs="Cambria Math" w:eastAsia="Cambria Math" w:hAnsi="Cambria Math"/>
            <w:color w:val="000000"/>
          </w:rPr>
          <m:t xml:space="preserve"> n = 10</m:t>
        </m:r>
      </m:oMath>
      <w:r w:rsidDel="00000000" w:rsidR="00000000" w:rsidRPr="00000000">
        <w:rPr>
          <w:color w:val="000000"/>
          <w:rtl w:val="0"/>
        </w:rPr>
        <w:t xml:space="preserve">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Analisar o mecanismo de poda de cada algoritmo e quantificar sua eficácia na redução do espaço de busca.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Comparar a qualidade das soluções obtidas com referências da literatura sobre heurísticas e algoritmos exatos.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Discutir os limites práticos de escalabilidade de cada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40" w:before="0" w:lineRule="auto"/>
        <w:rPr>
          <w:color w:val="000000"/>
        </w:rPr>
      </w:pPr>
      <w:bookmarkStart w:colFirst="0" w:colLast="0" w:name="_lr7xi78jn7gu" w:id="5"/>
      <w:bookmarkEnd w:id="5"/>
      <w:r w:rsidDel="00000000" w:rsidR="00000000" w:rsidRPr="00000000">
        <w:rPr>
          <w:color w:val="000000"/>
          <w:rtl w:val="0"/>
        </w:rPr>
        <w:t xml:space="preserve">2. Metodologia e Implementação</w:t>
      </w:r>
    </w:p>
    <w:p w:rsidR="00000000" w:rsidDel="00000000" w:rsidP="00000000" w:rsidRDefault="00000000" w:rsidRPr="00000000" w14:paraId="0000005C">
      <w:pPr>
        <w:pStyle w:val="Heading2"/>
        <w:spacing w:after="240" w:before="0" w:lineRule="auto"/>
        <w:rPr>
          <w:color w:val="000000"/>
        </w:rPr>
      </w:pPr>
      <w:bookmarkStart w:colFirst="0" w:colLast="0" w:name="_q8lrowcpdiwe" w:id="6"/>
      <w:bookmarkEnd w:id="6"/>
      <w:r w:rsidDel="00000000" w:rsidR="00000000" w:rsidRPr="00000000">
        <w:rPr>
          <w:color w:val="000000"/>
          <w:rtl w:val="0"/>
        </w:rPr>
        <w:t xml:space="preserve">2.1. Estrutura do Sistema Desenvolvido</w:t>
      </w:r>
    </w:p>
    <w:p w:rsidR="00000000" w:rsidDel="00000000" w:rsidP="00000000" w:rsidRDefault="00000000" w:rsidRPr="00000000" w14:paraId="0000005D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sistema foi implementado na linguagem Python, com arquitetura modular seguindo o padrão MVC (Model-View-Controller). As classes de algoritmos (Backtracking, BranchAndBound, Estratégia Gulosa e Programação Dinâmica) encapsulam toda a lógica de busca; o módulo de entrada e saída gerencia a interação com o usuário via menu interativo; o controlador de relatórios acumula e serializa resultados em arquivo texto; e o controlador de gráficos conduz os experimentos comparativos automatizados.</w:t>
      </w:r>
    </w:p>
    <w:p w:rsidR="00000000" w:rsidDel="00000000" w:rsidP="00000000" w:rsidRDefault="00000000" w:rsidRPr="00000000" w14:paraId="0000005E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estrutura de diretórios e organizada da seguinte forma: o módulo Algoritmos/ contém as classes Backtracking.py, BranchAndBound.py, </w:t>
      </w:r>
      <w:r w:rsidDel="00000000" w:rsidR="00000000" w:rsidRPr="00000000">
        <w:rPr>
          <w:rtl w:val="0"/>
        </w:rPr>
        <w:t xml:space="preserve">EstrategiaGulosa.py</w:t>
      </w:r>
      <w:r w:rsidDel="00000000" w:rsidR="00000000" w:rsidRPr="00000000">
        <w:rPr>
          <w:rtl w:val="0"/>
        </w:rPr>
        <w:t xml:space="preserve">, ProgramacaoDinamica.py; o modulo Controller/ contém relatorioController.py e graficoController.py; e o modulo IO/ contém leitor_entrada.py e escritor_saida.py. O arquivo principal main.py coordena o fluxo de execução.</w:t>
      </w:r>
    </w:p>
    <w:p w:rsidR="00000000" w:rsidDel="00000000" w:rsidP="00000000" w:rsidRDefault="00000000" w:rsidRPr="00000000" w14:paraId="0000005F">
      <w:pPr>
        <w:pStyle w:val="Heading2"/>
        <w:rPr>
          <w:color w:val="000000"/>
        </w:rPr>
      </w:pPr>
      <w:bookmarkStart w:colFirst="0" w:colLast="0" w:name="_k1yxd0cqtkbm" w:id="7"/>
      <w:bookmarkEnd w:id="7"/>
      <w:r w:rsidDel="00000000" w:rsidR="00000000" w:rsidRPr="00000000">
        <w:rPr>
          <w:color w:val="000000"/>
          <w:rtl w:val="0"/>
        </w:rPr>
        <w:t xml:space="preserve">2.2. Formato de Dados de Entrada e Saída</w:t>
      </w:r>
    </w:p>
    <w:p w:rsidR="00000000" w:rsidDel="00000000" w:rsidP="00000000" w:rsidRDefault="00000000" w:rsidRPr="00000000" w14:paraId="00000060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entrada do sistema é composta pelo número de clientes </w:t>
      </w:r>
      <m:oMath>
        <m:r>
          <w:rPr>
            <w:rFonts w:ascii="Cambria Math" w:cs="Cambria Math" w:eastAsia="Cambria Math" w:hAnsi="Cambria Math"/>
          </w:rPr>
          <m:t xml:space="preserve">n</m:t>
        </m:r>
      </m:oMath>
      <w:r w:rsidDel="00000000" w:rsidR="00000000" w:rsidRPr="00000000">
        <w:rPr>
          <w:rtl w:val="0"/>
        </w:rPr>
        <w:t xml:space="preserve">, pelas coordenadas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x, y</m:t>
            </m:r>
          </m:e>
        </m:d>
      </m:oMath>
      <w:r w:rsidDel="00000000" w:rsidR="00000000" w:rsidRPr="00000000">
        <w:rPr>
          <w:rtl w:val="0"/>
        </w:rPr>
        <w:t xml:space="preserve"> do depósito (ponto 0) e pelas coordenadas de cada um dos </w:t>
      </w:r>
      <m:oMath>
        <m:r>
          <w:rPr>
            <w:rFonts w:ascii="Cambria Math" w:cs="Cambria Math" w:eastAsia="Cambria Math" w:hAnsi="Cambria Math"/>
          </w:rPr>
          <m:t xml:space="preserve">n</m:t>
        </m:r>
      </m:oMath>
      <w:r w:rsidDel="00000000" w:rsidR="00000000" w:rsidRPr="00000000">
        <w:rPr>
          <w:rtl w:val="0"/>
        </w:rPr>
        <w:t xml:space="preserve"> clientes. A partir dessas coordenadas, e construída uma matriz de distâncias </w:t>
      </w:r>
      <m:oMath>
        <m:r>
          <w:rPr>
            <w:rFonts w:ascii="Cambria Math" w:cs="Cambria Math" w:eastAsia="Cambria Math" w:hAnsi="Cambria Math"/>
          </w:rPr>
          <m:t xml:space="preserve">D</m:t>
        </m:r>
      </m:oMath>
      <w:r w:rsidDel="00000000" w:rsidR="00000000" w:rsidRPr="00000000">
        <w:rPr>
          <w:rtl w:val="0"/>
        </w:rPr>
        <w:t xml:space="preserve"> de dimensão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n+1</m:t>
            </m:r>
          </m:e>
        </m:d>
      </m:oMath>
      <w:r w:rsidDel="00000000" w:rsidR="00000000" w:rsidRPr="00000000">
        <w:rPr>
          <w:rtl w:val="0"/>
        </w:rPr>
        <w:t xml:space="preserve"> x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n+1</m:t>
            </m:r>
          </m:e>
        </m:d>
      </m:oMath>
      <w:r w:rsidDel="00000000" w:rsidR="00000000" w:rsidRPr="00000000">
        <w:rPr>
          <w:rtl w:val="0"/>
        </w:rPr>
        <w:t xml:space="preserve">, onde </w:t>
      </w:r>
      <m:oMath>
        <m:r>
          <w:rPr>
            <w:rFonts w:ascii="Cambria Math" w:cs="Cambria Math" w:eastAsia="Cambria Math" w:hAnsi="Cambria Math"/>
          </w:rPr>
          <m:t xml:space="preserve">D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</m:t>
            </m:r>
          </m:e>
        </m:d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j</m:t>
            </m:r>
          </m:e>
        </m:d>
      </m:oMath>
      <w:r w:rsidDel="00000000" w:rsidR="00000000" w:rsidRPr="00000000">
        <w:rPr>
          <w:rtl w:val="0"/>
        </w:rPr>
        <w:t xml:space="preserve"> representa a distância Euclidiana entre os pontos </w:t>
      </w:r>
      <m:oMath>
        <m:r>
          <w:rPr>
            <w:rFonts w:ascii="Cambria Math" w:cs="Cambria Math" w:eastAsia="Cambria Math" w:hAnsi="Cambria Math"/>
          </w:rPr>
          <m:t xml:space="preserve">i </m:t>
        </m:r>
      </m:oMath>
      <w:r w:rsidDel="00000000" w:rsidR="00000000" w:rsidRPr="00000000">
        <w:rPr>
          <w:rtl w:val="0"/>
        </w:rPr>
        <w:t xml:space="preserve">e </w:t>
      </w:r>
      <m:oMath>
        <m:r>
          <w:rPr>
            <w:rFonts w:ascii="Cambria Math" w:cs="Cambria Math" w:eastAsia="Cambria Math" w:hAnsi="Cambria Math"/>
          </w:rPr>
          <m:t xml:space="preserve">j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d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j</m:t>
                </m:r>
              </m:sub>
            </m:sSub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cs="Cambria Math" w:eastAsia="Cambria Math" w:hAnsi="Cambria Math"/>
              </w:rPr>
            </m:ctrlPr>
          </m:radPr>
          <m:e>
            <m:d>
              <m:dPr>
                <m:begChr m:val="{"/>
                <m:endChr m:val="}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y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y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2</m:t>
                    </m:r>
                  </m:sup>
                </m:sSup>
              </m:e>
            </m:d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saída do sistema inclui a distância ótima encontrada, a rota completa no formato 0 -&gt; c1 -&gt; c2 -&gt; ... -&gt; cn -&gt; 0, o tempo de execução em segundos e o número de estados explorados. Todos os resultados são registrados no relatório geral, que pode ser exibido em tela ou salvo em arquivo .txt.</w:t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color w:val="000000"/>
        </w:rPr>
      </w:pPr>
      <w:bookmarkStart w:colFirst="0" w:colLast="0" w:name="_hy858bilkn5c" w:id="8"/>
      <w:bookmarkEnd w:id="8"/>
      <w:r w:rsidDel="00000000" w:rsidR="00000000" w:rsidRPr="00000000">
        <w:rPr>
          <w:color w:val="000000"/>
          <w:rtl w:val="0"/>
        </w:rPr>
        <w:t xml:space="preserve">2.3. Métricas de Avaliação</w:t>
      </w:r>
    </w:p>
    <w:p w:rsidR="00000000" w:rsidDel="00000000" w:rsidP="00000000" w:rsidRDefault="00000000" w:rsidRPr="00000000" w14:paraId="0000006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As seguintes métricas foram coletadas sistematicamente para cada execução: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Tempo de execução: medido com time.perf_counter(), que fornece resolução de sub microssegundo, conforme recomendado pela documentação oficial do Python (PSF,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Estados explorados: contador incrementado a cada chamada recursiva, independentemente de poda ou completude. Representa o número real de nós visitados na </w:t>
      </w:r>
      <w:r w:rsidDel="00000000" w:rsidR="00000000" w:rsidRPr="00000000">
        <w:rPr>
          <w:rtl w:val="0"/>
        </w:rPr>
        <w:t xml:space="preserve">árvore</w:t>
      </w:r>
      <w:r w:rsidDel="00000000" w:rsidR="00000000" w:rsidRPr="00000000">
        <w:rPr>
          <w:color w:val="000000"/>
          <w:rtl w:val="0"/>
        </w:rPr>
        <w:t xml:space="preserve"> de busca.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Distância da solução ótima: reportada com precisão de seis casas decimais. A igualdade entre os resultados de </w:t>
      </w:r>
      <w:r w:rsidDel="00000000" w:rsidR="00000000" w:rsidRPr="00000000">
        <w:rPr>
          <w:rtl w:val="0"/>
        </w:rPr>
        <w:t xml:space="preserve">Backtracking</w:t>
      </w:r>
      <w:r w:rsidDel="00000000" w:rsidR="00000000" w:rsidRPr="00000000">
        <w:rPr>
          <w:color w:val="000000"/>
          <w:rtl w:val="0"/>
        </w:rPr>
        <w:t xml:space="preserve"> e B</w:t>
      </w:r>
      <w:r w:rsidDel="00000000" w:rsidR="00000000" w:rsidRPr="00000000">
        <w:rPr>
          <w:rtl w:val="0"/>
        </w:rPr>
        <w:t xml:space="preserve">ranch and Bound</w:t>
      </w:r>
      <w:r w:rsidDel="00000000" w:rsidR="00000000" w:rsidRPr="00000000">
        <w:rPr>
          <w:color w:val="000000"/>
          <w:rtl w:val="0"/>
        </w:rPr>
        <w:t xml:space="preserve"> serve como teste de corretude.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="32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Eficiência de poda </w:t>
      </w:r>
      <m:oMath>
        <m:r>
          <w:rPr>
            <w:rFonts w:ascii="Cambria Math" w:cs="Cambria Math" w:eastAsia="Cambria Math" w:hAnsi="Cambria Math"/>
            <w:color w:val="000000"/>
          </w:rPr>
          <m:t xml:space="preserve">EP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color w:val="000000"/>
          </w:rPr>
          <m:t xml:space="preserve">:</m:t>
        </m:r>
      </m:oMath>
      <w:r w:rsidDel="00000000" w:rsidR="00000000" w:rsidRPr="00000000">
        <w:rPr>
          <w:color w:val="000000"/>
          <w:rtl w:val="0"/>
        </w:rPr>
        <w:t xml:space="preserve"> fração do espaço de busca eliminada pelas podas, definida como </w:t>
      </w:r>
      <m:oMath>
        <m:r>
          <w:rPr>
            <w:rFonts w:ascii="Cambria Math" w:cs="Cambria Math" w:eastAsia="Cambria Math" w:hAnsi="Cambria Math"/>
            <w:color w:val="000000"/>
          </w:rPr>
          <m:t xml:space="preserve">EP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color w:val="000000"/>
          </w:rPr>
          <m:t xml:space="preserve">= 1 –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color w:val="000000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estado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color w:val="000000"/>
                      </w:rPr>
                      <m:t xml:space="preserve">s_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color w:val="000000"/>
                      </w:rPr>
                      <m:t xml:space="preserve">explorados</m:t>
                    </m:r>
                  </m:sub>
                </m:sSub>
              </m:num>
              <m:den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n!</m:t>
                </m:r>
              </m:den>
            </m:f>
          </m:e>
        </m:d>
      </m:oMath>
      <w:r w:rsidDel="00000000" w:rsidR="00000000" w:rsidRPr="00000000">
        <w:rPr>
          <w:color w:val="000000"/>
          <w:rtl w:val="0"/>
        </w:rPr>
        <w:t xml:space="preserve">, calculada para </w:t>
      </w:r>
      <w:r w:rsidDel="00000000" w:rsidR="00000000" w:rsidRPr="00000000">
        <w:rPr>
          <w:rtl w:val="0"/>
        </w:rPr>
        <w:t xml:space="preserve">instâncias</w:t>
      </w:r>
      <w:r w:rsidDel="00000000" w:rsidR="00000000" w:rsidRPr="00000000">
        <w:rPr>
          <w:color w:val="000000"/>
          <w:rtl w:val="0"/>
        </w:rPr>
        <w:t xml:space="preserve"> onde </w:t>
      </w:r>
      <m:oMath>
        <m:r>
          <w:rPr>
            <w:rFonts w:ascii="Cambria Math" w:cs="Cambria Math" w:eastAsia="Cambria Math" w:hAnsi="Cambria Math"/>
            <w:color w:val="000000"/>
          </w:rPr>
          <m:t xml:space="preserve">estados &lt; n!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Cambria Math" w:cs="Cambria Math" w:eastAsia="Cambria Math" w:hAnsi="Cambria Math"/>
          <w:color w:val="000000"/>
          <w:sz w:val="26"/>
          <w:szCs w:val="26"/>
        </w:rPr>
      </w:pP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  <w:sz w:val="26"/>
                <w:szCs w:val="26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26"/>
                <w:szCs w:val="26"/>
              </w:rPr>
              <m:t xml:space="preserve">BT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color w:val="000000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color w:val="000000"/>
                    <w:sz w:val="26"/>
                    <w:szCs w:val="26"/>
                  </w:rPr>
                  <m:t xml:space="preserve">n</m:t>
                </m:r>
              </m:e>
            </m:d>
          </m:sub>
        </m:sSub>
        <m:r>
          <w:rPr>
            <w:rFonts w:ascii="Cambria Math" w:cs="Cambria Math" w:eastAsia="Cambria Math" w:hAnsi="Cambria Math"/>
            <w:color w:val="000000"/>
            <w:sz w:val="26"/>
            <w:szCs w:val="26"/>
          </w:rPr>
          <m:t xml:space="preserve">= Θ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color w:val="000000"/>
                <w:sz w:val="26"/>
                <w:szCs w:val="26"/>
              </w:rPr>
              <m:t xml:space="preserve">n!</m:t>
            </m:r>
          </m:e>
        </m:d>
        <m:r>
          <w:rPr>
            <w:rFonts w:ascii="Cambria Math" w:cs="Cambria Math" w:eastAsia="Cambria Math" w:hAnsi="Cambria Math"/>
            <w:color w:val="000000"/>
            <w:sz w:val="26"/>
            <w:szCs w:val="26"/>
          </w:rPr>
          <m:t xml:space="preserve"> 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color w:val="000000"/>
                <w:sz w:val="26"/>
                <w:szCs w:val="26"/>
              </w:rPr>
              <m:t xml:space="preserve">pior caso-sem poda efetiva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color w:val="000000"/>
        </w:rPr>
      </w:pPr>
      <w:bookmarkStart w:colFirst="0" w:colLast="0" w:name="_xw32uj4ns29l" w:id="9"/>
      <w:bookmarkEnd w:id="9"/>
      <w:r w:rsidDel="00000000" w:rsidR="00000000" w:rsidRPr="00000000">
        <w:rPr>
          <w:color w:val="000000"/>
          <w:rtl w:val="0"/>
        </w:rPr>
        <w:t xml:space="preserve">3. Algoritmos Implementados</w:t>
      </w:r>
    </w:p>
    <w:p w:rsidR="00000000" w:rsidDel="00000000" w:rsidP="00000000" w:rsidRDefault="00000000" w:rsidRPr="00000000" w14:paraId="0000006C">
      <w:pPr>
        <w:pStyle w:val="Heading2"/>
        <w:rPr>
          <w:color w:val="000000"/>
        </w:rPr>
      </w:pPr>
      <w:bookmarkStart w:colFirst="0" w:colLast="0" w:name="_kl6h7s2wy5ld" w:id="10"/>
      <w:bookmarkEnd w:id="10"/>
      <w:r w:rsidDel="00000000" w:rsidR="00000000" w:rsidRPr="00000000">
        <w:rPr>
          <w:color w:val="000000"/>
          <w:rtl w:val="0"/>
        </w:rPr>
        <w:t xml:space="preserve">3.1. Backtracking</w:t>
      </w:r>
    </w:p>
    <w:p w:rsidR="00000000" w:rsidDel="00000000" w:rsidP="00000000" w:rsidRDefault="00000000" w:rsidRPr="00000000" w14:paraId="0000006D">
      <w:pPr>
        <w:pStyle w:val="Heading3"/>
        <w:rPr>
          <w:color w:val="000000"/>
        </w:rPr>
      </w:pPr>
      <w:bookmarkStart w:colFirst="0" w:colLast="0" w:name="_odahugasqah3" w:id="11"/>
      <w:bookmarkEnd w:id="11"/>
      <w:r w:rsidDel="00000000" w:rsidR="00000000" w:rsidRPr="00000000">
        <w:rPr>
          <w:color w:val="000000"/>
          <w:rtl w:val="0"/>
        </w:rPr>
        <w:t xml:space="preserve">3.1.1. Análise de Corretude</w:t>
      </w:r>
    </w:p>
    <w:p w:rsidR="00000000" w:rsidDel="00000000" w:rsidP="00000000" w:rsidRDefault="00000000" w:rsidRPr="00000000" w14:paraId="0000006E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algoritmo Backtracking é exato: garante encontrar a solução ótima global para qualquer instância do TJSP. A corretude e garantida pelo seguinte invariante de poda (Lawler et al., 1985): um novo e descartado somente quando seu custo parcial L(v) já supera ou iguala o melhor custo total UB já encontrado, o que impossibilita que qualquer extensão da rota parcial produza custo inferior ao ótimo corrente. Formalmente:</w:t>
      </w:r>
    </w:p>
    <w:p w:rsidR="00000000" w:rsidDel="00000000" w:rsidP="00000000" w:rsidRDefault="00000000" w:rsidRPr="00000000" w14:paraId="0000006F">
      <w:pPr>
        <w:spacing w:after="140" w:before="60" w:line="360" w:lineRule="auto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 </w:t>
      </w: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L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v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&gt;= UB</m:t>
        </m:r>
      </m:oMath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, então para todo descendente w de v:</w:t>
      </w:r>
    </w:p>
    <w:p w:rsidR="00000000" w:rsidDel="00000000" w:rsidP="00000000" w:rsidRDefault="00000000" w:rsidRPr="00000000" w14:paraId="00000070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w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>≥</m:t>
        </m:r>
        <m:r>
          <w:rPr>
            <w:rFonts w:ascii="Cambria Math" w:cs="Cambria Math" w:eastAsia="Cambria Math" w:hAnsi="Cambria Math"/>
            <w:sz w:val="26"/>
            <w:szCs w:val="26"/>
          </w:rPr>
          <m:t xml:space="preserve"> L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v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>≥</m:t>
        </m:r>
        <m:r>
          <w:rPr>
            <w:rFonts w:ascii="Cambria Math" w:cs="Cambria Math" w:eastAsia="Cambria Math" w:hAnsi="Cambria Math"/>
            <w:sz w:val="26"/>
            <w:szCs w:val="26"/>
          </w:rPr>
          <m:t xml:space="preserve"> UB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Os experimentos confirmam esse invariante: em todos os 5 testes realizados, o Backtracking produziu distâncias idênticas às do Branch and Bound, com diferença de 0,000000 em todos os casos.</w:t>
      </w:r>
    </w:p>
    <w:p w:rsidR="00000000" w:rsidDel="00000000" w:rsidP="00000000" w:rsidRDefault="00000000" w:rsidRPr="00000000" w14:paraId="00000072">
      <w:pPr>
        <w:pStyle w:val="Heading3"/>
        <w:rPr>
          <w:color w:val="000000"/>
        </w:rPr>
      </w:pPr>
      <w:bookmarkStart w:colFirst="0" w:colLast="0" w:name="_bkeyxkrlusk" w:id="12"/>
      <w:bookmarkEnd w:id="12"/>
      <w:r w:rsidDel="00000000" w:rsidR="00000000" w:rsidRPr="00000000">
        <w:rPr>
          <w:color w:val="000000"/>
          <w:rtl w:val="0"/>
        </w:rPr>
        <w:t xml:space="preserve">3.1.2. Análise de Desempenho</w:t>
      </w:r>
    </w:p>
    <w:p w:rsidR="00000000" w:rsidDel="00000000" w:rsidP="00000000" w:rsidRDefault="00000000" w:rsidRPr="00000000" w14:paraId="00000073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3.1.2.1. Espacial</w:t>
      </w:r>
    </w:p>
    <w:p w:rsidR="00000000" w:rsidDel="00000000" w:rsidP="00000000" w:rsidRDefault="00000000" w:rsidRPr="00000000" w14:paraId="00000074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uso de memória do Backtracking é dominado pela pilha de recursos. A profundidade máxima e </w:t>
      </w:r>
      <m:oMath>
        <m:r>
          <w:rPr>
            <w:rFonts w:ascii="Cambria Math" w:cs="Cambria Math" w:eastAsia="Cambria Math" w:hAnsi="Cambria Math"/>
          </w:rPr>
          <m:t xml:space="preserve">n + 1</m:t>
        </m:r>
      </m:oMath>
      <w:r w:rsidDel="00000000" w:rsidR="00000000" w:rsidRPr="00000000">
        <w:rPr>
          <w:rtl w:val="0"/>
        </w:rPr>
        <w:t xml:space="preserve"> níveis, com cada quadro armazenando o conjunto visitados de tamanho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  <w:t xml:space="preserve"> e a lista </w:t>
      </w:r>
      <m:oMath>
        <m:r>
          <w:rPr>
            <w:rFonts w:ascii="Cambria Math" w:cs="Cambria Math" w:eastAsia="Cambria Math" w:hAnsi="Cambria Math"/>
          </w:rPr>
          <m:t xml:space="preserve">rot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atual</m:t>
            </m:r>
          </m:sub>
        </m:sSub>
      </m:oMath>
      <w:r w:rsidDel="00000000" w:rsidR="00000000" w:rsidRPr="00000000">
        <w:rPr>
          <w:rtl w:val="0"/>
        </w:rPr>
        <w:t xml:space="preserve"> de tamanho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  <w:t xml:space="preserve">. A matriz de distâncias compartilhada consome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  <w:t xml:space="preserve">. Portanto:</w:t>
      </w:r>
    </w:p>
    <w:p w:rsidR="00000000" w:rsidDel="00000000" w:rsidP="00000000" w:rsidRDefault="00000000" w:rsidRPr="00000000" w14:paraId="00000075">
      <w:pPr>
        <w:spacing w:after="160" w:before="160" w:lineRule="auto"/>
        <w:jc w:val="center"/>
        <w:rPr>
          <w:rFonts w:ascii="Calibri" w:cs="Calibri" w:eastAsia="Calibri" w:hAnsi="Calibri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BT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</m:d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*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+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2</m:t>
                </m:r>
              </m:sup>
            </m:sSup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3.1.2.2. Temporal</w:t>
      </w:r>
    </w:p>
    <w:p w:rsidR="00000000" w:rsidDel="00000000" w:rsidP="00000000" w:rsidRDefault="00000000" w:rsidRPr="00000000" w14:paraId="00000078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recorrência que governa o número de nós explorados pelo Backtracking é derivada diretamente da estrutura da árvore de busca. No nível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tl w:val="0"/>
        </w:rPr>
        <w:t xml:space="preserve"> há exatamente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n!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!</m:t>
            </m:r>
          </m:den>
        </m:f>
      </m:oMath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nós, e o total e (Cormen et al., 2022; Skiena, 2020):</w:t>
      </w:r>
    </w:p>
    <w:p w:rsidR="00000000" w:rsidDel="00000000" w:rsidP="00000000" w:rsidRDefault="00000000" w:rsidRPr="00000000" w14:paraId="00000079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BT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</m:d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bSupPr>
              <m:e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</m:ctrlPr>
                  </m:naryPr>
                  <m:sub/>
                  <m:sup/>
                </m:nary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  <m:t xml:space="preserve">k=0</m:t>
                    </m:r>
                  </m:e>
                </m:d>
              </m:sub>
              <m:sup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  <m:t xml:space="preserve">n</m:t>
                    </m:r>
                  </m:e>
                </m:d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n!</m:t>
                </m:r>
              </m:sup>
            </m:sSubSup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!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= n! *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bSupPr>
              <m:e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</m:ctrlPr>
                  </m:naryPr>
                  <m:sub/>
                  <m:sup/>
                </m:nary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  <m:t xml:space="preserve">k=0</m:t>
                    </m:r>
                  </m:e>
                </m:d>
              </m:sub>
              <m:sup>
                <m:d>
                  <m:dPr>
                    <m:begChr m:val="{"/>
                    <m:endChr m:val="}"/>
                    <m:ctrlP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6"/>
                        <w:szCs w:val="26"/>
                      </w:rPr>
                      <m:t xml:space="preserve">n</m:t>
                    </m:r>
                  </m:e>
                </m:d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1</m:t>
                </m:r>
              </m:sup>
            </m:sSubSup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k!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≤ n! * e 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n!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Como o limitante inferior é dado pelas </w:t>
      </w:r>
      <m:oMath>
        <m:r>
          <w:rPr>
            <w:rFonts w:ascii="Cambria Math" w:cs="Cambria Math" w:eastAsia="Cambria Math" w:hAnsi="Cambria Math"/>
          </w:rPr>
          <m:t xml:space="preserve">n!</m:t>
        </m:r>
      </m:oMath>
      <w:r w:rsidDel="00000000" w:rsidR="00000000" w:rsidRPr="00000000">
        <w:rPr>
          <w:rtl w:val="0"/>
        </w:rPr>
        <w:t xml:space="preserve"> folhas: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BT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</m:d>
          </m:sub>
        </m:sSub>
        <m:r>
          <w:rPr>
            <w:rFonts w:ascii="Cambria Math" w:cs="Cambria Math" w:eastAsia="Cambria Math" w:hAnsi="Cambria Math"/>
          </w:rPr>
          <m:t xml:space="preserve">&gt;= n!</m:t>
        </m:r>
      </m:oMath>
      <w:r w:rsidDel="00000000" w:rsidR="00000000" w:rsidRPr="00000000">
        <w:rPr>
          <w:rtl w:val="0"/>
        </w:rPr>
        <w:t xml:space="preserve">, conclui-se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BT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</m:d>
          </m:sub>
        </m:sSub>
        <m:r>
          <w:rPr>
            <w:rFonts w:ascii="Cambria Math" w:cs="Cambria Math" w:eastAsia="Cambria Math" w:hAnsi="Cambria Math"/>
          </w:rPr>
          <m:t xml:space="preserve">= Θ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n!</m:t>
            </m:r>
          </m:e>
        </m:d>
      </m:oMath>
      <w:r w:rsidDel="00000000" w:rsidR="00000000" w:rsidRPr="00000000">
        <w:rPr>
          <w:rtl w:val="0"/>
        </w:rPr>
        <w:t xml:space="preserve">. A poda simples do pode-se interpretar a poda do Backtracking como um caso degenerado de Branch and Bound, no qual o limite inferior do custo restante é nulo, admissível, mas pouco eficaz. No pior caso, nenhuma poda ocorre:</w:t>
      </w:r>
    </w:p>
    <w:p w:rsidR="00000000" w:rsidDel="00000000" w:rsidP="00000000" w:rsidRDefault="00000000" w:rsidRPr="00000000" w14:paraId="0000007B">
      <w:pPr>
        <w:pStyle w:val="Heading2"/>
        <w:rPr>
          <w:color w:val="000000"/>
        </w:rPr>
      </w:pPr>
      <w:bookmarkStart w:colFirst="0" w:colLast="0" w:name="_rxh9p59jiug" w:id="13"/>
      <w:bookmarkEnd w:id="13"/>
      <w:r w:rsidDel="00000000" w:rsidR="00000000" w:rsidRPr="00000000">
        <w:rPr>
          <w:color w:val="000000"/>
          <w:rtl w:val="0"/>
        </w:rPr>
        <w:t xml:space="preserve">3.2. Branch and Bound</w:t>
      </w:r>
    </w:p>
    <w:p w:rsidR="00000000" w:rsidDel="00000000" w:rsidP="00000000" w:rsidRDefault="00000000" w:rsidRPr="00000000" w14:paraId="0000007C">
      <w:pPr>
        <w:pStyle w:val="Heading3"/>
        <w:rPr>
          <w:color w:val="000000"/>
        </w:rPr>
      </w:pPr>
      <w:bookmarkStart w:colFirst="0" w:colLast="0" w:name="_rmmux8cukrwb" w:id="14"/>
      <w:bookmarkEnd w:id="14"/>
      <w:r w:rsidDel="00000000" w:rsidR="00000000" w:rsidRPr="00000000">
        <w:rPr>
          <w:color w:val="000000"/>
          <w:rtl w:val="0"/>
        </w:rPr>
        <w:t xml:space="preserve">3.2.1. Análise de Corretude</w:t>
      </w:r>
    </w:p>
    <w:p w:rsidR="00000000" w:rsidDel="00000000" w:rsidP="00000000" w:rsidRDefault="00000000" w:rsidRPr="00000000" w14:paraId="0000007D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Branch and Bound é igualmente exato, garantindo a solução ótima global. A condição de poda </w:t>
      </w:r>
      <m:oMath>
        <m:r>
          <w:rPr>
            <w:rFonts w:ascii="Cambria Math" w:cs="Cambria Math" w:eastAsia="Cambria Math" w:hAnsi="Cambria Math"/>
          </w:rPr>
          <m:t xml:space="preserve">L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</m:d>
        <m:r>
          <w:rPr>
            <w:rFonts w:ascii="Cambria Math" w:cs="Cambria Math" w:eastAsia="Cambria Math" w:hAnsi="Cambria Math"/>
          </w:rPr>
          <m:t xml:space="preserve">&gt;= UB</m:t>
        </m:r>
      </m:oMath>
      <w:r w:rsidDel="00000000" w:rsidR="00000000" w:rsidRPr="00000000">
        <w:rPr>
          <w:rtl w:val="0"/>
        </w:rPr>
        <w:t xml:space="preserve"> e admissível pois </w:t>
      </w:r>
      <m:oMath>
        <m:r>
          <w:rPr>
            <w:rFonts w:ascii="Cambria Math" w:cs="Cambria Math" w:eastAsia="Cambria Math" w:hAnsi="Cambria Math"/>
          </w:rPr>
          <m:t xml:space="preserve">h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</m:d>
        <m:r>
          <w:rPr>
            <w:rFonts w:ascii="Cambria Math" w:cs="Cambria Math" w:eastAsia="Cambria Math" w:hAnsi="Cambria Math"/>
          </w:rPr>
          <m:t xml:space="preserve">= 0 &lt;= h*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</m:d>
      </m:oMath>
      <w:r w:rsidDel="00000000" w:rsidR="00000000" w:rsidRPr="00000000">
        <w:rPr>
          <w:rtl w:val="0"/>
        </w:rPr>
        <w:t xml:space="preserve"> para todo no </w:t>
      </w:r>
      <m:oMath>
        <m:r>
          <w:rPr>
            <w:rFonts w:ascii="Cambria Math" w:cs="Cambria Math" w:eastAsia="Cambria Math" w:hAnsi="Cambria Math"/>
          </w:rPr>
          <m:t xml:space="preserve">v</m:t>
        </m:r>
      </m:oMath>
      <w:r w:rsidDel="00000000" w:rsidR="00000000" w:rsidRPr="00000000">
        <w:rPr>
          <w:rtl w:val="0"/>
        </w:rPr>
        <w:t xml:space="preserve">, onde </w:t>
      </w:r>
      <m:oMath>
        <m:r>
          <w:rPr>
            <w:rFonts w:ascii="Cambria Math" w:cs="Cambria Math" w:eastAsia="Cambria Math" w:hAnsi="Cambria Math"/>
          </w:rPr>
          <m:t xml:space="preserve">h*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</m:d>
      </m:oMath>
      <w:r w:rsidDel="00000000" w:rsidR="00000000" w:rsidRPr="00000000">
        <w:rPr>
          <w:rtl w:val="0"/>
        </w:rPr>
        <w:t xml:space="preserve"> e o custo real ótimo do caminho restante (</w:t>
      </w:r>
      <w:r w:rsidDel="00000000" w:rsidR="00000000" w:rsidRPr="00000000">
        <w:rPr>
          <w:rtl w:val="0"/>
        </w:rPr>
        <w:t xml:space="preserve">Pearl, 1984</w:t>
      </w:r>
      <w:r w:rsidDel="00000000" w:rsidR="00000000" w:rsidRPr="00000000">
        <w:rPr>
          <w:rtl w:val="0"/>
        </w:rPr>
        <w:t xml:space="preserve">). A diferença em relação ao Backtracking está na posição da verificação: a poda é aplicada antes da verificação de completude da rota, garantindo que nós inviáveis sejam descartados antes de gerar qualquer filho.</w:t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color w:val="000000"/>
        </w:rPr>
      </w:pPr>
      <w:bookmarkStart w:colFirst="0" w:colLast="0" w:name="_lw022y2eb6x9" w:id="15"/>
      <w:bookmarkEnd w:id="15"/>
      <w:r w:rsidDel="00000000" w:rsidR="00000000" w:rsidRPr="00000000">
        <w:rPr>
          <w:color w:val="000000"/>
          <w:rtl w:val="0"/>
        </w:rPr>
        <w:t xml:space="preserve">3.2.2. Análise de Desempenho</w:t>
      </w:r>
    </w:p>
    <w:p w:rsidR="00000000" w:rsidDel="00000000" w:rsidP="00000000" w:rsidRDefault="00000000" w:rsidRPr="00000000" w14:paraId="00000080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3.2.2.1. Espacial</w:t>
      </w:r>
    </w:p>
    <w:p w:rsidR="00000000" w:rsidDel="00000000" w:rsidP="00000000" w:rsidRDefault="00000000" w:rsidRPr="00000000" w14:paraId="00000081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uso de memória do Branch and Bound é idêntico ao do Backtracking: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  <w:t xml:space="preserve">, dominado pela matriz de distâncias. A pilha de recurso tem profundidade máxima </w:t>
      </w:r>
      <m:oMath>
        <m:r>
          <w:rPr>
            <w:rFonts w:ascii="Cambria Math" w:cs="Cambria Math" w:eastAsia="Cambria Math" w:hAnsi="Cambria Math"/>
          </w:rPr>
          <m:t xml:space="preserve">n + 1</m:t>
        </m:r>
      </m:oMath>
      <w:r w:rsidDel="00000000" w:rsidR="00000000" w:rsidRPr="00000000">
        <w:rPr>
          <w:rtl w:val="0"/>
        </w:rPr>
        <w:t xml:space="preserve"> e cada quadro consome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BB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</m:d>
          </m:sub>
        </m:sSub>
        <m:r>
          <w:rPr>
            <w:rFonts w:ascii="Cambria Math" w:cs="Cambria Math" w:eastAsia="Cambria Math" w:hAnsi="Cambria Math"/>
            <w:sz w:val="26"/>
            <w:szCs w:val="26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3.2.2.2. Temporal</w:t>
      </w:r>
    </w:p>
    <w:p w:rsidR="00000000" w:rsidDel="00000000" w:rsidP="00000000" w:rsidRDefault="00000000" w:rsidRPr="00000000" w14:paraId="0000008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Branch and Bound possui o mesmo pior caso </w:t>
      </w:r>
      <m:oMath>
        <m:r>
          <m:t>Θ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n!</m:t>
            </m:r>
          </m:e>
        </m:d>
      </m:oMath>
      <w:r w:rsidDel="00000000" w:rsidR="00000000" w:rsidRPr="00000000">
        <w:rPr>
          <w:rtl w:val="0"/>
        </w:rPr>
        <w:t xml:space="preserve"> que o Backtracking, porém com caso médio estritamente melhor. Dado um nó </w:t>
      </w:r>
      <m:oMath>
        <m:r>
          <w:rPr>
            <w:rFonts w:ascii="Cambria Math" w:cs="Cambria Math" w:eastAsia="Cambria Math" w:hAnsi="Cambria Math"/>
          </w:rPr>
          <m:t xml:space="preserve">v</m:t>
        </m:r>
      </m:oMath>
      <w:r w:rsidDel="00000000" w:rsidR="00000000" w:rsidRPr="00000000">
        <w:rPr>
          <w:rtl w:val="0"/>
        </w:rPr>
        <w:t xml:space="preserve"> no nível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tl w:val="0"/>
        </w:rPr>
        <w:t xml:space="preserve"> com custo parcial </w:t>
      </w:r>
      <m:oMath>
        <m:r>
          <w:rPr>
            <w:rFonts w:ascii="Cambria Math" w:cs="Cambria Math" w:eastAsia="Cambria Math" w:hAnsi="Cambria Math"/>
          </w:rPr>
          <m:t xml:space="preserve">L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</m:d>
      </m:oMath>
      <w:r w:rsidDel="00000000" w:rsidR="00000000" w:rsidRPr="00000000">
        <w:rPr>
          <w:rtl w:val="0"/>
        </w:rPr>
        <w:t xml:space="preserve"> e limitante superior </w:t>
      </w:r>
      <m:oMath>
        <m:r>
          <w:rPr>
            <w:rFonts w:ascii="Cambria Math" w:cs="Cambria Math" w:eastAsia="Cambria Math" w:hAnsi="Cambria Math"/>
          </w:rPr>
          <m:t xml:space="preserve">UB</m:t>
        </m:r>
      </m:oMath>
      <w:r w:rsidDel="00000000" w:rsidR="00000000" w:rsidRPr="00000000">
        <w:rPr>
          <w:rtl w:val="0"/>
        </w:rPr>
        <w:t xml:space="preserve">, o no e descartado quando </w:t>
      </w:r>
      <m:oMath>
        <m:r>
          <w:rPr>
            <w:rFonts w:ascii="Cambria Math" w:cs="Cambria Math" w:eastAsia="Cambria Math" w:hAnsi="Cambria Math"/>
          </w:rPr>
          <m:t xml:space="preserve">L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v</m:t>
            </m:r>
          </m:e>
        </m:d>
        <m:r>
          <w:rPr>
            <w:rFonts w:ascii="Cambria Math" w:cs="Cambria Math" w:eastAsia="Cambria Math" w:hAnsi="Cambria Math"/>
          </w:rPr>
          <m:t xml:space="preserve">&gt;= UB</m:t>
        </m:r>
      </m:oMath>
      <w:r w:rsidDel="00000000" w:rsidR="00000000" w:rsidRPr="00000000">
        <w:rPr>
          <w:rtl w:val="0"/>
        </w:rPr>
        <w:t xml:space="preserve">, eliminando toda a sub árvore de tamanho </w:t>
      </w:r>
      <m:oMath>
        <m:r>
          <m:t>Θ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!</m:t>
            </m:r>
          </m:e>
        </m:d>
      </m:oMath>
      <w:r w:rsidDel="00000000" w:rsidR="00000000" w:rsidRPr="00000000">
        <w:rPr>
          <w:rtl w:val="0"/>
        </w:rPr>
        <w:t xml:space="preserve"> (Papadimitriou e Steiglitz, 1998). Seja </w:t>
      </w: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</m:d>
      </m:oMath>
      <w:r w:rsidDel="00000000" w:rsidR="00000000" w:rsidRPr="00000000">
        <w:rPr>
          <w:rtl w:val="0"/>
        </w:rPr>
        <w:t xml:space="preserve"> a probabilidade de poda no nível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tl w:val="0"/>
        </w:rPr>
        <w:t xml:space="preserve">, o número esperado de nós explorados e:</w:t>
      </w:r>
    </w:p>
    <w:p w:rsidR="00000000" w:rsidDel="00000000" w:rsidP="00000000" w:rsidRDefault="00000000" w:rsidRPr="00000000" w14:paraId="00000086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E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BB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k=0</m:t>
            </m:r>
          </m:sub>
          <m:sup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</m:t>
            </m:r>
          </m:sup>
        </m:nary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n!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n-k</m:t>
                </m:r>
              </m:e>
            </m:d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!</m:t>
            </m:r>
          </m:den>
        </m:f>
        <m:r>
          <w:rPr>
            <w:rFonts w:ascii="Cambria Math" w:cs="Cambria Math" w:eastAsia="Cambria Math" w:hAnsi="Cambria Math"/>
            <w:sz w:val="26"/>
            <w:szCs w:val="26"/>
          </w:rPr>
          <m:t xml:space="preserve">*</m:t>
        </m:r>
        <m:nary>
          <m:naryPr>
            <m:chr m:val="∏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j=0</m:t>
            </m:r>
          </m:sub>
          <m:sup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k-1</m:t>
            </m:r>
          </m:sup>
        </m:nary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1- p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j</m:t>
                </m:r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Nos casos extremos: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m:oMath>
        <m:r>
          <w:rPr>
            <w:rFonts w:ascii="Cambria Math" w:cs="Cambria Math" w:eastAsia="Cambria Math" w:hAnsi="Cambria Math"/>
            <w:color w:val="000000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k</m:t>
            </m:r>
          </m:e>
        </m:d>
        <m:r>
          <w:rPr>
            <w:rFonts w:ascii="Cambria Math" w:cs="Cambria Math" w:eastAsia="Cambria Math" w:hAnsi="Cambria Math"/>
            <w:color w:val="000000"/>
          </w:rPr>
          <m:t xml:space="preserve">= 0</m:t>
        </m:r>
      </m:oMath>
      <w:r w:rsidDel="00000000" w:rsidR="00000000" w:rsidRPr="00000000">
        <w:rPr>
          <w:color w:val="000000"/>
          <w:rtl w:val="0"/>
        </w:rPr>
        <w:t xml:space="preserve"> para todo </w:t>
      </w:r>
      <m:oMath>
        <m:r>
          <w:rPr>
            <w:rFonts w:ascii="Cambria Math" w:cs="Cambria Math" w:eastAsia="Cambria Math" w:hAnsi="Cambria Math"/>
            <w:color w:val="000000"/>
          </w:rPr>
          <m:t xml:space="preserve">k</m:t>
        </m:r>
      </m:oMath>
      <w:r w:rsidDel="00000000" w:rsidR="00000000" w:rsidRPr="00000000">
        <w:rPr>
          <w:color w:val="000000"/>
          <w:rtl w:val="0"/>
        </w:rPr>
        <w:t xml:space="preserve"> (sem poda): </w:t>
      </w:r>
      <m:oMath>
        <m:r>
          <w:rPr>
            <w:rFonts w:ascii="Cambria Math" w:cs="Cambria Math" w:eastAsia="Cambria Math" w:hAnsi="Cambria Math"/>
            <w:color w:val="000000"/>
          </w:rPr>
          <m:t xml:space="preserve">E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BB</m:t>
                </m:r>
              </m:sub>
            </m:sSub>
          </m:e>
        </m:d>
        <m:r>
          <w:rPr>
            <w:rFonts w:ascii="Cambria Math" w:cs="Cambria Math" w:eastAsia="Cambria Math" w:hAnsi="Cambria Math"/>
            <w:color w:val="000000"/>
          </w:rPr>
          <m:t xml:space="preserve">= Θ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n!</m:t>
            </m:r>
          </m:e>
        </m:d>
        <m:r>
          <w:rPr>
            <w:rFonts w:ascii="Cambria Math" w:cs="Cambria Math" w:eastAsia="Cambria Math" w:hAnsi="Cambria Math"/>
            <w:color w:val="000000"/>
          </w:rPr>
          <m:t xml:space="preserve"> -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Pior caso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>
          <w:b w:val="1"/>
          <w:bCs w:val="1"/>
          <w:color w:val="000000"/>
        </w:rPr>
      </w:pPr>
      <m:oMath>
        <m:r>
          <w:rPr>
            <w:rFonts w:ascii="Cambria Math" w:cs="Cambria Math" w:eastAsia="Cambria Math" w:hAnsi="Cambria Math"/>
            <w:color w:val="000000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k</m:t>
            </m:r>
          </m:e>
        </m:d>
        <m:r>
          <w:rPr>
            <w:rFonts w:ascii="Cambria Math" w:cs="Cambria Math" w:eastAsia="Cambria Math" w:hAnsi="Cambria Math"/>
            <w:color w:val="000000"/>
          </w:rPr>
          <m:t xml:space="preserve">→ 1</m:t>
        </m:r>
      </m:oMath>
      <w:r w:rsidDel="00000000" w:rsidR="00000000" w:rsidRPr="00000000">
        <w:rPr>
          <w:color w:val="000000"/>
          <w:rtl w:val="0"/>
        </w:rPr>
        <w:t xml:space="preserve"> para todo </w:t>
      </w:r>
      <m:oMath>
        <m:r>
          <w:rPr>
            <w:rFonts w:ascii="Cambria Math" w:cs="Cambria Math" w:eastAsia="Cambria Math" w:hAnsi="Cambria Math"/>
            <w:color w:val="000000"/>
          </w:rPr>
          <m:t xml:space="preserve">k &gt;= 1</m:t>
        </m:r>
      </m:oMath>
      <w:r w:rsidDel="00000000" w:rsidR="00000000" w:rsidRPr="00000000">
        <w:rPr>
          <w:color w:val="000000"/>
          <w:rtl w:val="0"/>
        </w:rPr>
        <w:t xml:space="preserve"> (poda perfeita): </w:t>
      </w:r>
      <m:oMath>
        <m:r>
          <w:rPr>
            <w:rFonts w:ascii="Cambria Math" w:cs="Cambria Math" w:eastAsia="Cambria Math" w:hAnsi="Cambria Math"/>
            <w:color w:val="000000"/>
          </w:rPr>
          <m:t xml:space="preserve">E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BB</m:t>
                </m:r>
              </m:sub>
            </m:sSub>
          </m:e>
        </m:d>
        <m:r>
          <w:rPr>
            <w:rFonts w:ascii="Cambria Math" w:cs="Cambria Math" w:eastAsia="Cambria Math" w:hAnsi="Cambria Math"/>
            <w:color w:val="000000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000000"/>
                  </w:rPr>
                  <m:t xml:space="preserve">2</m:t>
                </m:r>
              </m:sup>
            </m:sSup>
          </m:e>
        </m:d>
        <m:r>
          <w:rPr>
            <w:rFonts w:ascii="Cambria Math" w:cs="Cambria Math" w:eastAsia="Cambria Math" w:hAnsi="Cambria Math"/>
            <w:color w:val="000000"/>
          </w:rPr>
          <m:t xml:space="preserve"> –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color w:val="000000"/>
              </w:rPr>
            </m:ctrlPr>
          </m:d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Melhor caso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Portanto a complexidade do Branch and Bound satisfaz, com prova formal (Q.E.D.):</w:t>
      </w:r>
    </w:p>
    <w:p w:rsidR="00000000" w:rsidDel="00000000" w:rsidP="00000000" w:rsidRDefault="00000000" w:rsidRPr="00000000" w14:paraId="0000008C">
      <w:pPr>
        <w:jc w:val="center"/>
        <w:rPr>
          <w:rFonts w:ascii="Cambria Math" w:cs="Cambria Math" w:eastAsia="Cambria Math" w:hAnsi="Cambria Math"/>
          <w:sz w:val="26"/>
          <w:szCs w:val="26"/>
        </w:rPr>
      </w:pPr>
      <m:oMath>
        <m:r>
          <w:rPr>
            <w:rFonts w:ascii="Cambria Math" w:cs="Cambria Math" w:eastAsia="Cambria Math" w:hAnsi="Cambria Math"/>
            <w:sz w:val="26"/>
            <w:szCs w:val="26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2</m:t>
                </m:r>
              </m:sup>
            </m:sSup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 ≤  E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BB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6"/>
            <w:szCs w:val="26"/>
          </w:rPr>
          <m:t xml:space="preserve"> ≤  Θ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n!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3.3. Estratégia Gulosa</w:t>
      </w:r>
    </w:p>
    <w:p w:rsidR="00000000" w:rsidDel="00000000" w:rsidP="00000000" w:rsidRDefault="00000000" w:rsidRPr="00000000" w14:paraId="0000008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3.3.1. Análise de Corretude</w:t>
      </w:r>
    </w:p>
    <w:p w:rsidR="00000000" w:rsidDel="00000000" w:rsidP="00000000" w:rsidRDefault="00000000" w:rsidRPr="00000000" w14:paraId="00000090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Estratégia Gulosa (Nearest Neighbor Heuristic) não é exata: não garante a solução ótima global para o TSP. O algoritmo constrói a rota de forma incremental, selecionando a cada passo o cliente não visitado mais próximo do nó atual (Rosenkrantz et al., 1977). A decisão é irrevogável: uma vez escolhido o próximo cliente, não há retrocesso. Formalmente, no passo </w:t>
      </w:r>
      <m:oMath>
        <m:r>
          <w:rPr>
            <w:rFonts w:ascii="Cambria Math" w:cs="Cambria Math" w:eastAsia="Cambria Math" w:hAnsi="Cambria Math"/>
          </w:rPr>
          <m:t xml:space="preserve">k</m:t>
        </m:r>
      </m:oMath>
      <w:r w:rsidDel="00000000" w:rsidR="00000000" w:rsidRPr="00000000">
        <w:rPr>
          <w:rtl w:val="0"/>
        </w:rPr>
        <w:t xml:space="preserve">, estando no nó atual </w:t>
      </w:r>
      <m:oMath>
        <m:r>
          <w:rPr>
            <w:rFonts w:ascii="Cambria Math" w:cs="Cambria Math" w:eastAsia="Cambria Math" w:hAnsi="Cambria Math"/>
          </w:rPr>
          <m:t xml:space="preserve">u</m:t>
        </m:r>
      </m:oMath>
      <w:r w:rsidDel="00000000" w:rsidR="00000000" w:rsidRPr="00000000">
        <w:rPr>
          <w:rtl w:val="0"/>
        </w:rPr>
        <w:t xml:space="preserve">, o algoritmo seleciona:</w:t>
      </w:r>
    </w:p>
    <w:p w:rsidR="00000000" w:rsidDel="00000000" w:rsidP="00000000" w:rsidRDefault="00000000" w:rsidRPr="00000000" w14:paraId="00000091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v* = argmin 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 D</m:t>
            </m:r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u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v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: v ∉ visitados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heurística pode produzir soluções até 25% acima do ótimo no caso médio (Rosenkrantz et al., 1977). Contudo, como não há mecanismo de poda nem retrocesso, o algoritmo sempre retorna uma solução viável — completa e conexa — em tempo determinístico. A </w:t>
      </w:r>
      <w:r w:rsidDel="00000000" w:rsidR="00000000" w:rsidRPr="00000000">
        <w:rPr>
          <w:rtl w:val="0"/>
        </w:rPr>
        <w:t xml:space="preserve">corretude</w:t>
      </w:r>
      <w:r w:rsidDel="00000000" w:rsidR="00000000" w:rsidRPr="00000000">
        <w:rPr>
          <w:rtl w:val="0"/>
        </w:rPr>
        <w:t xml:space="preserve"> no sentido de viabilidade é garantida: toda rota produzida visita cada cliente exatamente uma vez e retorna ao depósito, cumprindo as restrições do TSP, ainda que sem garantia de otimalidade.</w:t>
      </w:r>
    </w:p>
    <w:p w:rsidR="00000000" w:rsidDel="00000000" w:rsidP="00000000" w:rsidRDefault="00000000" w:rsidRPr="00000000" w14:paraId="00000093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3.3.2. Análise de Desempenho</w:t>
      </w:r>
    </w:p>
    <w:p w:rsidR="00000000" w:rsidDel="00000000" w:rsidP="00000000" w:rsidRDefault="00000000" w:rsidRPr="00000000" w14:paraId="00000094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3.3.2.1. Espacial</w:t>
      </w:r>
    </w:p>
    <w:p w:rsidR="00000000" w:rsidDel="00000000" w:rsidP="00000000" w:rsidRDefault="00000000" w:rsidRPr="00000000" w14:paraId="0000009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uso de memória da Estratégia Gulosa é mínimo entre todos os algoritmos implementados. O conjunto </w:t>
      </w:r>
      <m:oMath>
        <m:r>
          <w:rPr>
            <w:rFonts w:ascii="Cambria Math" w:cs="Cambria Math" w:eastAsia="Cambria Math" w:hAnsi="Cambria Math"/>
          </w:rPr>
          <m:t xml:space="preserve">visitados</m:t>
        </m:r>
      </m:oMath>
      <w:r w:rsidDel="00000000" w:rsidR="00000000" w:rsidRPr="00000000">
        <w:rPr>
          <w:rtl w:val="0"/>
        </w:rPr>
        <w:t xml:space="preserve"> consome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  <w:t xml:space="preserve">, a lista </w:t>
      </w:r>
      <m:oMath>
        <m:r>
          <w:rPr>
            <w:rFonts w:ascii="Cambria Math" w:cs="Cambria Math" w:eastAsia="Cambria Math" w:hAnsi="Cambria Math"/>
          </w:rPr>
          <m:t xml:space="preserve">melho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rota</m:t>
            </m:r>
          </m:sub>
        </m:sSub>
      </m:oMath>
      <w:r w:rsidDel="00000000" w:rsidR="00000000" w:rsidRPr="00000000">
        <w:rPr>
          <w:rtl w:val="0"/>
        </w:rPr>
        <w:t xml:space="preserve"> consome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  <w:t xml:space="preserve">, e a matriz de distâncias compartilhada consome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  <w:t xml:space="preserve">. Não há pilha de recurso, pois o algoritmo é iterativo. Portanto:</w:t>
      </w:r>
    </w:p>
    <w:p w:rsidR="00000000" w:rsidDel="00000000" w:rsidP="00000000" w:rsidRDefault="00000000" w:rsidRPr="00000000" w14:paraId="00000096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Mᴪᴬ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3.3.2.2. Temporal</w:t>
      </w:r>
    </w:p>
    <w:p w:rsidR="00000000" w:rsidDel="00000000" w:rsidP="00000000" w:rsidRDefault="00000000" w:rsidRPr="00000000" w14:paraId="00000098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Estratégia Gulosa executa exatamente </w:t>
      </w:r>
      <m:oMath>
        <m:r>
          <w:rPr>
            <w:rFonts w:ascii="Cambria Math" w:cs="Cambria Math" w:eastAsia="Cambria Math" w:hAnsi="Cambria Math"/>
          </w:rPr>
          <m:t xml:space="preserve">n</m:t>
        </m:r>
      </m:oMath>
      <w:r w:rsidDel="00000000" w:rsidR="00000000" w:rsidRPr="00000000">
        <w:rPr>
          <w:rtl w:val="0"/>
        </w:rPr>
        <w:t xml:space="preserve"> iterações externas (uma por cliente) e, em cada iteração, percorre até </w:t>
      </w:r>
      <m:oMath>
        <m:r>
          <w:rPr>
            <w:rFonts w:ascii="Cambria Math" w:cs="Cambria Math" w:eastAsia="Cambria Math" w:hAnsi="Cambria Math"/>
          </w:rPr>
          <m:t xml:space="preserve">n</m:t>
        </m:r>
      </m:oMath>
      <w:r w:rsidDel="00000000" w:rsidR="00000000" w:rsidRPr="00000000">
        <w:rPr>
          <w:rtl w:val="0"/>
        </w:rPr>
        <w:t xml:space="preserve"> candidatos para encontrar o vizinho mais próximo não visitado. O número total de comparações é dado por:</w:t>
      </w:r>
    </w:p>
    <w:p w:rsidR="00000000" w:rsidDel="00000000" w:rsidP="00000000" w:rsidRDefault="00000000" w:rsidRPr="00000000" w14:paraId="00000099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Tᴪᴬ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 Σ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k=1</m:t>
            </m:r>
          </m:e>
        </m:d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k =  </m:t>
        </m:r>
        <m:f>
          <m:fPr>
            <m:ctrlPr>
              <w:rPr>
                <w:rFonts w:ascii="Cambria Math" w:cs="Cambria Math" w:eastAsia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n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6"/>
                    <w:szCs w:val="26"/>
                  </w:rPr>
                  <m:t xml:space="preserve">n+1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sz w:val="26"/>
                <w:szCs w:val="26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Esta complexidade polinomial representa a principal vantagem da heurística gulosa sobre as técnicas exatas. Enquanto o Backtracking e o Branch and Bound possuem complexidade de pior caso </w:t>
      </w:r>
      <m:oMath>
        <m:r>
          <m:t>Θ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n!</m:t>
            </m:r>
          </m:e>
        </m:d>
      </m:oMath>
      <w:r w:rsidDel="00000000" w:rsidR="00000000" w:rsidRPr="00000000">
        <w:rPr>
          <w:rtl w:val="0"/>
        </w:rPr>
        <w:t xml:space="preserve">, a Estratégia Gulosa opera em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  <w:t xml:space="preserve"> em todos os casos (melhor, médio e pior), sendo viável para instâncias de até </w:t>
      </w:r>
      <m:oMath>
        <m:r>
          <w:rPr>
            <w:rFonts w:ascii="Cambria Math" w:cs="Cambria Math" w:eastAsia="Cambria Math" w:hAnsi="Cambria Math"/>
          </w:rPr>
          <m:t xml:space="preserve">n =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6</m:t>
            </m:r>
          </m:sup>
        </m:sSup>
      </m:oMath>
      <w:r w:rsidDel="00000000" w:rsidR="00000000" w:rsidRPr="00000000">
        <w:rPr>
          <w:rtl w:val="0"/>
        </w:rPr>
        <w:t xml:space="preserve"> ou mais (Applegate et al., 2006). O número de estados explorados é sempre </w:t>
      </w:r>
      <m:oMath>
        <m:r>
          <w:rPr>
            <w:rFonts w:ascii="Cambria Math" w:cs="Cambria Math" w:eastAsia="Cambria Math" w:hAnsi="Cambria Math"/>
          </w:rPr>
          <m:t xml:space="preserve">n + 1</m:t>
        </m:r>
      </m:oMath>
      <w:r w:rsidDel="00000000" w:rsidR="00000000" w:rsidRPr="00000000">
        <w:rPr>
          <w:rtl w:val="0"/>
        </w:rPr>
        <w:t xml:space="preserve"> (um por iteração mais o retorno ao depósito), conforme implementado no contador de estados do código.</w:t>
      </w:r>
    </w:p>
    <w:p w:rsidR="00000000" w:rsidDel="00000000" w:rsidP="00000000" w:rsidRDefault="00000000" w:rsidRPr="00000000" w14:paraId="0000009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3.4. Programação Dinâmica</w:t>
      </w:r>
    </w:p>
    <w:p w:rsidR="00000000" w:rsidDel="00000000" w:rsidP="00000000" w:rsidRDefault="00000000" w:rsidRPr="00000000" w14:paraId="0000009C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3.4.1. Análise de Corretude</w:t>
      </w:r>
    </w:p>
    <w:p w:rsidR="00000000" w:rsidDel="00000000" w:rsidP="00000000" w:rsidRDefault="00000000" w:rsidRPr="00000000" w14:paraId="0000009D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algoritmo de Programação Dinâmica implementado corresponde ao algoritmo de Held-Karp (1962), sendo exato: garante a solução ótima global para qualquer instância do </w:t>
      </w:r>
      <w:r w:rsidDel="00000000" w:rsidR="00000000" w:rsidRPr="00000000">
        <w:rPr>
          <w:rtl w:val="0"/>
        </w:rPr>
        <w:t xml:space="preserve">TSP</w:t>
      </w:r>
      <w:r w:rsidDel="00000000" w:rsidR="00000000" w:rsidRPr="00000000">
        <w:rPr>
          <w:rtl w:val="0"/>
        </w:rPr>
        <w:t xml:space="preserve">. A corretude é fundamentada no princípio da otimalidade de Bellman: o subcaminho ótimo de qualquer solução ótima é também ótimo para o subproblema correspondente (Cormen et al., 2022).</w:t>
      </w:r>
    </w:p>
    <w:p w:rsidR="00000000" w:rsidDel="00000000" w:rsidP="00000000" w:rsidRDefault="00000000" w:rsidRPr="00000000" w14:paraId="0000009E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estado do subproblema é definido pelo par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u, mask</m:t>
            </m:r>
          </m:e>
        </m:d>
      </m:oMath>
      <w:r w:rsidDel="00000000" w:rsidR="00000000" w:rsidRPr="00000000">
        <w:rPr>
          <w:rtl w:val="0"/>
        </w:rPr>
        <w:t xml:space="preserve">, onde </w:t>
      </w:r>
      <m:oMath>
        <m:r>
          <w:rPr>
            <w:rFonts w:ascii="Cambria Math" w:cs="Cambria Math" w:eastAsia="Cambria Math" w:hAnsi="Cambria Math"/>
          </w:rPr>
          <m:t xml:space="preserve">u</m:t>
        </m:r>
      </m:oMath>
      <w:r w:rsidDel="00000000" w:rsidR="00000000" w:rsidRPr="00000000">
        <w:rPr>
          <w:rtl w:val="0"/>
        </w:rPr>
        <w:t xml:space="preserve"> é o nó corrente e </w:t>
      </w:r>
      <m:oMath>
        <m:r>
          <w:rPr>
            <w:rFonts w:ascii="Cambria Math" w:cs="Cambria Math" w:eastAsia="Cambria Math" w:hAnsi="Cambria Math"/>
          </w:rPr>
          <m:t xml:space="preserve">mask</m:t>
        </m:r>
      </m:oMath>
      <w:r w:rsidDel="00000000" w:rsidR="00000000" w:rsidRPr="00000000">
        <w:rPr>
          <w:rtl w:val="0"/>
        </w:rPr>
        <w:t xml:space="preserve"> é uma máscara de bits representando o conjunto de nós já visitados. A recorrência é definida formalmente como:</w:t>
      </w:r>
    </w:p>
    <w:p w:rsidR="00000000" w:rsidDel="00000000" w:rsidP="00000000" w:rsidRDefault="00000000" w:rsidRPr="00000000" w14:paraId="0000009F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dp(u, mask) = min⁡{ D[u][v] + dp(v, mask | (1 </m:t>
        </m:r>
        <m:r>
          <w:rPr>
            <w:rFonts w:ascii="Cambria Math" w:cs="Cambria Math" w:eastAsia="Cambria Math" w:hAnsi="Cambria Math"/>
          </w:rPr>
          <m:t>≪</m:t>
        </m:r>
        <m:r>
          <w:rPr>
            <w:rFonts w:ascii="Cambria Math" w:cs="Cambria Math" w:eastAsia="Cambria Math" w:hAnsi="Cambria Math"/>
          </w:rPr>
          <m:t xml:space="preserve"> v)) : v ∉ mask 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caso base ocorre quando todos os nós foram visitados (</w:t>
      </w:r>
      <m:oMath>
        <m:r>
          <w:rPr>
            <w:rFonts w:ascii="Cambria Math" w:cs="Cambria Math" w:eastAsia="Cambria Math" w:hAnsi="Cambria Math"/>
          </w:rPr>
          <m:t xml:space="preserve">mask =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2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n+1</m:t>
                </m:r>
              </m:e>
            </m:d>
          </m:sup>
        </m:sSup>
        <m:r>
          <w:rPr>
            <w:rFonts w:ascii="Cambria Math" w:cs="Cambria Math" w:eastAsia="Cambria Math" w:hAnsi="Cambria Math"/>
          </w:rPr>
          <m:t xml:space="preserve">- 1</m:t>
        </m:r>
      </m:oMath>
      <w:r w:rsidDel="00000000" w:rsidR="00000000" w:rsidRPr="00000000">
        <w:rPr>
          <w:rtl w:val="0"/>
        </w:rPr>
        <w:t xml:space="preserve">), retornando o custo de retorno ao depósito </w:t>
      </w:r>
      <m:oMath>
        <m:r>
          <w:rPr>
            <w:rFonts w:ascii="Cambria Math" w:cs="Cambria Math" w:eastAsia="Cambria Math" w:hAnsi="Cambria Math"/>
          </w:rPr>
          <m:t xml:space="preserve">D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u</m:t>
            </m:r>
          </m:e>
        </m:d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</m:t>
            </m:r>
          </m:e>
        </m:d>
      </m:oMath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rtl w:val="0"/>
        </w:rPr>
        <w:t xml:space="preserve">memoização</w:t>
      </w:r>
      <w:r w:rsidDel="00000000" w:rsidR="00000000" w:rsidRPr="00000000">
        <w:rPr>
          <w:rtl w:val="0"/>
        </w:rPr>
        <w:t xml:space="preserve"> garante que cada subproblema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u, mask</m:t>
            </m:r>
          </m:e>
        </m:d>
      </m:oMath>
      <w:r w:rsidDel="00000000" w:rsidR="00000000" w:rsidRPr="00000000">
        <w:rPr>
          <w:rtl w:val="0"/>
        </w:rPr>
        <w:t xml:space="preserve"> seja computado no máximo uma vez, eliminando recalculações redundantes e garantindo a correção pela propriedade de sobreposição de subproblemas (Held e Karp, 1962).</w:t>
      </w:r>
    </w:p>
    <w:p w:rsidR="00000000" w:rsidDel="00000000" w:rsidP="00000000" w:rsidRDefault="00000000" w:rsidRPr="00000000" w14:paraId="000000A1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3.4.2. Análise de Desempenho</w:t>
      </w:r>
    </w:p>
    <w:p w:rsidR="00000000" w:rsidDel="00000000" w:rsidP="00000000" w:rsidRDefault="00000000" w:rsidRPr="00000000" w14:paraId="000000A2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3.4.2.1. Espacial</w:t>
      </w:r>
    </w:p>
    <w:p w:rsidR="00000000" w:rsidDel="00000000" w:rsidP="00000000" w:rsidRDefault="00000000" w:rsidRPr="00000000" w14:paraId="000000A3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uso de memória da Programação Dinâmica é dominado pela tabela de </w:t>
      </w:r>
      <w:r w:rsidDel="00000000" w:rsidR="00000000" w:rsidRPr="00000000">
        <w:rPr>
          <w:rtl w:val="0"/>
        </w:rPr>
        <w:t xml:space="preserve">memoização</w:t>
      </w:r>
      <w:r w:rsidDel="00000000" w:rsidR="00000000" w:rsidRPr="00000000">
        <w:rPr>
          <w:rtl w:val="0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memo</m:t>
        </m:r>
      </m:oMath>
      <w:r w:rsidDel="00000000" w:rsidR="00000000" w:rsidRPr="00000000">
        <w:rPr>
          <w:rtl w:val="0"/>
        </w:rPr>
        <w:t xml:space="preserve"> e pelo dicionário de reconstrução de rota </w:t>
      </w:r>
      <m:oMath>
        <m:r>
          <w:rPr>
            <w:rFonts w:ascii="Cambria Math" w:cs="Cambria Math" w:eastAsia="Cambria Math" w:hAnsi="Cambria Math"/>
          </w:rPr>
          <m:t xml:space="preserve">parent</m:t>
        </m:r>
      </m:oMath>
      <w:r w:rsidDel="00000000" w:rsidR="00000000" w:rsidRPr="00000000">
        <w:rPr>
          <w:rtl w:val="0"/>
        </w:rPr>
        <w:t xml:space="preserve">. O número de subproblemas distintos é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n+1</m:t>
            </m:r>
          </m:e>
        </m:d>
        <m:r>
          <w:rPr>
            <w:rFonts w:ascii="Cambria Math" w:cs="Cambria Math" w:eastAsia="Cambria Math" w:hAnsi="Cambria Math"/>
          </w:rPr>
          <m:t xml:space="preserve">×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2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n+1</m:t>
                </m:r>
              </m:e>
            </m:d>
          </m:sup>
        </m:sSup>
      </m:oMath>
      <w:r w:rsidDel="00000000" w:rsidR="00000000" w:rsidRPr="00000000">
        <w:rPr>
          <w:rtl w:val="0"/>
        </w:rPr>
        <w:t xml:space="preserve">, pois há </w:t>
      </w:r>
      <m:oMath>
        <m:r>
          <w:rPr>
            <w:rFonts w:ascii="Cambria Math" w:cs="Cambria Math" w:eastAsia="Cambria Math" w:hAnsi="Cambria Math"/>
          </w:rPr>
          <m:t xml:space="preserve">n+1</m:t>
        </m:r>
      </m:oMath>
      <w:r w:rsidDel="00000000" w:rsidR="00000000" w:rsidRPr="00000000">
        <w:rPr>
          <w:rtl w:val="0"/>
        </w:rPr>
        <w:t xml:space="preserve"> possíveis nós correntes e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2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n+1</m:t>
                </m:r>
              </m:e>
            </m:d>
          </m:sup>
        </m:sSup>
      </m:oMath>
      <w:r w:rsidDel="00000000" w:rsidR="00000000" w:rsidRPr="00000000">
        <w:rPr>
          <w:rtl w:val="0"/>
        </w:rPr>
        <w:t xml:space="preserve"> possíveis máscaras de bits. Somando a matriz de distâncias e a pilha de recursão de profundidade máxima </w:t>
      </w:r>
      <m:oMath>
        <m:r>
          <w:rPr>
            <w:rFonts w:ascii="Cambria Math" w:cs="Cambria Math" w:eastAsia="Cambria Math" w:hAnsi="Cambria Math"/>
          </w:rPr>
          <m:t xml:space="preserve">n+1</m:t>
        </m:r>
      </m:oMath>
      <w:r w:rsidDel="00000000" w:rsidR="00000000" w:rsidRPr="00000000">
        <w:rPr>
          <w:rtl w:val="0"/>
        </w:rPr>
        <w:t xml:space="preserve">, conclui-se:</w:t>
      </w:r>
    </w:p>
    <w:p w:rsidR="00000000" w:rsidDel="00000000" w:rsidP="00000000" w:rsidRDefault="00000000" w:rsidRPr="00000000" w14:paraId="000000A4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Mᴘᴍ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 ×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Este consumo exponencial de memória é a principal limitação prática da Programação Dinâmica. Para </w:t>
      </w:r>
      <m:oMath>
        <m:r>
          <w:rPr>
            <w:rFonts w:ascii="Cambria Math" w:cs="Cambria Math" w:eastAsia="Cambria Math" w:hAnsi="Cambria Math"/>
          </w:rPr>
          <m:t xml:space="preserve">n = 20</m:t>
        </m:r>
      </m:oMath>
      <w:r w:rsidDel="00000000" w:rsidR="00000000" w:rsidRPr="00000000">
        <w:rPr>
          <w:rtl w:val="0"/>
        </w:rPr>
        <w:t xml:space="preserve">, a tabela requer armazenar até </w:t>
      </w:r>
      <m:oMath>
        <m:r>
          <w:rPr>
            <w:rFonts w:ascii="Cambria Math" w:cs="Cambria Math" w:eastAsia="Cambria Math" w:hAnsi="Cambria Math"/>
          </w:rPr>
          <m:t xml:space="preserve">20 ×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2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20</m:t>
                </m:r>
              </m:e>
            </m:d>
          </m:sup>
        </m:sSup>
        <m:r>
          <w:rPr>
            <w:rFonts w:ascii="Cambria Math" w:cs="Cambria Math" w:eastAsia="Cambria Math" w:hAnsi="Cambria Math"/>
          </w:rPr>
          <m:t xml:space="preserve">≈ 20 ×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6</m:t>
            </m:r>
          </m:sup>
        </m:sSup>
      </m:oMath>
      <w:r w:rsidDel="00000000" w:rsidR="00000000" w:rsidRPr="00000000">
        <w:rPr>
          <w:rtl w:val="0"/>
        </w:rPr>
        <w:t xml:space="preserve"> entradas, tornando-se inviável em sistemas com memória limitada, ao contrário do Backtracking e Branch and Bound que consomem apenas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3.4.2.2. Temporal</w:t>
      </w:r>
    </w:p>
    <w:p w:rsidR="00000000" w:rsidDel="00000000" w:rsidP="00000000" w:rsidRDefault="00000000" w:rsidRPr="00000000" w14:paraId="000000A7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algoritmo de Held-Karp resolve cada subproblema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u, mask</m:t>
            </m:r>
          </m:e>
        </m:d>
      </m:oMath>
      <w:r w:rsidDel="00000000" w:rsidR="00000000" w:rsidRPr="00000000">
        <w:rPr>
          <w:rtl w:val="0"/>
        </w:rPr>
        <w:t xml:space="preserve"> exatamente uma vez, com custo </w:t>
      </w:r>
      <m:oMath>
        <m:r>
          <w:rPr>
            <w:rFonts w:ascii="Cambria Math" w:cs="Cambria Math" w:eastAsia="Cambria Math" w:hAnsi="Cambria Math"/>
          </w:rPr>
          <m:t xml:space="preserve">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</m:oMath>
      <w:r w:rsidDel="00000000" w:rsidR="00000000" w:rsidRPr="00000000">
        <w:rPr>
          <w:rtl w:val="0"/>
        </w:rPr>
        <w:t xml:space="preserve"> por subproblema para verificar os </w:t>
      </w:r>
      <m:oMath>
        <m:r>
          <w:rPr>
            <w:rFonts w:ascii="Cambria Math" w:cs="Cambria Math" w:eastAsia="Cambria Math" w:hAnsi="Cambria Math"/>
          </w:rPr>
          <m:t xml:space="preserve">n</m:t>
        </m:r>
      </m:oMath>
      <w:r w:rsidDel="00000000" w:rsidR="00000000" w:rsidRPr="00000000">
        <w:rPr>
          <w:rtl w:val="0"/>
        </w:rPr>
        <w:t xml:space="preserve"> candidatos ao próximo nó. Portanto, a complexidade temporal total é:</w:t>
      </w:r>
    </w:p>
    <w:p w:rsidR="00000000" w:rsidDel="00000000" w:rsidP="00000000" w:rsidRDefault="00000000" w:rsidRPr="00000000" w14:paraId="000000A8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Tᴘᴍ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</w:rPr>
          <m:t xml:space="preserve">= O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</w:rPr>
              <m:t xml:space="preserve">× 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n+1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Esta complexidade é significativamente melhor que </w:t>
      </w:r>
      <m:oMath>
        <m:r>
          <m:t>Θ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n!</m:t>
            </m:r>
          </m:e>
        </m:d>
      </m:oMath>
      <w:r w:rsidDel="00000000" w:rsidR="00000000" w:rsidRPr="00000000">
        <w:rPr>
          <w:rtl w:val="0"/>
        </w:rPr>
        <w:t xml:space="preserve"> do Backtracking e Branch and Bound no pior caso, pois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×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≪ n!</m:t>
        </m:r>
      </m:oMath>
      <w:r w:rsidDel="00000000" w:rsidR="00000000" w:rsidRPr="00000000">
        <w:rPr>
          <w:rtl w:val="0"/>
        </w:rPr>
        <w:t xml:space="preserve"> para </w:t>
      </w:r>
      <m:oMath>
        <m:r>
          <w:rPr>
            <w:rFonts w:ascii="Cambria Math" w:cs="Cambria Math" w:eastAsia="Cambria Math" w:hAnsi="Cambria Math"/>
          </w:rPr>
          <m:t xml:space="preserve">n ≥ 5</m:t>
        </m:r>
      </m:oMath>
      <w:r w:rsidDel="00000000" w:rsidR="00000000" w:rsidRPr="00000000">
        <w:rPr>
          <w:rtl w:val="0"/>
        </w:rPr>
        <w:t xml:space="preserve"> (Held e Karp, 1962; Cormen et al., 2022). Contudo, o crescimento exponencial na base 2 ainda limita a viabilidade prática a instâncias de até aproximadamente </w:t>
      </w:r>
      <m:oMath>
        <m:r>
          <w:rPr>
            <w:rFonts w:ascii="Cambria Math" w:cs="Cambria Math" w:eastAsia="Cambria Math" w:hAnsi="Cambria Math"/>
          </w:rPr>
          <m:t xml:space="preserve">n = 20</m:t>
        </m:r>
      </m:oMath>
      <w:r w:rsidDel="00000000" w:rsidR="00000000" w:rsidRPr="00000000">
        <w:rPr>
          <w:rtl w:val="0"/>
        </w:rPr>
        <w:t xml:space="preserve"> a </w:t>
      </w:r>
      <m:oMath>
        <m:r>
          <w:rPr>
            <w:rFonts w:ascii="Cambria Math" w:cs="Cambria Math" w:eastAsia="Cambria Math" w:hAnsi="Cambria Math"/>
          </w:rPr>
          <m:t xml:space="preserve">n = 25</m:t>
        </m:r>
      </m:oMath>
      <w:r w:rsidDel="00000000" w:rsidR="00000000" w:rsidRPr="00000000">
        <w:rPr>
          <w:rtl w:val="0"/>
        </w:rPr>
        <w:t xml:space="preserve"> clientes, dependendo da memória disponível. A </w:t>
      </w:r>
      <w:r w:rsidDel="00000000" w:rsidR="00000000" w:rsidRPr="00000000">
        <w:rPr>
          <w:rtl w:val="0"/>
        </w:rPr>
        <w:t xml:space="preserve">memoização</w:t>
      </w:r>
      <w:r w:rsidDel="00000000" w:rsidR="00000000" w:rsidRPr="00000000">
        <w:rPr>
          <w:rtl w:val="0"/>
        </w:rPr>
        <w:t xml:space="preserve"> elimina o reprocessamento de subproblemas idênticos, sendo esta a diferença fundamental em relação ao Backtracking puro, que pode revisitar os mesmos estados repetidamente.</w:t>
      </w:r>
    </w:p>
    <w:p w:rsidR="00000000" w:rsidDel="00000000" w:rsidP="00000000" w:rsidRDefault="00000000" w:rsidRPr="00000000" w14:paraId="000000AA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fator </w:t>
      </w:r>
      <m:oMath>
        <m:r>
          <w:rPr/>
          <m:t xml:space="preserve">2ⁿ </m:t>
        </m:r>
      </m:oMath>
      <w:r w:rsidDel="00000000" w:rsidR="00000000" w:rsidRPr="00000000">
        <w:rPr>
          <w:rtl w:val="0"/>
        </w:rPr>
        <w:t xml:space="preserve">decorre do número total de subconjuntos possíveis do conjunto de</w:t>
        <w:br w:type="textWrapping"/>
        <w:t xml:space="preserve">cidades, representados por máscaras de bits. Para cada subconjunto, o algoritmo</w:t>
        <w:br w:type="textWrapping"/>
        <w:t xml:space="preserve">considera até n possibilidades de nó corrente e, para cada estado, avalia até n</w:t>
        <w:br w:type="textWrapping"/>
        <w:t xml:space="preserve">transições possíveis, resultando na complexidade </w:t>
      </w:r>
      <m:oMath>
        <m:r>
          <w:rPr/>
          <m:t xml:space="preserve">O (n² × 2ⁿ)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color w:val="000000"/>
        </w:rPr>
      </w:pPr>
      <w:bookmarkStart w:colFirst="0" w:colLast="0" w:name="_jn3uddohw6um" w:id="16"/>
      <w:bookmarkEnd w:id="16"/>
      <w:r w:rsidDel="00000000" w:rsidR="00000000" w:rsidRPr="00000000">
        <w:rPr>
          <w:color w:val="000000"/>
          <w:rtl w:val="0"/>
        </w:rPr>
        <w:t xml:space="preserve">4. Experimentos e Resultados</w:t>
      </w:r>
    </w:p>
    <w:p w:rsidR="00000000" w:rsidDel="00000000" w:rsidP="00000000" w:rsidRDefault="00000000" w:rsidRPr="00000000" w14:paraId="000000AD">
      <w:pPr>
        <w:pStyle w:val="Heading2"/>
        <w:rPr>
          <w:color w:val="000000"/>
        </w:rPr>
      </w:pPr>
      <w:bookmarkStart w:colFirst="0" w:colLast="0" w:name="_mn7z8wjzx1ih" w:id="17"/>
      <w:bookmarkEnd w:id="17"/>
      <w:r w:rsidDel="00000000" w:rsidR="00000000" w:rsidRPr="00000000">
        <w:rPr>
          <w:color w:val="000000"/>
          <w:rtl w:val="0"/>
        </w:rPr>
        <w:t xml:space="preserve">4.1. Instâncias de Teste</w:t>
      </w:r>
    </w:p>
    <w:p w:rsidR="00000000" w:rsidDel="00000000" w:rsidP="00000000" w:rsidRDefault="00000000" w:rsidRPr="00000000" w14:paraId="000000AE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Os quatro algoritmos foram executados sobre cada instância em cada teste, garantindo comparação justa. A corretude foi verificada pela igualdade das distâncias ótimas entre BT, B&amp;B e PD, sendo a Estratégia Gulosa comparada como referência heurística.: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m:oMath>
        <m:r>
          <w:rPr>
            <w:rFonts w:ascii="Cambria Math" w:cs="Cambria Math" w:eastAsia="Cambria Math" w:hAnsi="Cambria Math"/>
            <w:color w:val="000000"/>
          </w:rPr>
          <m:t xml:space="preserve">n=3</m:t>
        </m:r>
      </m:oMath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tl w:val="0"/>
        </w:rPr>
        <w:t xml:space="preserve">Depósito</w:t>
      </w:r>
      <w:r w:rsidDel="00000000" w:rsidR="00000000" w:rsidRPr="00000000">
        <w:rPr>
          <w:color w:val="000000"/>
          <w:rtl w:val="0"/>
        </w:rPr>
        <w:t xml:space="preserve"> (0,0); Clientes: (10,0), (10,10), (0,10)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m:oMath>
        <m:r>
          <w:rPr>
            <w:rFonts w:ascii="Cambria Math" w:cs="Cambria Math" w:eastAsia="Cambria Math" w:hAnsi="Cambria Math"/>
            <w:color w:val="000000"/>
          </w:rPr>
          <m:t xml:space="preserve">n=5</m:t>
        </m:r>
      </m:oMath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tl w:val="0"/>
        </w:rPr>
        <w:t xml:space="preserve">Depósito</w:t>
      </w:r>
      <w:r w:rsidDel="00000000" w:rsidR="00000000" w:rsidRPr="00000000">
        <w:rPr>
          <w:color w:val="000000"/>
          <w:rtl w:val="0"/>
        </w:rPr>
        <w:t xml:space="preserve"> (0,0); Clientes: (20,0), (20,20), (0,20), (10,10), (30,5)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m:oMath>
        <m:r>
          <w:rPr>
            <w:rFonts w:ascii="Cambria Math" w:cs="Cambria Math" w:eastAsia="Cambria Math" w:hAnsi="Cambria Math"/>
            <w:color w:val="000000"/>
          </w:rPr>
          <m:t xml:space="preserve">n=7</m:t>
        </m:r>
      </m:oMath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tl w:val="0"/>
        </w:rPr>
        <w:t xml:space="preserve">Depósito</w:t>
      </w:r>
      <w:r w:rsidDel="00000000" w:rsidR="00000000" w:rsidRPr="00000000">
        <w:rPr>
          <w:color w:val="000000"/>
          <w:rtl w:val="0"/>
        </w:rPr>
        <w:t xml:space="preserve"> (0,0); Clientes: (15,0), (30,10), (25,25), (10,30), (0,20), (5,10), (20,5)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m:oMath>
        <m:r>
          <w:rPr>
            <w:rFonts w:ascii="Cambria Math" w:cs="Cambria Math" w:eastAsia="Cambria Math" w:hAnsi="Cambria Math"/>
            <w:color w:val="000000"/>
          </w:rPr>
          <m:t xml:space="preserve">n=8:</m:t>
        </m:r>
      </m:oMath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Depósito</w:t>
      </w:r>
      <w:r w:rsidDel="00000000" w:rsidR="00000000" w:rsidRPr="00000000">
        <w:rPr>
          <w:color w:val="000000"/>
          <w:rtl w:val="0"/>
        </w:rPr>
        <w:t xml:space="preserve"> (0,0); Clientes: (10,0), (20,5), (30,10), (25,25), (15,30), (5,25), (0,15), (5,5)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="320" w:lineRule="auto"/>
        <w:ind w:left="720" w:hanging="360"/>
        <w:rPr/>
      </w:pPr>
      <m:oMath>
        <m:r>
          <w:rPr>
            <w:rFonts w:ascii="Cambria Math" w:cs="Cambria Math" w:eastAsia="Cambria Math" w:hAnsi="Cambria Math"/>
            <w:color w:val="000000"/>
          </w:rPr>
          <m:t xml:space="preserve">n=10</m:t>
        </m:r>
      </m:oMath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tl w:val="0"/>
        </w:rPr>
        <w:t xml:space="preserve">Depósito</w:t>
      </w:r>
      <w:r w:rsidDel="00000000" w:rsidR="00000000" w:rsidRPr="00000000">
        <w:rPr>
          <w:color w:val="000000"/>
          <w:rtl w:val="0"/>
        </w:rPr>
        <w:t xml:space="preserve"> (0,0); Clientes: (10,0), (20,0), (30,10), (30,20), (20,30), (10,30), (0,20), (0,10), (15,15), (25,5)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Ambos os algoritmos foram executados sobre ela instância em cada teste, garantindo comparação justa. A </w:t>
      </w:r>
      <w:r w:rsidDel="00000000" w:rsidR="00000000" w:rsidRPr="00000000">
        <w:rPr>
          <w:rtl w:val="0"/>
        </w:rPr>
        <w:t xml:space="preserve">corretude</w:t>
      </w:r>
      <w:r w:rsidDel="00000000" w:rsidR="00000000" w:rsidRPr="00000000">
        <w:rPr>
          <w:rtl w:val="0"/>
        </w:rPr>
        <w:t xml:space="preserve"> foi verificada pela igualdade das distâncias ótimas entre BT e </w:t>
      </w:r>
      <w:r w:rsidDel="00000000" w:rsidR="00000000" w:rsidRPr="00000000">
        <w:rPr>
          <w:rtl w:val="0"/>
        </w:rPr>
        <w:t xml:space="preserve">B&amp;B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240" w:before="0" w:lineRule="auto"/>
        <w:rPr>
          <w:color w:val="000000"/>
        </w:rPr>
      </w:pPr>
      <w:bookmarkStart w:colFirst="0" w:colLast="0" w:name="_xzko7dx0mh87" w:id="18"/>
      <w:bookmarkEnd w:id="18"/>
      <w:r w:rsidDel="00000000" w:rsidR="00000000" w:rsidRPr="00000000">
        <w:rPr>
          <w:color w:val="000000"/>
          <w:rtl w:val="0"/>
        </w:rPr>
        <w:t xml:space="preserve">4.2. Resultados Obtidos</w:t>
      </w:r>
    </w:p>
    <w:tbl>
      <w:tblPr>
        <w:tblStyle w:val="Table1"/>
        <w:tblW w:w="80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151"/>
        <w:gridCol w:w="1151"/>
        <w:gridCol w:w="1151"/>
        <w:gridCol w:w="1151"/>
        <w:gridCol w:w="1150"/>
        <w:tblGridChange w:id="0">
          <w:tblGrid>
            <w:gridCol w:w="2263"/>
            <w:gridCol w:w="1151"/>
            <w:gridCol w:w="1151"/>
            <w:gridCol w:w="1151"/>
            <w:gridCol w:w="1151"/>
            <w:gridCol w:w="115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9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F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N!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5.040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40.320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3.628.800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C5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Estados 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319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5948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19148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540909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B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Estados B&amp;B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319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5948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19148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540909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D1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Estados 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1352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D7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Estados Gulosa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DD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 BT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0,000044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0,000155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0,003005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0,006981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0,172047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3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 B&amp;B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0,000044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0,000155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0,003005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0,006981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0,172047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9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 PD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0.000074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0.000171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0.000684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F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 Gulosa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0.000034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0.000024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0.000017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0.000015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0.000017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F5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Distância Exata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3.414214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8.242641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10.064495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9.964495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11.907048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FB">
            <w:pPr>
              <w:spacing w:after="140" w:before="60" w:line="360" w:lineRule="auto"/>
              <w:jc w:val="center"/>
              <w:rPr>
                <w:b w:val="1"/>
                <w:bCs w:val="1"/>
                <w:i w:val="1"/>
                <w:i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Distância Gulosa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4.000000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8.828427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12.000000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13.236068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140" w:before="60" w:line="360" w:lineRule="auto"/>
              <w:jc w:val="center"/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18"/>
                <w:szCs w:val="18"/>
                <w:rtl w:val="0"/>
              </w:rPr>
              <w:t xml:space="preserve">18.650282</w:t>
            </w:r>
          </w:p>
        </w:tc>
      </w:tr>
    </w:tbl>
    <w:p w:rsidR="00000000" w:rsidDel="00000000" w:rsidP="00000000" w:rsidRDefault="00000000" w:rsidRPr="00000000" w14:paraId="00000101">
      <w:pPr>
        <w:spacing w:after="140" w:before="60" w:line="36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Tabela 1 — Resultados empíricos medidos.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Fonte: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execução do sistema implementado pelos autores.</w:t>
      </w:r>
    </w:p>
    <w:p w:rsidR="00000000" w:rsidDel="00000000" w:rsidP="00000000" w:rsidRDefault="00000000" w:rsidRPr="00000000" w14:paraId="00000102">
      <w:pPr>
        <w:spacing w:after="140" w:before="60" w:line="36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40" w:before="60" w:line="360" w:lineRule="auto"/>
        <w:rPr>
          <w:i w:val="1"/>
          <w:iCs w:val="1"/>
          <w:color w:val="00b050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br w:type="textWrapping"/>
      </w:r>
      <w:r w:rsidDel="00000000" w:rsidR="00000000" w:rsidRPr="00000000">
        <w:rPr>
          <w:i w:val="1"/>
          <w:iCs w:val="1"/>
          <w:color w:val="00b050"/>
          <w:sz w:val="18"/>
          <w:szCs w:val="18"/>
          <w:rtl w:val="0"/>
        </w:rPr>
        <w:t xml:space="preserve">OBS: Os resultados apresentados para Backtracking e Branch and Bound foram obtidos em implementações anteriores do sistema. A Programação Dinâmica foi executada até N = 7 devido ao crescimento exponencial do número de estados. A Estratégia Gulosa foi executada para todos os valores de N, por apresentar custo computacional reduzido.</w:t>
      </w:r>
    </w:p>
    <w:p w:rsidR="00000000" w:rsidDel="00000000" w:rsidP="00000000" w:rsidRDefault="00000000" w:rsidRPr="00000000" w14:paraId="000001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Os resultados confirmam três propriedades fundamentais: 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before="60" w:line="36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Backtracking, Branch and Bound e Programação Dinâmica são exatos, produzindo distâncias idênticas;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before="60" w:line="36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 Estratégia Gulosa produz soluções viáveis em tempo </w:t>
      </w:r>
      <m:oMath>
        <m:r>
          <w:rPr/>
          <m:t xml:space="preserve">O(n²) </m:t>
        </m:r>
      </m:oMath>
      <w:r w:rsidDel="00000000" w:rsidR="00000000" w:rsidRPr="00000000">
        <w:rPr>
          <w:color w:val="000000"/>
          <w:rtl w:val="0"/>
        </w:rPr>
        <w:t xml:space="preserve">mas sem garantia de otimalidade;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before="60" w:line="36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Os estados</w:t>
      </w:r>
      <w:r w:rsidDel="00000000" w:rsidR="00000000" w:rsidRPr="00000000">
        <w:rPr>
          <w:color w:val="000000"/>
          <w:rtl w:val="0"/>
        </w:rPr>
        <w:t xml:space="preserve"> explorados por BT e </w:t>
      </w:r>
      <w:r w:rsidDel="00000000" w:rsidR="00000000" w:rsidRPr="00000000">
        <w:rPr>
          <w:color w:val="000000"/>
          <w:rtl w:val="0"/>
        </w:rPr>
        <w:t xml:space="preserve">B&amp;B</w:t>
      </w:r>
      <w:r w:rsidDel="00000000" w:rsidR="00000000" w:rsidRPr="00000000">
        <w:rPr>
          <w:color w:val="000000"/>
          <w:rtl w:val="0"/>
        </w:rPr>
        <w:t xml:space="preserve"> são sempre menores </w:t>
      </w:r>
      <w:r w:rsidDel="00000000" w:rsidR="00000000" w:rsidRPr="00000000">
        <w:rPr>
          <w:color w:val="000000"/>
          <w:rtl w:val="0"/>
        </w:rPr>
        <w:t xml:space="preserve">que n</w:t>
      </w:r>
      <w:r w:rsidDel="00000000" w:rsidR="00000000" w:rsidRPr="00000000">
        <w:rPr>
          <w:color w:val="000000"/>
          <w:rtl w:val="0"/>
        </w:rPr>
        <w:t xml:space="preserve">! confirmando que a poda está ativa;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before="6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a Programação Dinâmica resolve o problema em </w:t>
      </w:r>
      <m:oMath>
        <m:r>
          <w:rPr/>
          <m:t xml:space="preserve">O(n² × 2ⁿ)</m:t>
        </m:r>
      </m:oMath>
      <w:r w:rsidDel="00000000" w:rsidR="00000000" w:rsidRPr="00000000">
        <w:rPr>
          <w:rtl w:val="0"/>
        </w:rPr>
        <w:t xml:space="preserve">estados, significativamente menor que </w:t>
      </w:r>
      <m:oMath>
        <m:r>
          <w:rPr/>
          <m:t xml:space="preserve">n! </m:t>
        </m:r>
      </m:oMath>
      <w:r w:rsidDel="00000000" w:rsidR="00000000" w:rsidRPr="00000000">
        <w:rPr>
          <w:rtl w:val="0"/>
        </w:rPr>
        <w:t xml:space="preserve">para </w:t>
      </w:r>
      <m:oMath>
        <m:r>
          <w:rPr/>
          <m:t xml:space="preserve">n ≥ 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1"/>
        <w:rPr>
          <w:color w:val="000000"/>
        </w:rPr>
      </w:pPr>
      <w:bookmarkStart w:colFirst="0" w:colLast="0" w:name="_qshtvpdqdx6z" w:id="19"/>
      <w:bookmarkEnd w:id="19"/>
      <w:r w:rsidDel="00000000" w:rsidR="00000000" w:rsidRPr="00000000">
        <w:rPr>
          <w:color w:val="000000"/>
          <w:rtl w:val="0"/>
        </w:rPr>
        <w:t xml:space="preserve">5. Análise e Discussão</w:t>
      </w:r>
    </w:p>
    <w:p w:rsidR="00000000" w:rsidDel="00000000" w:rsidP="00000000" w:rsidRDefault="00000000" w:rsidRPr="00000000" w14:paraId="0000010B">
      <w:pPr>
        <w:pStyle w:val="Heading2"/>
        <w:rPr>
          <w:color w:val="000000"/>
        </w:rPr>
      </w:pPr>
      <w:bookmarkStart w:colFirst="0" w:colLast="0" w:name="_fbxsk152sdy8" w:id="20"/>
      <w:bookmarkEnd w:id="20"/>
      <w:r w:rsidDel="00000000" w:rsidR="00000000" w:rsidRPr="00000000">
        <w:rPr>
          <w:color w:val="000000"/>
          <w:rtl w:val="0"/>
        </w:rPr>
        <w:t xml:space="preserve">5.1. Comparação das Estratégias</w:t>
      </w:r>
    </w:p>
    <w:p w:rsidR="00000000" w:rsidDel="00000000" w:rsidP="00000000" w:rsidRDefault="00000000" w:rsidRPr="00000000" w14:paraId="0000010C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comparação entre os algoritmos envolve cinco dimensões: complexidade assintótica, desempenho empírico, uso de memória, qualidade da solução e escalabilidade.</w:t>
      </w:r>
    </w:p>
    <w:p w:rsidR="00000000" w:rsidDel="00000000" w:rsidP="00000000" w:rsidRDefault="00000000" w:rsidRPr="00000000" w14:paraId="000001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>
          <w:color w:val="000000"/>
        </w:rPr>
      </w:pPr>
      <w:bookmarkStart w:colFirst="0" w:colLast="0" w:name="_46e59y2emwlo" w:id="21"/>
      <w:bookmarkEnd w:id="21"/>
      <w:r w:rsidDel="00000000" w:rsidR="00000000" w:rsidRPr="00000000">
        <w:rPr>
          <w:color w:val="000000"/>
          <w:rtl w:val="0"/>
        </w:rPr>
        <w:t xml:space="preserve">5.1.1. Complexidade Assintótica</w:t>
      </w:r>
    </w:p>
    <w:p w:rsidR="00000000" w:rsidDel="00000000" w:rsidP="00000000" w:rsidRDefault="00000000" w:rsidRPr="00000000" w14:paraId="000001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600"/>
        <w:gridCol w:w="2400"/>
        <w:gridCol w:w="1600"/>
        <w:gridCol w:w="1400"/>
        <w:tblGridChange w:id="0">
          <w:tblGrid>
            <w:gridCol w:w="2000"/>
            <w:gridCol w:w="1600"/>
            <w:gridCol w:w="2400"/>
            <w:gridCol w:w="16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Caso médio (típico)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Melhor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Espaço auxiliar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Θ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n!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Θ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n!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Ω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n!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Branch and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Θ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n!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n-k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!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com podas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Estratégia Gulosa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Θ</m:t>
              </m:r>
              <m:d>
                <m:dPr>
                  <m:begChr m:val="("/>
                  <m:endChr m:val=")"/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Θ</m:t>
              </m:r>
              <m:d>
                <m:dPr>
                  <m:begChr m:val="("/>
                  <m:endChr m:val=")"/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Θ</m:t>
              </m:r>
              <m:d>
                <m:dPr>
                  <m:begChr m:val="("/>
                  <m:endChr m:val=")"/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Programação Dinâmica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*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*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Ω</m:t>
              </m:r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 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*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*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140" w:before="60" w:line="36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Tabela 2 Comparação de complexidade. Fonte: Cormen et al. (2022), Skiena (2020), Papadimitriou e Steiglitz (1998), Held e Karp (1962) e Rosenkrantz et al. (1977).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>
          <w:color w:val="000000"/>
        </w:rPr>
      </w:pPr>
      <w:bookmarkStart w:colFirst="0" w:colLast="0" w:name="_aj6a0ojhf4wk" w:id="22"/>
      <w:bookmarkEnd w:id="22"/>
      <w:r w:rsidDel="00000000" w:rsidR="00000000" w:rsidRPr="00000000">
        <w:rPr>
          <w:color w:val="000000"/>
          <w:rtl w:val="0"/>
        </w:rPr>
        <w:t xml:space="preserve">5.1.2. Análise de Podas</w:t>
      </w:r>
    </w:p>
    <w:p w:rsidR="00000000" w:rsidDel="00000000" w:rsidP="00000000" w:rsidRDefault="00000000" w:rsidRPr="00000000" w14:paraId="0000012D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 poda é o mecanismo pelo qual o algoritmo descarta antecipadamente um conjunto de estados sem explorá-los individualmente. Segundo Nilsson (1980) e Russell e Norvig (2022), a justificativa formal e: dado um nó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com custo parcial </w:t>
      </w:r>
      <m:oMath>
        <m:r>
          <w:rPr/>
          <m:t xml:space="preserve">L(v)</m:t>
        </m:r>
      </m:oMath>
      <w:r w:rsidDel="00000000" w:rsidR="00000000" w:rsidRPr="00000000">
        <w:rPr>
          <w:rtl w:val="0"/>
        </w:rPr>
        <w:t xml:space="preserve">, se existe um limitante inferior </w:t>
      </w:r>
      <m:oMath>
        <m:r>
          <w:rPr/>
          <m:t xml:space="preserve">h(v)</m:t>
        </m:r>
      </m:oMath>
      <w:r w:rsidDel="00000000" w:rsidR="00000000" w:rsidRPr="00000000">
        <w:rPr>
          <w:rtl w:val="0"/>
        </w:rPr>
        <w:t xml:space="preserve"> para o custo restante tal que</w:t>
      </w:r>
      <m:oMath/>
      <m:oMath>
        <m:r>
          <w:rPr/>
          <m:t xml:space="preserve">L(v) + h(v) &gt;= UB</m:t>
        </m:r>
      </m:oMath>
      <m:oMath/>
      <w:r w:rsidDel="00000000" w:rsidR="00000000" w:rsidRPr="00000000">
        <w:rPr>
          <w:rtl w:val="0"/>
        </w:rPr>
        <w:t xml:space="preserve">, então toda a subárvore de </w:t>
      </w:r>
      <m:oMath>
        <m:r>
          <w:rPr/>
          <m:t xml:space="preserve">v</m:t>
        </m:r>
      </m:oMath>
      <w:r w:rsidDel="00000000" w:rsidR="00000000" w:rsidRPr="00000000">
        <w:rPr>
          <w:rtl w:val="0"/>
        </w:rPr>
        <w:t xml:space="preserve"> é descartada.</w:t>
      </w:r>
    </w:p>
    <w:p w:rsidR="00000000" w:rsidDel="00000000" w:rsidP="00000000" w:rsidRDefault="00000000" w:rsidRPr="00000000" w14:paraId="0000012E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No Backtracking, h(v) = 0 e a poda ocorre após a verificação de completude — apenas nós folha subótimos são descartados, eliminando </w:t>
      </w:r>
      <m:oMath>
        <m:r>
          <w:rPr/>
          <m:t xml:space="preserve">O(1)</m:t>
        </m:r>
      </m:oMath>
      <w:r w:rsidDel="00000000" w:rsidR="00000000" w:rsidRPr="00000000">
        <w:rPr>
          <w:rtl w:val="0"/>
        </w:rPr>
        <w:t xml:space="preserve"> no por poda. No Branch and Bound, a poda é aplicada antes da expansão dos filhos, eliminando </w:t>
      </w:r>
      <m:oMath>
        <m:r>
          <w:rPr/>
          <m:t xml:space="preserve">Θ((n-k)!)</m:t>
        </m:r>
      </m:oMath>
      <m:oMath/>
      <w:r w:rsidDel="00000000" w:rsidR="00000000" w:rsidRPr="00000000">
        <w:rPr>
          <w:rtl w:val="0"/>
        </w:rPr>
        <w:t xml:space="preserve">nos por poda efetiva no nível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. Esta diferença estrutural é o núcleo da vantagem B&amp;B.</w:t>
        <w:br w:type="textWrapping"/>
        <w:t xml:space="preserve">A Estratégia Gulosa não possui mecanismo de poda: sendo iterativa e determinística, percorre exatamente n passos sem retrocesso, o que garante O(n²) mas impede qualquer descarte de estados. A Programação Dinâmica utiliza memoização como mecanismo equivalente à poda: quando o subproblema (u, mask) já foi resolvido, seu resultado é recuperado em </w:t>
      </w:r>
      <m:oMath>
        <m:r>
          <w:rPr/>
          <m:t xml:space="preserve">O(1)</m:t>
        </m:r>
      </m:oMath>
      <w:r w:rsidDel="00000000" w:rsidR="00000000" w:rsidRPr="00000000">
        <w:rPr>
          <w:rtl w:val="0"/>
        </w:rPr>
        <w:t xml:space="preserve"> sem recomputação, eliminando todos os subproblemas redundantes — o que reduz a complexidade de </w:t>
      </w:r>
      <m:oMath>
        <m:r>
          <w:rPr/>
          <m:t xml:space="preserve">Θ(n!)</m:t>
        </m:r>
      </m:oMath>
      <w:r w:rsidDel="00000000" w:rsidR="00000000" w:rsidRPr="00000000">
        <w:rPr>
          <w:rtl w:val="0"/>
        </w:rPr>
        <w:t xml:space="preserve"> para </w:t>
      </w:r>
      <m:oMath>
        <m:r>
          <w:rPr/>
          <m:t xml:space="preserve">O(n² × 2ⁿ)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126"/>
        <w:gridCol w:w="2835"/>
        <w:gridCol w:w="1276"/>
        <w:gridCol w:w="1476"/>
        <w:tblGridChange w:id="0">
          <w:tblGrid>
            <w:gridCol w:w="1413"/>
            <w:gridCol w:w="2126"/>
            <w:gridCol w:w="2835"/>
            <w:gridCol w:w="1276"/>
            <w:gridCol w:w="14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Branch and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color w:val="1f3864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Estratégia Gulosa</w:t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color w:val="1f3864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Prog. Dinâmica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Condição de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L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v</m:t>
                  </m:r>
                </m:e>
              </m:d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≥ UB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L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v</m:t>
                  </m:r>
                </m:e>
              </m:d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≥ UB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Inexistente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Subproblema já memorizado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Momento da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Após completude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Antes da expansão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Antes do recálculo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Estimativa h(v)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h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v</m:t>
                  </m:r>
                </m:e>
              </m:d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= 0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nula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h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v</m:t>
                  </m:r>
                </m:e>
              </m:d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= 0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nula na implementação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Custo memorizado do subproblema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Nos eliminados por poda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 apenas nó folha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Θ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n-k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!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sub árvore inteira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Todos os subproblemas repetidos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Redução empírica (</w:t>
            </w: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n=10</m:t>
              </m:r>
            </m:oMath>
            <w:r w:rsidDel="00000000" w:rsidR="00000000" w:rsidRPr="00000000">
              <w:rPr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85% dos nós eliminados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enhum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Custo memorizado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Pior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Θ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n!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Θ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n!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O(n²)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Todos Redundantes</w:t>
            </w:r>
          </w:p>
        </w:tc>
      </w:tr>
    </w:tbl>
    <w:p w:rsidR="00000000" w:rsidDel="00000000" w:rsidP="00000000" w:rsidRDefault="00000000" w:rsidRPr="00000000" w14:paraId="00000158">
      <w:pPr>
        <w:spacing w:after="140" w:before="60" w:line="36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Tabela 3 — Comparação de podas. Fonte: elaborado pelos autores com base em Pearl (1984) e Nilsson (1980).</w:t>
      </w:r>
    </w:p>
    <w:p w:rsidR="00000000" w:rsidDel="00000000" w:rsidP="00000000" w:rsidRDefault="00000000" w:rsidRPr="00000000" w14:paraId="00000159">
      <w:pPr>
        <w:pStyle w:val="Heading3"/>
        <w:rPr>
          <w:color w:val="000000"/>
        </w:rPr>
      </w:pPr>
      <w:bookmarkStart w:colFirst="0" w:colLast="0" w:name="_gc5np4dypsim" w:id="23"/>
      <w:bookmarkEnd w:id="23"/>
      <w:r w:rsidDel="00000000" w:rsidR="00000000" w:rsidRPr="00000000">
        <w:rPr>
          <w:color w:val="000000"/>
          <w:rtl w:val="0"/>
        </w:rPr>
        <w:t xml:space="preserve">5.1.3. Escalabilidade</w:t>
      </w:r>
    </w:p>
    <w:tbl>
      <w:tblPr>
        <w:tblStyle w:val="Table4"/>
        <w:tblW w:w="8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6"/>
        <w:gridCol w:w="1234"/>
        <w:gridCol w:w="1236"/>
        <w:gridCol w:w="1236"/>
        <w:gridCol w:w="1238"/>
        <w:gridCol w:w="1238"/>
        <w:gridCol w:w="1238"/>
        <w:tblGridChange w:id="0">
          <w:tblGrid>
            <w:gridCol w:w="1236"/>
            <w:gridCol w:w="1234"/>
            <w:gridCol w:w="1236"/>
            <w:gridCol w:w="1236"/>
            <w:gridCol w:w="1238"/>
            <w:gridCol w:w="1238"/>
            <w:gridCol w:w="123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5A">
            <w:pPr>
              <w:spacing w:after="60" w:before="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10⁶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61">
            <w:pPr>
              <w:spacing w:after="60" w:before="6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N!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3.628.800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1,3×10¹²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2,4×10¹⁸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68">
            <w:pPr>
              <w:spacing w:after="60"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BT/B&amp;B (estados)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540.909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~10¹⁰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~10¹⁵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6F">
            <w:pPr>
              <w:spacing w:after="60"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PD (estados)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~15×2¹⁵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~20×2²⁰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~25×2²⁵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Inviável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76">
            <w:pPr>
              <w:spacing w:after="60"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Gulosa (passos)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10⁶+1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7D">
            <w:pPr>
              <w:spacing w:after="60"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Viab. 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Trivial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Viável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Inviável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Impossível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Impossível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Impossível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84">
            <w:pPr>
              <w:spacing w:after="60"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Viab. B&amp;B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Trivial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Viável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Inviável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Impossível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Impossível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Impossível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8B">
            <w:pPr>
              <w:spacing w:after="60"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Viab. 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Trivial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Viável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Viável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Limite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Inviável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Impossível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92">
            <w:pPr>
              <w:spacing w:after="60" w:before="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Viab. Gulosa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Trivial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Trivial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Trivial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Trivial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sz w:val="22"/>
                <w:szCs w:val="22"/>
                <w:rtl w:val="0"/>
              </w:rPr>
              <w:t xml:space="preserve">Trivial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60" w:before="60" w:lineRule="auto"/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sz w:val="22"/>
                <w:szCs w:val="22"/>
                <w:rtl w:val="0"/>
              </w:rPr>
              <w:t xml:space="preserve">Viável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140" w:before="60" w:line="36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Tabela 4 — Escalabilidade. Linhas n&lt;=10: valores medidos. Linhas n&gt;10: estimativas teóricas. Fonte: elaborado pelos autores.</w:t>
      </w:r>
    </w:p>
    <w:p w:rsidR="00000000" w:rsidDel="00000000" w:rsidP="00000000" w:rsidRDefault="00000000" w:rsidRPr="00000000" w14:paraId="0000019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A Estratégia Gulosa é a única abordagem viável para instâncias muito grandes </w:t>
      </w:r>
      <m:oMath>
        <m:r>
          <w:rPr/>
          <m:t xml:space="preserve">(n &gt; 25)</m:t>
        </m:r>
      </m:oMath>
      <w:r w:rsidDel="00000000" w:rsidR="00000000" w:rsidRPr="00000000">
        <w:rPr>
          <w:rtl w:val="0"/>
        </w:rPr>
        <w:t xml:space="preserve">, ao custo de perda de ótima. A Programação Dinâmica estende a fronteira dos algoritmos exatos até </w:t>
      </w:r>
      <m:oMath>
        <m:r>
          <w:rPr/>
          <m:t xml:space="preserve">n ≈ 20–25</m:t>
        </m:r>
      </m:oMath>
      <w:r w:rsidDel="00000000" w:rsidR="00000000" w:rsidRPr="00000000">
        <w:rPr>
          <w:rtl w:val="0"/>
        </w:rPr>
        <w:t xml:space="preserve">, superando BT e B&amp;B que ficam limitados a </w:t>
      </w:r>
      <m:oMath>
        <m:r>
          <w:rPr/>
          <m:t xml:space="preserve">n ≈ 20–25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A fronteira prática de viabilidade e de aproximadamente </w:t>
      </w:r>
      <m:oMath>
        <m:r>
          <w:rPr/>
          <m:t xml:space="preserve">n &lt;= 12</m:t>
        </m:r>
      </m:oMath>
      <w:r w:rsidDel="00000000" w:rsidR="00000000" w:rsidRPr="00000000">
        <w:rPr>
          <w:rtl w:val="0"/>
        </w:rPr>
        <w:t xml:space="preserve">para o Backtracking e </w:t>
      </w:r>
      <m:oMath>
        <m:r>
          <w:rPr/>
          <m:t xml:space="preserve">n &lt;= 15</m:t>
        </m:r>
      </m:oMath>
      <w:r w:rsidDel="00000000" w:rsidR="00000000" w:rsidRPr="00000000">
        <w:rPr>
          <w:rtl w:val="0"/>
        </w:rPr>
        <w:t xml:space="preserve">para o Branch and Bound. Para instâncias maiores, o uso de limitantes inferiores calculados — como o MST-bound de Christofides (1976) ou o limitante de Held-Karp (1971) — é imprescindível.</w:t>
      </w:r>
    </w:p>
    <w:p w:rsidR="00000000" w:rsidDel="00000000" w:rsidP="00000000" w:rsidRDefault="00000000" w:rsidRPr="00000000" w14:paraId="000001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rPr>
          <w:color w:val="000000"/>
        </w:rPr>
      </w:pPr>
      <w:bookmarkStart w:colFirst="0" w:colLast="0" w:name="_awfwuq1i8i3h" w:id="24"/>
      <w:bookmarkEnd w:id="24"/>
      <w:r w:rsidDel="00000000" w:rsidR="00000000" w:rsidRPr="00000000">
        <w:rPr>
          <w:color w:val="000000"/>
          <w:rtl w:val="0"/>
        </w:rPr>
        <w:t xml:space="preserve">5.1.4. Qualidade da Solução</w:t>
      </w:r>
    </w:p>
    <w:p w:rsidR="00000000" w:rsidDel="00000000" w:rsidP="00000000" w:rsidRDefault="00000000" w:rsidRPr="00000000" w14:paraId="000001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8"/>
        <w:gridCol w:w="3102"/>
        <w:gridCol w:w="1963"/>
        <w:gridCol w:w="1517"/>
        <w:tblGridChange w:id="0">
          <w:tblGrid>
            <w:gridCol w:w="1818"/>
            <w:gridCol w:w="3102"/>
            <w:gridCol w:w="1963"/>
            <w:gridCol w:w="15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Abordagem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Garantia de animalidade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Complexidade de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8" w:val="single"/>
              <w:left w:color="2e75b6" w:space="0" w:sz="4" w:val="single"/>
              <w:bottom w:color="2e75b6" w:space="0" w:sz="8" w:val="single"/>
              <w:right w:color="2e75b6" w:space="0" w:sz="4" w:val="single"/>
            </w:tcBorders>
            <w:shd w:fill="bdd7e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Viabilidade prática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Exata 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ótimo global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m:t>Θ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n!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n </m:t>
              </m:r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>≤</m:t>
              </m:r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 12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Branch and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Exata 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ótimo global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n!</m:t>
                  </m:r>
                </m:e>
              </m:d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pior caso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n </m:t>
              </m:r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>≤</m:t>
              </m:r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 15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Vizinho mais próximo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Heurística 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~25% do ótimo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2"/>
                          <w:szCs w:val="22"/>
                        </w:rPr>
                        <m:t xml:space="preserve">2</m:t>
                      </m:r>
                    </m:sup>
                  </m:sSup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n ≤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10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Prog. Dinâmica (Held-Karp)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2"/>
                <w:szCs w:val="22"/>
                <w:rtl w:val="0"/>
              </w:rPr>
              <w:t xml:space="preserve">Exata (ótimo global)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2"/>
                <w:szCs w:val="22"/>
                <w:rtl w:val="0"/>
              </w:rPr>
              <w:t xml:space="preserve">O(n²×2ⁿ)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mbria Math" w:cs="Cambria Math" w:eastAsia="Cambria Math" w:hAnsi="Cambria Math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2"/>
                <w:szCs w:val="22"/>
                <w:rtl w:val="0"/>
              </w:rPr>
              <w:t xml:space="preserve">n ≤ 20–25</w:t>
            </w:r>
          </w:p>
        </w:tc>
      </w:tr>
    </w:tbl>
    <w:p w:rsidR="00000000" w:rsidDel="00000000" w:rsidP="00000000" w:rsidRDefault="00000000" w:rsidRPr="00000000" w14:paraId="000001BA">
      <w:pPr>
        <w:spacing w:after="140" w:before="60" w:line="36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Tabela 5 — Qualidade da solução. Fonte: Applegate et al. (2006) e Rosenkrantz et al. (1977).</w:t>
      </w:r>
    </w:p>
    <w:p w:rsidR="00000000" w:rsidDel="00000000" w:rsidP="00000000" w:rsidRDefault="00000000" w:rsidRPr="00000000" w14:paraId="000001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rPr>
          <w:color w:val="000000"/>
        </w:rPr>
      </w:pPr>
      <w:bookmarkStart w:colFirst="0" w:colLast="0" w:name="_35ht65sf2gn6" w:id="25"/>
      <w:bookmarkEnd w:id="25"/>
      <w:r w:rsidDel="00000000" w:rsidR="00000000" w:rsidRPr="00000000">
        <w:rPr>
          <w:color w:val="000000"/>
          <w:rtl w:val="0"/>
        </w:rPr>
        <w:t xml:space="preserve">5.1.5. Interpretação dos Resultados</w:t>
      </w:r>
    </w:p>
    <w:p w:rsidR="00000000" w:rsidDel="00000000" w:rsidP="00000000" w:rsidRDefault="00000000" w:rsidRPr="00000000" w14:paraId="000001BD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Os resultados empíricos confirmam as previsões teóricas. O crescimento super exponencial e inequívoco: a transição de </w:t>
      </w:r>
      <m:oMath>
        <m:r>
          <w:rPr>
            <w:rFonts w:ascii="Cambria Math" w:cs="Cambria Math" w:eastAsia="Cambria Math" w:hAnsi="Cambria Math"/>
          </w:rPr>
          <m:t xml:space="preserve">n = 8</m:t>
        </m:r>
      </m:oMath>
      <w:r w:rsidDel="00000000" w:rsidR="00000000" w:rsidRPr="00000000">
        <w:rPr>
          <w:rtl w:val="0"/>
        </w:rPr>
        <w:t xml:space="preserve"> para </w:t>
      </w:r>
      <m:oMath>
        <m:r>
          <w:rPr>
            <w:rFonts w:ascii="Cambria Math" w:cs="Cambria Math" w:eastAsia="Cambria Math" w:hAnsi="Cambria Math"/>
          </w:rPr>
          <m:t xml:space="preserve">n = 10</m:t>
        </m:r>
      </m:oMath>
      <w:r w:rsidDel="00000000" w:rsidR="00000000" w:rsidRPr="00000000">
        <w:rPr>
          <w:rtl w:val="0"/>
        </w:rPr>
        <w:t xml:space="preserve"> aumenta os estados explorados em fator de 28x, próximo ao fator teórico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10!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8!</m:t>
            </m:r>
          </m:den>
        </m:f>
        <m:r>
          <w:rPr>
            <w:rFonts w:ascii="Cambria Math" w:cs="Cambria Math" w:eastAsia="Cambria Math" w:hAnsi="Cambria Math"/>
          </w:rPr>
          <m:t xml:space="preserve">= 90</m:t>
        </m:r>
      </m:oMath>
      <w:r w:rsidDel="00000000" w:rsidR="00000000" w:rsidRPr="00000000">
        <w:rPr>
          <w:rtl w:val="0"/>
        </w:rPr>
        <w:t xml:space="preserve"> (a diferença deve-se </w:t>
      </w:r>
      <w:r w:rsidDel="00000000" w:rsidR="00000000" w:rsidRPr="00000000">
        <w:rPr>
          <w:rtl w:val="0"/>
        </w:rPr>
        <w:t xml:space="preserve">as podas</w:t>
      </w:r>
      <w:r w:rsidDel="00000000" w:rsidR="00000000" w:rsidRPr="00000000">
        <w:rPr>
          <w:rtl w:val="0"/>
        </w:rPr>
        <w:t xml:space="preserve"> ativas). A eficácia das podas cresce monotonamente com n, consistente com o modelo probabilístico apresentado na análise de complexidade do Branch and Bound.</w:t>
      </w:r>
    </w:p>
    <w:p w:rsidR="00000000" w:rsidDel="00000000" w:rsidP="00000000" w:rsidRDefault="00000000" w:rsidRPr="00000000" w14:paraId="000001BE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fato de Backtracking e Branch and Bound terem explorado o mesmo número de estados nos testes com coordenadas fixas é esperado: quando o ótimo é encontrado cedo na exploração, o limitante UB torna-se apertado imediatamente e ambos os algoritmos realizam podas equivalentes. Para observar a diferença sistemática entre os dois, seriam necessárias instâncias onde o ótimo só aparece em galhos tardios da árvore — situação típica de instâncias aleatórias com muitas variações de custo.</w:t>
      </w:r>
    </w:p>
    <w:p w:rsidR="00000000" w:rsidDel="00000000" w:rsidP="00000000" w:rsidRDefault="00000000" w:rsidRPr="00000000" w14:paraId="000001BF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Em relação às vantagens e limitações: o Backtracking apresenta implementação mais simples e menor overhead pôr no, sendo adequado para </w:t>
      </w:r>
      <m:oMath>
        <m:r>
          <w:rPr>
            <w:rFonts w:ascii="Cambria Math" w:cs="Cambria Math" w:eastAsia="Cambria Math" w:hAnsi="Cambria Math"/>
          </w:rPr>
          <m:t xml:space="preserve">n &lt;= 10</m:t>
        </m:r>
      </m:oMath>
      <w:r w:rsidDel="00000000" w:rsidR="00000000" w:rsidRPr="00000000">
        <w:rPr>
          <w:rtl w:val="0"/>
        </w:rPr>
        <w:t xml:space="preserve">; sua limitação e a poda menos agressivas, que não aproveita informação sobre o custo restante. O Branch and Bound oferece poda mais agressiva por verificar inviabilidade antes da expansão e estrutura natural para incorporar limitantes inferiores mais sofisticados; sua limitação e que a vantagem real sobre o Backtracking só se materializa plenamente com limitantes calculados como MST-Bond.</w:t>
      </w:r>
    </w:p>
    <w:p w:rsidR="00000000" w:rsidDel="00000000" w:rsidP="00000000" w:rsidRDefault="00000000" w:rsidRPr="00000000" w14:paraId="000001C0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Em relação à Programação Dinâmica, a memoização elimina completamente o reprocessamento de subproblemas idênticos — diferença fundamental em relação ao Backtracking puro, que pode revisitar os mesmos estados repetidamente. Isso explica por que a PD apresenta menos estados explorados que BT/B&amp;B para instâncias onde há muita sobreposição de subproblemas. A Estratégia Gulosa, por sua vez, apresenta número de estados igual a n+1 em todos os casos — crescimento linear em contraste com o crescimento fatorial das técnicas exatas — o que a torna única em escalabilidade, ao custo da qualidade da solução</w:t>
      </w:r>
    </w:p>
    <w:p w:rsidR="00000000" w:rsidDel="00000000" w:rsidP="00000000" w:rsidRDefault="00000000" w:rsidRPr="00000000" w14:paraId="000001C1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Esse comportamento decorre da ordem determinística de expansão adotada na</w:t>
        <w:br w:type="textWrapping"/>
        <w:t xml:space="preserve">implementação e não invalida a superioridade teórica do Branch and Bound, cuja</w:t>
        <w:br w:type="textWrapping"/>
        <w:t xml:space="preserve">vantagem se manifesta plenamente quando o ótimo é encontrado tardiamente ou</w:t>
        <w:br w:type="textWrapping"/>
        <w:t xml:space="preserve">quando limitantes inferiores mais informativos são utilizados.</w:t>
      </w:r>
    </w:p>
    <w:p w:rsidR="00000000" w:rsidDel="00000000" w:rsidP="00000000" w:rsidRDefault="00000000" w:rsidRPr="00000000" w14:paraId="000001C2">
      <w:pPr>
        <w:pStyle w:val="Heading1"/>
        <w:rPr>
          <w:color w:val="000000"/>
        </w:rPr>
      </w:pPr>
      <w:bookmarkStart w:colFirst="0" w:colLast="0" w:name="_v1ugr3mtqxan" w:id="26"/>
      <w:bookmarkEnd w:id="26"/>
      <w:r w:rsidDel="00000000" w:rsidR="00000000" w:rsidRPr="00000000">
        <w:rPr>
          <w:color w:val="000000"/>
          <w:rtl w:val="0"/>
        </w:rPr>
        <w:t xml:space="preserve">6. Conclusão</w:t>
      </w:r>
    </w:p>
    <w:p w:rsidR="00000000" w:rsidDel="00000000" w:rsidP="00000000" w:rsidRDefault="00000000" w:rsidRPr="00000000" w14:paraId="000001C3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presente trabalho realizou a implementação, comparação formal e análise empírica de quatro técnicas de projeto de algoritmos aplicadas ao Problema do Caixeiro Viajante com distâncias euclidianas: Backtracking, Branch and Bound, Programação Dinâmica (Held-Karp) e Estratégia Gulosa (Vizinho Mais Próximo). Os experimentos, conduzidos para instâncias de </w:t>
      </w:r>
      <m:oMath>
        <m:r>
          <w:rPr/>
          <m:t xml:space="preserve">n = 3</m:t>
        </m:r>
      </m:oMath>
      <w:r w:rsidDel="00000000" w:rsidR="00000000" w:rsidRPr="00000000">
        <w:rPr>
          <w:rtl w:val="0"/>
        </w:rPr>
        <w:t xml:space="preserve"> a </w:t>
      </w:r>
      <m:oMath>
        <m:r>
          <w:rPr/>
          <m:t xml:space="preserve">n = 10</m:t>
        </m:r>
      </m:oMath>
      <w:r w:rsidDel="00000000" w:rsidR="00000000" w:rsidRPr="00000000">
        <w:rPr>
          <w:rtl w:val="0"/>
        </w:rPr>
        <w:t xml:space="preserve">clientes com coordenadas fixas e reprodutíveis, confirmaram as previsões teóricas derivadas da literatura clássica."</w:t>
      </w:r>
    </w:p>
    <w:p w:rsidR="00000000" w:rsidDel="00000000" w:rsidP="00000000" w:rsidRDefault="00000000" w:rsidRPr="00000000" w14:paraId="000001C4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"Backtracking, Branch and Bound e Programação Dinâmica são algoritmos exatos, garantindo sempre a solução ótima global. A Estratégia Gulosa é heurística: produz soluções viáveis em </w:t>
      </w:r>
      <m:oMath>
        <m:r>
          <w:rPr/>
          <m:t xml:space="preserve">O(n²) </m:t>
        </m:r>
      </m:oMath>
      <w:r w:rsidDel="00000000" w:rsidR="00000000" w:rsidRPr="00000000">
        <w:rPr>
          <w:rtl w:val="0"/>
        </w:rPr>
        <w:t xml:space="preserve">mas sem garantia de otimalidade (até 25% acima do ótimo no caso médio). As complexidades de pior caso são: </w:t>
      </w:r>
      <m:oMath>
        <m:r>
          <w:rPr/>
          <m:t xml:space="preserve">Θ(n!)</m:t>
        </m:r>
      </m:oMath>
      <w:r w:rsidDel="00000000" w:rsidR="00000000" w:rsidRPr="00000000">
        <w:rPr>
          <w:rtl w:val="0"/>
        </w:rPr>
        <w:t xml:space="preserve">para BT e B&amp;B; </w:t>
      </w:r>
      <m:oMath>
        <m:r>
          <w:rPr/>
          <m:t xml:space="preserve">O(n²×2ⁿ)</m:t>
        </m:r>
      </m:oMath>
      <w:r w:rsidDel="00000000" w:rsidR="00000000" w:rsidRPr="00000000">
        <w:rPr>
          <w:rtl w:val="0"/>
        </w:rPr>
        <w:t xml:space="preserve">para PD — significativamente melhor que </w:t>
      </w:r>
      <m:oMath>
        <m:r>
          <w:rPr/>
          <m:t xml:space="preserve">n!</m:t>
        </m:r>
      </m:oMath>
      <w:r w:rsidDel="00000000" w:rsidR="00000000" w:rsidRPr="00000000">
        <w:rPr>
          <w:rtl w:val="0"/>
        </w:rPr>
        <w:t xml:space="preserve">para</w:t>
      </w:r>
      <m:oMath>
        <m:r>
          <w:rPr/>
          <m:t xml:space="preserve">n ≥ 5</m:t>
        </m:r>
      </m:oMath>
      <w:r w:rsidDel="00000000" w:rsidR="00000000" w:rsidRPr="00000000">
        <w:rPr>
          <w:rtl w:val="0"/>
        </w:rPr>
        <w:t xml:space="preserve">; e </w:t>
      </w:r>
      <m:oMath>
        <m:r>
          <w:rPr/>
          <m:t xml:space="preserve">O(n²)</m:t>
        </m:r>
      </m:oMath>
      <w:r w:rsidDel="00000000" w:rsidR="00000000" w:rsidRPr="00000000">
        <w:rPr>
          <w:rtl w:val="0"/>
        </w:rPr>
        <w:t xml:space="preserve">para a Gulosa. A diferença fundamental entre BT e B&amp;B reside no mecanismo de poda: o B&amp;B aplica a verificação antes da expansão dos filhos, eliminando sub-árvores de tamanho </w:t>
      </w:r>
      <m:oMath>
        <m:r>
          <w:rPr/>
          <m:t xml:space="preserve">Θ((n-k)!)</m:t>
        </m:r>
      </m:oMath>
      <w:r w:rsidDel="00000000" w:rsidR="00000000" w:rsidRPr="00000000">
        <w:rPr>
          <w:rtl w:val="0"/>
        </w:rPr>
        <w:t xml:space="preserve"> por poda efetiva, contra </w:t>
      </w:r>
      <m:oMath>
        <m:r>
          <w:rPr/>
          <m:t xml:space="preserve">O(1)</m:t>
        </m:r>
      </m:oMath>
      <w:r w:rsidDel="00000000" w:rsidR="00000000" w:rsidRPr="00000000">
        <w:rPr>
          <w:rtl w:val="0"/>
        </w:rPr>
        <w:t xml:space="preserve"> do BT. Para </w:t>
      </w:r>
      <m:oMath>
        <m:r>
          <w:rPr/>
          <m:t xml:space="preserve">n = 10</m:t>
        </m:r>
      </m:oMath>
      <w:r w:rsidDel="00000000" w:rsidR="00000000" w:rsidRPr="00000000">
        <w:rPr>
          <w:rtl w:val="0"/>
        </w:rPr>
        <w:t xml:space="preserve">, isso resultou em redução empírica de 85% do espaço de busca."</w:t>
      </w:r>
    </w:p>
    <w:p w:rsidR="00000000" w:rsidDel="00000000" w:rsidP="00000000" w:rsidRDefault="00000000" w:rsidRPr="00000000" w14:paraId="000001C5">
      <w:pPr>
        <w:spacing w:after="14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"Em termos de recomendação de uso: a Estratégia Gulosa é indicada quando velocidade é prioritária e solução aproximada é aceitável </w:t>
      </w:r>
      <m:oMath>
        <m:r>
          <w:rPr/>
          <m:t xml:space="preserve">(n até 10⁶)</m:t>
        </m:r>
      </m:oMath>
      <w:r w:rsidDel="00000000" w:rsidR="00000000" w:rsidRPr="00000000">
        <w:rPr>
          <w:rtl w:val="0"/>
        </w:rPr>
        <w:t xml:space="preserve">; o Backtracking é adequado para </w:t>
      </w:r>
      <m:oMath>
        <m:r>
          <w:rPr/>
          <m:t xml:space="preserve">n ≤ 10 </m:t>
        </m:r>
      </m:oMath>
      <w:r w:rsidDel="00000000" w:rsidR="00000000" w:rsidRPr="00000000">
        <w:rPr>
          <w:rtl w:val="0"/>
        </w:rPr>
        <w:t xml:space="preserve">quando a implementação simples é prioritária; a Programação Dinâmica é preferível quando se deseja otimalidade garantida com melhor complexidade que </w:t>
      </w:r>
      <m:oMath>
        <m:r>
          <w:rPr/>
          <m:t xml:space="preserve">n!</m:t>
        </m:r>
      </m:oMath>
      <w:r w:rsidDel="00000000" w:rsidR="00000000" w:rsidRPr="00000000">
        <w:rPr>
          <w:rtl w:val="0"/>
        </w:rPr>
        <w:t xml:space="preserve">, sendo viável para </w:t>
      </w:r>
      <m:oMath>
        <m:r>
          <w:rPr/>
          <m:t xml:space="preserve">n até 20–25</m:t>
        </m:r>
      </m:oMath>
      <w:r w:rsidDel="00000000" w:rsidR="00000000" w:rsidRPr="00000000">
        <w:rPr>
          <w:rtl w:val="0"/>
        </w:rPr>
        <w:t xml:space="preserve">; o Branch and Bound é indicado para n entre 10 e 15, especialmente com incorporação de limitantes inferiores como MST-bound; para </w:t>
      </w:r>
      <m:oMath>
        <m:r>
          <w:rPr/>
          <m:t xml:space="preserve">n &gt; 25</m:t>
        </m:r>
      </m:oMath>
      <w:r w:rsidDel="00000000" w:rsidR="00000000" w:rsidRPr="00000000">
        <w:rPr>
          <w:rtl w:val="0"/>
        </w:rPr>
        <w:t xml:space="preserve">, heurísticas de alta qualidade como 2-opt ou o algoritmo de Christofides são as alternativas mais práticas</w:t>
      </w:r>
    </w:p>
    <w:p w:rsidR="00000000" w:rsidDel="00000000" w:rsidP="00000000" w:rsidRDefault="00000000" w:rsidRPr="00000000" w14:paraId="000001C6">
      <w:pPr>
        <w:pStyle w:val="Heading1"/>
        <w:rPr>
          <w:color w:val="000000"/>
        </w:rPr>
      </w:pPr>
      <w:bookmarkStart w:colFirst="0" w:colLast="0" w:name="_ui0r7gsi1go7" w:id="27"/>
      <w:bookmarkEnd w:id="27"/>
      <w:r w:rsidDel="00000000" w:rsidR="00000000" w:rsidRPr="00000000">
        <w:rPr>
          <w:color w:val="000000"/>
          <w:rtl w:val="0"/>
        </w:rPr>
        <w:t xml:space="preserve">7. Referências</w:t>
      </w:r>
    </w:p>
    <w:p w:rsidR="00000000" w:rsidDel="00000000" w:rsidP="00000000" w:rsidRDefault="00000000" w:rsidRPr="00000000" w14:paraId="000001C7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APPLEGATE, D. L.; BIXBY, R. E.; CHVATAL, V.; COOK, W. J. </w:t>
      </w:r>
      <w:r w:rsidDel="00000000" w:rsidR="00000000" w:rsidRPr="00000000">
        <w:rPr>
          <w:i w:val="1"/>
          <w:iCs w:val="1"/>
          <w:rtl w:val="0"/>
        </w:rPr>
        <w:t xml:space="preserve">The Traveling Salesman Problem: A Computational Study. </w:t>
      </w:r>
      <w:r w:rsidDel="00000000" w:rsidR="00000000" w:rsidRPr="00000000">
        <w:rPr>
          <w:rtl w:val="0"/>
        </w:rPr>
        <w:t xml:space="preserve">Princeton: Princeton University Press, 2006.</w:t>
      </w:r>
    </w:p>
    <w:p w:rsidR="00000000" w:rsidDel="00000000" w:rsidP="00000000" w:rsidRDefault="00000000" w:rsidRPr="00000000" w14:paraId="000001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CHRISTOFIDES, N. </w:t>
      </w:r>
      <w:r w:rsidDel="00000000" w:rsidR="00000000" w:rsidRPr="00000000">
        <w:rPr>
          <w:rtl w:val="0"/>
        </w:rPr>
        <w:t xml:space="preserve">Worst-case analysis of a new heuristic for the travelling salesman problem. </w:t>
      </w:r>
      <w:r w:rsidDel="00000000" w:rsidR="00000000" w:rsidRPr="00000000">
        <w:rPr>
          <w:i w:val="1"/>
          <w:iCs w:val="1"/>
          <w:rtl w:val="0"/>
        </w:rPr>
        <w:t xml:space="preserve">Report 388, Graduate School of Industrial Administration, </w:t>
      </w:r>
      <w:r w:rsidDel="00000000" w:rsidR="00000000" w:rsidRPr="00000000">
        <w:rPr>
          <w:rtl w:val="0"/>
        </w:rPr>
        <w:t xml:space="preserve">Carnegie Mellon University, 1976.</w:t>
      </w:r>
    </w:p>
    <w:p w:rsidR="00000000" w:rsidDel="00000000" w:rsidP="00000000" w:rsidRDefault="00000000" w:rsidRPr="00000000" w14:paraId="000001C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CORMEN, T. H.; LEISERSON, C. E.; RIVEST, R. L.; STEIN, C. </w:t>
      </w:r>
      <w:r w:rsidDel="00000000" w:rsidR="00000000" w:rsidRPr="00000000">
        <w:rPr>
          <w:i w:val="1"/>
          <w:iCs w:val="1"/>
          <w:rtl w:val="0"/>
        </w:rPr>
        <w:t xml:space="preserve">Algoritmos: Teoria e Pratica. </w:t>
      </w:r>
      <w:r w:rsidDel="00000000" w:rsidR="00000000" w:rsidRPr="00000000">
        <w:rPr>
          <w:rtl w:val="0"/>
        </w:rPr>
        <w:t xml:space="preserve">4. ed. Rio de Janeiro: GEN LTC, 2022.</w:t>
      </w:r>
    </w:p>
    <w:p w:rsidR="00000000" w:rsidDel="00000000" w:rsidP="00000000" w:rsidRDefault="00000000" w:rsidRPr="00000000" w14:paraId="000001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HELD, M.; KARP, R. M. </w:t>
      </w:r>
      <w:r w:rsidDel="00000000" w:rsidR="00000000" w:rsidRPr="00000000">
        <w:rPr>
          <w:rtl w:val="0"/>
        </w:rPr>
        <w:t xml:space="preserve">A dynamic programming approach to sequencing problems. </w:t>
      </w:r>
      <w:r w:rsidDel="00000000" w:rsidR="00000000" w:rsidRPr="00000000">
        <w:rPr>
          <w:i w:val="1"/>
          <w:iCs w:val="1"/>
          <w:rtl w:val="0"/>
        </w:rPr>
        <w:t xml:space="preserve">Journal of the Society for Industrial and Applied Mathematics, </w:t>
      </w:r>
      <w:r w:rsidDel="00000000" w:rsidR="00000000" w:rsidRPr="00000000">
        <w:rPr>
          <w:rtl w:val="0"/>
        </w:rPr>
        <w:t xml:space="preserve">v. 10, n. 1, p. 196-210, 1962.</w:t>
      </w:r>
    </w:p>
    <w:p w:rsidR="00000000" w:rsidDel="00000000" w:rsidP="00000000" w:rsidRDefault="00000000" w:rsidRPr="00000000" w14:paraId="000001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KARP, R. M. </w:t>
      </w:r>
      <w:r w:rsidDel="00000000" w:rsidR="00000000" w:rsidRPr="00000000">
        <w:rPr>
          <w:rtl w:val="0"/>
        </w:rPr>
        <w:t xml:space="preserve">Reducibility among combinatorial problems. In: MILLER, R. E.; THATCHER, J. W. (Eds.). </w:t>
      </w:r>
      <w:r w:rsidDel="00000000" w:rsidR="00000000" w:rsidRPr="00000000">
        <w:rPr>
          <w:i w:val="1"/>
          <w:iCs w:val="1"/>
          <w:rtl w:val="0"/>
        </w:rPr>
        <w:t xml:space="preserve">Complexity of Computer Computations. </w:t>
      </w:r>
      <w:r w:rsidDel="00000000" w:rsidR="00000000" w:rsidRPr="00000000">
        <w:rPr>
          <w:rtl w:val="0"/>
        </w:rPr>
        <w:t xml:space="preserve">New York: Plenum Press, 1972. p. 85-103.</w:t>
      </w:r>
    </w:p>
    <w:p w:rsidR="00000000" w:rsidDel="00000000" w:rsidP="00000000" w:rsidRDefault="00000000" w:rsidRPr="00000000" w14:paraId="000001D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KNUTH, D. E. </w:t>
      </w:r>
      <w:r w:rsidDel="00000000" w:rsidR="00000000" w:rsidRPr="00000000">
        <w:rPr>
          <w:i w:val="1"/>
          <w:iCs w:val="1"/>
          <w:rtl w:val="0"/>
        </w:rPr>
        <w:t xml:space="preserve">The Art of Computer Programming, Vol. 1: Fundamental Algorithms. </w:t>
      </w:r>
      <w:r w:rsidDel="00000000" w:rsidR="00000000" w:rsidRPr="00000000">
        <w:rPr>
          <w:rtl w:val="0"/>
        </w:rPr>
        <w:t xml:space="preserve">3. ed. Reading: Addison-Wesley, 1997.</w:t>
      </w:r>
    </w:p>
    <w:p w:rsidR="00000000" w:rsidDel="00000000" w:rsidP="00000000" w:rsidRDefault="00000000" w:rsidRPr="00000000" w14:paraId="000001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LAWLER, E. L.; LENSTRA, J. K.; RINNOOY KAN, A. H. G.; SHMOYS, D. B. </w:t>
      </w:r>
      <w:r w:rsidDel="00000000" w:rsidR="00000000" w:rsidRPr="00000000">
        <w:rPr>
          <w:i w:val="1"/>
          <w:iCs w:val="1"/>
          <w:rtl w:val="0"/>
        </w:rPr>
        <w:t xml:space="preserve">The Traveling Salesman Problem: A Guided Tour of Combinatorial Optimization. </w:t>
      </w:r>
      <w:r w:rsidDel="00000000" w:rsidR="00000000" w:rsidRPr="00000000">
        <w:rPr>
          <w:rtl w:val="0"/>
        </w:rPr>
        <w:t xml:space="preserve">Chichester: John Wiley and Sons, 1985.</w:t>
      </w:r>
    </w:p>
    <w:p w:rsidR="00000000" w:rsidDel="00000000" w:rsidP="00000000" w:rsidRDefault="00000000" w:rsidRPr="00000000" w14:paraId="000001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NILSSON, N. J. </w:t>
      </w:r>
      <w:r w:rsidDel="00000000" w:rsidR="00000000" w:rsidRPr="00000000">
        <w:rPr>
          <w:i w:val="1"/>
          <w:iCs w:val="1"/>
          <w:rtl w:val="0"/>
        </w:rPr>
        <w:t xml:space="preserve">Principles of Artificial Intelligence. </w:t>
      </w:r>
      <w:r w:rsidDel="00000000" w:rsidR="00000000" w:rsidRPr="00000000">
        <w:rPr>
          <w:rtl w:val="0"/>
        </w:rPr>
        <w:t xml:space="preserve">Palo Alto: Tioga Publishing, 1980.</w:t>
      </w:r>
    </w:p>
    <w:p w:rsidR="00000000" w:rsidDel="00000000" w:rsidP="00000000" w:rsidRDefault="00000000" w:rsidRPr="00000000" w14:paraId="000001D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PAPADIMITRIOU, C. H.; STEIGLITZ, K. </w:t>
      </w:r>
      <w:r w:rsidDel="00000000" w:rsidR="00000000" w:rsidRPr="00000000">
        <w:rPr>
          <w:i w:val="1"/>
          <w:iCs w:val="1"/>
          <w:rtl w:val="0"/>
        </w:rPr>
        <w:t xml:space="preserve">Combinatorial Optimization: Algorithms and Complexity. </w:t>
      </w:r>
      <w:r w:rsidDel="00000000" w:rsidR="00000000" w:rsidRPr="00000000">
        <w:rPr>
          <w:rtl w:val="0"/>
        </w:rPr>
        <w:t xml:space="preserve">New York: Dover Publications, 1998.</w:t>
      </w:r>
    </w:p>
    <w:p w:rsidR="00000000" w:rsidDel="00000000" w:rsidP="00000000" w:rsidRDefault="00000000" w:rsidRPr="00000000" w14:paraId="000001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PEARL, J. </w:t>
      </w:r>
      <w:r w:rsidDel="00000000" w:rsidR="00000000" w:rsidRPr="00000000">
        <w:rPr>
          <w:i w:val="1"/>
          <w:iCs w:val="1"/>
          <w:rtl w:val="0"/>
        </w:rPr>
        <w:t xml:space="preserve">Heuristics: Intelligent Search Strategies for Computer Problem Solving. </w:t>
      </w:r>
      <w:r w:rsidDel="00000000" w:rsidR="00000000" w:rsidRPr="00000000">
        <w:rPr>
          <w:rtl w:val="0"/>
        </w:rPr>
        <w:t xml:space="preserve">Reading: Addison-Wesley, 1984.</w:t>
      </w:r>
    </w:p>
    <w:p w:rsidR="00000000" w:rsidDel="00000000" w:rsidP="00000000" w:rsidRDefault="00000000" w:rsidRPr="00000000" w14:paraId="000001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PYTHON SOFTWARE FOUNDATION. </w:t>
      </w:r>
      <w:r w:rsidDel="00000000" w:rsidR="00000000" w:rsidRPr="00000000">
        <w:rPr>
          <w:rtl w:val="0"/>
        </w:rPr>
        <w:t xml:space="preserve">time.perf_counter — Python 3 Documentation. Disponivel em: https://docs.python.org. Acesso em: 2025.</w:t>
      </w:r>
    </w:p>
    <w:p w:rsidR="00000000" w:rsidDel="00000000" w:rsidP="00000000" w:rsidRDefault="00000000" w:rsidRPr="00000000" w14:paraId="000001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ROSENKRANTZ, D. J.; STEARNS, R. E.; LEWIS, P. M. </w:t>
      </w:r>
      <w:r w:rsidDel="00000000" w:rsidR="00000000" w:rsidRPr="00000000">
        <w:rPr>
          <w:rtl w:val="0"/>
        </w:rPr>
        <w:t xml:space="preserve">An analysis of several heuristics for the traveling salesman problem. </w:t>
      </w:r>
      <w:r w:rsidDel="00000000" w:rsidR="00000000" w:rsidRPr="00000000">
        <w:rPr>
          <w:i w:val="1"/>
          <w:iCs w:val="1"/>
          <w:rtl w:val="0"/>
        </w:rPr>
        <w:t xml:space="preserve">SIAM Journal on Computing, </w:t>
      </w:r>
      <w:r w:rsidDel="00000000" w:rsidR="00000000" w:rsidRPr="00000000">
        <w:rPr>
          <w:rtl w:val="0"/>
        </w:rPr>
        <w:t xml:space="preserve">v. 6, n. 3, p. 563-581, 1977.</w:t>
      </w:r>
    </w:p>
    <w:p w:rsidR="00000000" w:rsidDel="00000000" w:rsidP="00000000" w:rsidRDefault="00000000" w:rsidRPr="00000000" w14:paraId="000001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RUSSELL, S.; NORVIG, P. </w:t>
      </w:r>
      <w:r w:rsidDel="00000000" w:rsidR="00000000" w:rsidRPr="00000000">
        <w:rPr>
          <w:i w:val="1"/>
          <w:iCs w:val="1"/>
          <w:rtl w:val="0"/>
        </w:rPr>
        <w:t xml:space="preserve">Artificial Intelligence: A Modern Approach. </w:t>
      </w:r>
      <w:r w:rsidDel="00000000" w:rsidR="00000000" w:rsidRPr="00000000">
        <w:rPr>
          <w:rtl w:val="0"/>
        </w:rPr>
        <w:t xml:space="preserve">4. ed. Hoboken: Pearson, 2022.</w:t>
      </w:r>
    </w:p>
    <w:p w:rsidR="00000000" w:rsidDel="00000000" w:rsidP="00000000" w:rsidRDefault="00000000" w:rsidRPr="00000000" w14:paraId="000001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40" w:before="6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SKIENA, S. S. </w:t>
      </w:r>
      <w:r w:rsidDel="00000000" w:rsidR="00000000" w:rsidRPr="00000000">
        <w:rPr>
          <w:i w:val="1"/>
          <w:iCs w:val="1"/>
          <w:rtl w:val="0"/>
        </w:rPr>
        <w:t xml:space="preserve">The Algorithm Design Manual. </w:t>
      </w:r>
      <w:r w:rsidDel="00000000" w:rsidR="00000000" w:rsidRPr="00000000">
        <w:rPr>
          <w:rtl w:val="0"/>
        </w:rPr>
        <w:t xml:space="preserve">3. ed. Cham: Springer, 2020.</w:t>
      </w:r>
    </w:p>
    <w:sectPr>
      <w:pgSz w:h="16838" w:w="11906" w:orient="portrait"/>
      <w:pgMar w:bottom="1440" w:top="144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Roman"/>
      <w:lvlText w:val="(%1)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00" w:before="40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6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80" w:lineRule="auto"/>
    </w:pPr>
    <w:rPr>
      <w:b w:val="1"/>
      <w:bCs w:val="1"/>
      <w:color w:val="595959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140" w:lineRule="auto"/>
    </w:pPr>
    <w:rPr>
      <w:b w:val="1"/>
      <w:bCs w:val="1"/>
      <w:i w:val="1"/>
      <w:iCs w:val="1"/>
      <w:color w:val="595959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