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EED8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Cahier des Charges - Module 1 : Le "Core Aggregator" (Cerveau du Système)</w:t>
      </w:r>
    </w:p>
    <w:p w14:paraId="1427B128" w14:textId="77777777" w:rsidR="002C54F7" w:rsidRPr="002C54F7" w:rsidRDefault="002C54F7" w:rsidP="002C54F7">
      <w:r w:rsidRPr="002C54F7">
        <w:rPr>
          <w:b/>
          <w:bCs/>
        </w:rPr>
        <w:t>Responsable :</w:t>
      </w:r>
      <w:r w:rsidRPr="002C54F7">
        <w:t xml:space="preserve"> Lead Backend</w:t>
      </w:r>
    </w:p>
    <w:p w14:paraId="51C41975" w14:textId="77777777" w:rsidR="002C54F7" w:rsidRPr="002C54F7" w:rsidRDefault="002C54F7" w:rsidP="002C54F7">
      <w:r w:rsidRPr="002C54F7">
        <w:rPr>
          <w:b/>
          <w:bCs/>
        </w:rPr>
        <w:t>Langage :</w:t>
      </w:r>
      <w:r w:rsidRPr="002C54F7">
        <w:t xml:space="preserve"> Python 3.10+ / Framework FastAPI</w:t>
      </w:r>
    </w:p>
    <w:p w14:paraId="6B1173BE" w14:textId="77777777" w:rsidR="002C54F7" w:rsidRPr="002C54F7" w:rsidRDefault="002C54F7" w:rsidP="002C54F7">
      <w:r w:rsidRPr="002C54F7">
        <w:rPr>
          <w:b/>
          <w:bCs/>
        </w:rPr>
        <w:t>Objectif :</w:t>
      </w:r>
      <w:r w:rsidRPr="002C54F7">
        <w:t xml:space="preserve"> Ce module est le chef d'orchestre. Il reçoit la requête de l'interface, interroge les simulateurs d'opérateurs, fusionne les données et calcule le score final.</w:t>
      </w:r>
    </w:p>
    <w:p w14:paraId="179242DA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1. Spécifications Fonctionnelles</w:t>
      </w:r>
    </w:p>
    <w:p w14:paraId="611B5E5D" w14:textId="77777777" w:rsidR="002C54F7" w:rsidRPr="002C54F7" w:rsidRDefault="002C54F7" w:rsidP="002C54F7">
      <w:pPr>
        <w:numPr>
          <w:ilvl w:val="0"/>
          <w:numId w:val="1"/>
        </w:numPr>
      </w:pPr>
      <w:r w:rsidRPr="002C54F7">
        <w:rPr>
          <w:b/>
          <w:bCs/>
        </w:rPr>
        <w:t>Agrégation Asynchrone :</w:t>
      </w:r>
      <w:r w:rsidRPr="002C54F7">
        <w:t xml:space="preserve"> Le module doit lancer les requêtes vers Orange et MTN simultanément (non séquentiellement) pour minimiser le temps d'attente.</w:t>
      </w:r>
    </w:p>
    <w:p w14:paraId="72000653" w14:textId="77777777" w:rsidR="002C54F7" w:rsidRPr="002C54F7" w:rsidRDefault="002C54F7" w:rsidP="002C54F7">
      <w:pPr>
        <w:numPr>
          <w:ilvl w:val="0"/>
          <w:numId w:val="1"/>
        </w:numPr>
      </w:pPr>
      <w:r w:rsidRPr="002C54F7">
        <w:rPr>
          <w:b/>
          <w:bCs/>
        </w:rPr>
        <w:t>Normalisation :</w:t>
      </w:r>
      <w:r w:rsidRPr="002C54F7">
        <w:t xml:space="preserve"> Convertir les réponses variées des opérateurs en un objet JSON unique (Standard GN-Connect).</w:t>
      </w:r>
    </w:p>
    <w:p w14:paraId="05FF979D" w14:textId="77777777" w:rsidR="002C54F7" w:rsidRDefault="002C54F7" w:rsidP="002C54F7">
      <w:pPr>
        <w:numPr>
          <w:ilvl w:val="0"/>
          <w:numId w:val="1"/>
        </w:numPr>
      </w:pPr>
      <w:r w:rsidRPr="002C54F7">
        <w:rPr>
          <w:b/>
          <w:bCs/>
        </w:rPr>
        <w:t>Calcul du Scoring :</w:t>
      </w:r>
      <w:r w:rsidRPr="002C54F7">
        <w:t xml:space="preserve"> Appliquer une logique métier simple pour transformer les données financières en une note de 0 à 100.</w:t>
      </w:r>
    </w:p>
    <w:p w14:paraId="5E2AB346" w14:textId="77777777" w:rsidR="002C54F7" w:rsidRDefault="002C54F7" w:rsidP="002C54F7">
      <w:pPr>
        <w:pStyle w:val="NormalWeb"/>
        <w:numPr>
          <w:ilvl w:val="0"/>
          <w:numId w:val="1"/>
        </w:numPr>
      </w:pPr>
      <w:r>
        <w:rPr>
          <w:b/>
          <w:bCs/>
        </w:rPr>
        <w:t>Gestion des Timeouts et Circuit Breaker :</w:t>
      </w:r>
      <w:r>
        <w:t xml:space="preserve"> Le module ne doit pas attendre indéfiniment. Si un opérateur (Orange ou MTN) met plus de 2 secondes à répondre, le Cerveau doit couper la connexion et traiter les données déjà reçues.</w:t>
      </w:r>
    </w:p>
    <w:p w14:paraId="272C7832" w14:textId="77777777" w:rsidR="002C54F7" w:rsidRDefault="002C54F7" w:rsidP="002C54F7">
      <w:pPr>
        <w:pStyle w:val="NormalWeb"/>
        <w:numPr>
          <w:ilvl w:val="0"/>
          <w:numId w:val="1"/>
        </w:numPr>
      </w:pPr>
      <w:r>
        <w:rPr>
          <w:b/>
          <w:bCs/>
        </w:rPr>
        <w:t>Validation de Schéma (Data Integrity) :</w:t>
      </w:r>
      <w:r>
        <w:t xml:space="preserve"> Utiliser </w:t>
      </w:r>
      <w:r>
        <w:rPr>
          <w:b/>
          <w:bCs/>
        </w:rPr>
        <w:t>Pydantic</w:t>
      </w:r>
      <w:r>
        <w:t xml:space="preserve"> pour valider que les données reçues des simulateurs sont conformes. Si MTN change soudainement son format de réponse, le Module 1 doit lever une erreur propre au lieu de "crasher".</w:t>
      </w:r>
    </w:p>
    <w:p w14:paraId="7FC7C44C" w14:textId="0ADC2CF5" w:rsidR="002C54F7" w:rsidRPr="002C54F7" w:rsidRDefault="002C54F7" w:rsidP="002C54F7">
      <w:pPr>
        <w:pStyle w:val="NormalWeb"/>
        <w:numPr>
          <w:ilvl w:val="0"/>
          <w:numId w:val="1"/>
        </w:numPr>
      </w:pPr>
      <w:r>
        <w:rPr>
          <w:b/>
          <w:bCs/>
        </w:rPr>
        <w:t>Moteur de Règles Extensible :</w:t>
      </w:r>
      <w:r>
        <w:t xml:space="preserve"> Séparer la logique de scoring du code principal (Pattern Strategy) pour pouvoir ajouter de nouveaux critères (ex: factures EDG) sans tout réécrire.</w:t>
      </w:r>
    </w:p>
    <w:p w14:paraId="39682672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2. Spécifications Techniques &amp; Endpoints</w:t>
      </w:r>
    </w:p>
    <w:p w14:paraId="6B97B708" w14:textId="77777777" w:rsidR="002C54F7" w:rsidRPr="002C54F7" w:rsidRDefault="002C54F7" w:rsidP="002C54F7">
      <w:r w:rsidRPr="002C54F7">
        <w:t>Le développeur doit exposer une API interne que le Frontend pourra appeler.</w:t>
      </w:r>
    </w:p>
    <w:p w14:paraId="3655A305" w14:textId="77777777" w:rsidR="002C54F7" w:rsidRPr="002C54F7" w:rsidRDefault="002C54F7" w:rsidP="002C54F7">
      <w:pPr>
        <w:numPr>
          <w:ilvl w:val="0"/>
          <w:numId w:val="2"/>
        </w:numPr>
      </w:pPr>
      <w:r w:rsidRPr="002C54F7">
        <w:rPr>
          <w:b/>
          <w:bCs/>
        </w:rPr>
        <w:t>Endpoint Principal :</w:t>
      </w:r>
      <w:r w:rsidRPr="002C54F7">
        <w:t xml:space="preserve"> GET /aggregate/{msisdn}</w:t>
      </w:r>
    </w:p>
    <w:p w14:paraId="0E5BCD10" w14:textId="77777777" w:rsidR="002C54F7" w:rsidRPr="002C54F7" w:rsidRDefault="002C54F7" w:rsidP="002C54F7">
      <w:pPr>
        <w:numPr>
          <w:ilvl w:val="0"/>
          <w:numId w:val="2"/>
        </w:numPr>
      </w:pPr>
      <w:r w:rsidRPr="002C54F7">
        <w:rPr>
          <w:b/>
          <w:bCs/>
        </w:rPr>
        <w:t>Paramètres :</w:t>
      </w:r>
      <w:r w:rsidRPr="002C54F7">
        <w:t xml:space="preserve"> msisdn (le numéro de téléphone du client).</w:t>
      </w:r>
    </w:p>
    <w:p w14:paraId="72D694E8" w14:textId="77777777" w:rsidR="002C54F7" w:rsidRPr="002C54F7" w:rsidRDefault="002C54F7" w:rsidP="002C54F7">
      <w:pPr>
        <w:numPr>
          <w:ilvl w:val="0"/>
          <w:numId w:val="2"/>
        </w:numPr>
      </w:pPr>
      <w:r w:rsidRPr="002C54F7">
        <w:rPr>
          <w:b/>
          <w:bCs/>
        </w:rPr>
        <w:t>Logique interne :</w:t>
      </w:r>
    </w:p>
    <w:p w14:paraId="2D1B8E08" w14:textId="77777777" w:rsidR="002C54F7" w:rsidRPr="002C54F7" w:rsidRDefault="002C54F7" w:rsidP="002C54F7">
      <w:pPr>
        <w:numPr>
          <w:ilvl w:val="1"/>
          <w:numId w:val="2"/>
        </w:numPr>
      </w:pPr>
      <w:r w:rsidRPr="002C54F7">
        <w:t>Appeler en parallèle SIMULATEUR_ORANGE/balance/{msisdn} et SIMULATEUR_MTN/balance/{msisdn}.</w:t>
      </w:r>
    </w:p>
    <w:p w14:paraId="1524853A" w14:textId="77777777" w:rsidR="002C54F7" w:rsidRPr="002C54F7" w:rsidRDefault="002C54F7" w:rsidP="002C54F7">
      <w:pPr>
        <w:numPr>
          <w:ilvl w:val="1"/>
          <w:numId w:val="2"/>
        </w:numPr>
      </w:pPr>
      <w:r w:rsidRPr="002C54F7">
        <w:t>Si un opérateur répond 404 (numéro inexistant), le module doit ignorer cette source mais continuer le calcul avec l'autre (mode dégradé).</w:t>
      </w:r>
    </w:p>
    <w:p w14:paraId="3517BE04" w14:textId="77777777" w:rsidR="002C54F7" w:rsidRDefault="002C54F7" w:rsidP="002C54F7">
      <w:pPr>
        <w:numPr>
          <w:ilvl w:val="1"/>
          <w:numId w:val="2"/>
        </w:numPr>
      </w:pPr>
      <w:r w:rsidRPr="002C54F7">
        <w:t>Fusionner les soldes.</w:t>
      </w:r>
    </w:p>
    <w:p w14:paraId="524FCB99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A. Nouvel Endpoint de Santé (Healthcheck)</w:t>
      </w:r>
    </w:p>
    <w:p w14:paraId="5A428A3E" w14:textId="77777777" w:rsidR="002C54F7" w:rsidRPr="002C54F7" w:rsidRDefault="002C54F7" w:rsidP="002C54F7">
      <w:pPr>
        <w:numPr>
          <w:ilvl w:val="0"/>
          <w:numId w:val="6"/>
        </w:numPr>
      </w:pPr>
      <w:r w:rsidRPr="002C54F7">
        <w:rPr>
          <w:b/>
          <w:bCs/>
        </w:rPr>
        <w:t>Endpoint :</w:t>
      </w:r>
      <w:r w:rsidRPr="002C54F7">
        <w:t xml:space="preserve"> GET /health</w:t>
      </w:r>
    </w:p>
    <w:p w14:paraId="45BE4850" w14:textId="77777777" w:rsidR="002C54F7" w:rsidRPr="002C54F7" w:rsidRDefault="002C54F7" w:rsidP="002C54F7">
      <w:pPr>
        <w:numPr>
          <w:ilvl w:val="0"/>
          <w:numId w:val="6"/>
        </w:numPr>
      </w:pPr>
      <w:r w:rsidRPr="002C54F7">
        <w:rPr>
          <w:b/>
          <w:bCs/>
        </w:rPr>
        <w:lastRenderedPageBreak/>
        <w:t>Rôle :</w:t>
      </w:r>
      <w:r w:rsidRPr="002C54F7">
        <w:t xml:space="preserve"> Permet de vérifier en un clic si les connexions vers les simulateurs Orange et MTN sont actives.</w:t>
      </w:r>
    </w:p>
    <w:p w14:paraId="2FE8EC19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B. Gestion des Erreurs (HTTP Exception Handling)</w:t>
      </w:r>
    </w:p>
    <w:p w14:paraId="15B6360E" w14:textId="77777777" w:rsidR="002C54F7" w:rsidRPr="002C54F7" w:rsidRDefault="002C54F7" w:rsidP="002C54F7">
      <w:r w:rsidRPr="002C54F7">
        <w:t>Le développeur doit implémenter des réponses d'erreur standardisées :</w:t>
      </w:r>
    </w:p>
    <w:p w14:paraId="0A4468B1" w14:textId="77777777" w:rsidR="002C54F7" w:rsidRPr="002C54F7" w:rsidRDefault="002C54F7" w:rsidP="002C54F7">
      <w:pPr>
        <w:numPr>
          <w:ilvl w:val="0"/>
          <w:numId w:val="7"/>
        </w:numPr>
      </w:pPr>
      <w:r w:rsidRPr="002C54F7">
        <w:t>422 Unprocessable Entity : Si le numéro MSISDN n'est pas au format guinéen (ex: ne commence pas par 622, 664, etc.).</w:t>
      </w:r>
    </w:p>
    <w:p w14:paraId="0D9B1A02" w14:textId="5373EDE5" w:rsidR="002C54F7" w:rsidRPr="002C54F7" w:rsidRDefault="002C54F7" w:rsidP="002C54F7">
      <w:pPr>
        <w:numPr>
          <w:ilvl w:val="0"/>
          <w:numId w:val="7"/>
        </w:numPr>
      </w:pPr>
      <w:r w:rsidRPr="002C54F7">
        <w:t>504 Gateway Timeout : Si aucun des deux opérateurs ne répond à temps.</w:t>
      </w:r>
    </w:p>
    <w:p w14:paraId="6AE15EEA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3. Modèle de Données de Sortie (Le Contrat)</w:t>
      </w:r>
    </w:p>
    <w:p w14:paraId="63033170" w14:textId="77777777" w:rsidR="002C54F7" w:rsidRPr="002C54F7" w:rsidRDefault="002C54F7" w:rsidP="002C54F7">
      <w:r w:rsidRPr="002C54F7">
        <w:t xml:space="preserve">C'est le format que ce module </w:t>
      </w:r>
      <w:r w:rsidRPr="002C54F7">
        <w:rPr>
          <w:b/>
          <w:bCs/>
        </w:rPr>
        <w:t>doit</w:t>
      </w:r>
      <w:r w:rsidRPr="002C54F7">
        <w:t xml:space="preserve"> renvoyer pour que le développeur Frontend puisse travailler :</w:t>
      </w:r>
    </w:p>
    <w:p w14:paraId="0C8C8E67" w14:textId="77777777" w:rsidR="002C54F7" w:rsidRPr="002C54F7" w:rsidRDefault="002C54F7" w:rsidP="002C54F7">
      <w:r w:rsidRPr="002C54F7">
        <w:t>JSON</w:t>
      </w:r>
    </w:p>
    <w:p w14:paraId="073FAA70" w14:textId="77777777" w:rsidR="002C54F7" w:rsidRPr="002C54F7" w:rsidRDefault="002C54F7" w:rsidP="002C54F7">
      <w:r w:rsidRPr="002C54F7">
        <w:t>{</w:t>
      </w:r>
    </w:p>
    <w:p w14:paraId="307A33D3" w14:textId="77777777" w:rsidR="002C54F7" w:rsidRPr="002C54F7" w:rsidRDefault="002C54F7" w:rsidP="002C54F7">
      <w:r w:rsidRPr="002C54F7">
        <w:t xml:space="preserve">  "client_id": "224622XXXXXX",</w:t>
      </w:r>
    </w:p>
    <w:p w14:paraId="5B22F4C6" w14:textId="77777777" w:rsidR="002C54F7" w:rsidRPr="002C54F7" w:rsidRDefault="002C54F7" w:rsidP="002C54F7">
      <w:r w:rsidRPr="002C54F7">
        <w:t xml:space="preserve">  "consolidation": {</w:t>
      </w:r>
    </w:p>
    <w:p w14:paraId="671548F0" w14:textId="77777777" w:rsidR="002C54F7" w:rsidRPr="002C54F7" w:rsidRDefault="002C54F7" w:rsidP="002C54F7">
      <w:r w:rsidRPr="002C54F7">
        <w:t xml:space="preserve">    "total_balance": 4500000,</w:t>
      </w:r>
    </w:p>
    <w:p w14:paraId="369C0671" w14:textId="77777777" w:rsidR="002C54F7" w:rsidRPr="002C54F7" w:rsidRDefault="002C54F7" w:rsidP="002C54F7">
      <w:r w:rsidRPr="002C54F7">
        <w:t xml:space="preserve">    "currency": "GNF",</w:t>
      </w:r>
    </w:p>
    <w:p w14:paraId="1AAFDC11" w14:textId="77777777" w:rsidR="002C54F7" w:rsidRPr="002C54F7" w:rsidRDefault="002C54F7" w:rsidP="002C54F7">
      <w:r w:rsidRPr="002C54F7">
        <w:t xml:space="preserve">    "sources_active": ["ORANGE", "MTN"]</w:t>
      </w:r>
    </w:p>
    <w:p w14:paraId="679A48CC" w14:textId="77777777" w:rsidR="002C54F7" w:rsidRPr="002C54F7" w:rsidRDefault="002C54F7" w:rsidP="002C54F7">
      <w:r w:rsidRPr="002C54F7">
        <w:t xml:space="preserve">  },</w:t>
      </w:r>
    </w:p>
    <w:p w14:paraId="24E7A509" w14:textId="77777777" w:rsidR="002C54F7" w:rsidRPr="002C54F7" w:rsidRDefault="002C54F7" w:rsidP="002C54F7">
      <w:r w:rsidRPr="002C54F7">
        <w:t xml:space="preserve">  "credit_analysis": {</w:t>
      </w:r>
    </w:p>
    <w:p w14:paraId="65B30576" w14:textId="77777777" w:rsidR="002C54F7" w:rsidRPr="002C54F7" w:rsidRDefault="002C54F7" w:rsidP="002C54F7">
      <w:r w:rsidRPr="002C54F7">
        <w:t xml:space="preserve">    "score": 78,</w:t>
      </w:r>
    </w:p>
    <w:p w14:paraId="1FE56CBE" w14:textId="77777777" w:rsidR="002C54F7" w:rsidRPr="002C54F7" w:rsidRDefault="002C54F7" w:rsidP="002C54F7">
      <w:r w:rsidRPr="002C54F7">
        <w:t xml:space="preserve">    "status": "ELIGIBLE",</w:t>
      </w:r>
    </w:p>
    <w:p w14:paraId="3F896594" w14:textId="77777777" w:rsidR="002C54F7" w:rsidRPr="002C54F7" w:rsidRDefault="002C54F7" w:rsidP="002C54F7">
      <w:r w:rsidRPr="002C54F7">
        <w:t xml:space="preserve">    "recommendation": "Prêt court terme conseillé"</w:t>
      </w:r>
    </w:p>
    <w:p w14:paraId="150AAD38" w14:textId="77777777" w:rsidR="002C54F7" w:rsidRPr="002C54F7" w:rsidRDefault="002C54F7" w:rsidP="002C54F7">
      <w:r w:rsidRPr="002C54F7">
        <w:t xml:space="preserve">  },</w:t>
      </w:r>
    </w:p>
    <w:p w14:paraId="55A3F7A3" w14:textId="77777777" w:rsidR="002C54F7" w:rsidRPr="002C54F7" w:rsidRDefault="002C54F7" w:rsidP="002C54F7">
      <w:r w:rsidRPr="002C54F7">
        <w:t xml:space="preserve">  "timestamp": "2026-04-17T18:35:00Z"</w:t>
      </w:r>
    </w:p>
    <w:p w14:paraId="0E600E32" w14:textId="77777777" w:rsidR="002C54F7" w:rsidRPr="002C54F7" w:rsidRDefault="002C54F7" w:rsidP="002C54F7">
      <w:r w:rsidRPr="002C54F7">
        <w:t>}</w:t>
      </w:r>
    </w:p>
    <w:p w14:paraId="160D4FCF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4. Algorithme de Scoring (V1)</w:t>
      </w:r>
    </w:p>
    <w:p w14:paraId="17BB8228" w14:textId="77777777" w:rsidR="002C54F7" w:rsidRPr="002C54F7" w:rsidRDefault="002C54F7" w:rsidP="002C54F7">
      <w:r w:rsidRPr="002C54F7">
        <w:t>Le développeur doit implémenter cette règle simple pour le MVP :</w:t>
      </w:r>
    </w:p>
    <w:p w14:paraId="0F7CF6BA" w14:textId="77777777" w:rsidR="002C54F7" w:rsidRPr="002C54F7" w:rsidRDefault="002C54F7" w:rsidP="002C54F7">
      <w:pPr>
        <w:numPr>
          <w:ilvl w:val="0"/>
          <w:numId w:val="3"/>
        </w:numPr>
      </w:pPr>
      <w:r w:rsidRPr="002C54F7">
        <w:rPr>
          <w:b/>
          <w:bCs/>
        </w:rPr>
        <w:t>Base :</w:t>
      </w:r>
      <w:r w:rsidRPr="002C54F7">
        <w:t xml:space="preserve"> 50 points.</w:t>
      </w:r>
    </w:p>
    <w:p w14:paraId="4811E7E8" w14:textId="77777777" w:rsidR="002C54F7" w:rsidRPr="002C54F7" w:rsidRDefault="002C54F7" w:rsidP="002C54F7">
      <w:pPr>
        <w:numPr>
          <w:ilvl w:val="0"/>
          <w:numId w:val="3"/>
        </w:numPr>
      </w:pPr>
      <w:r w:rsidRPr="002C54F7">
        <w:rPr>
          <w:b/>
          <w:bCs/>
        </w:rPr>
        <w:t>Bonus Solde :</w:t>
      </w:r>
      <w:r w:rsidRPr="002C54F7">
        <w:t xml:space="preserve"> +10 points si le solde total &gt; 1.000.000 GNF.</w:t>
      </w:r>
    </w:p>
    <w:p w14:paraId="71FA7ACE" w14:textId="77777777" w:rsidR="002C54F7" w:rsidRPr="002C54F7" w:rsidRDefault="002C54F7" w:rsidP="002C54F7">
      <w:pPr>
        <w:numPr>
          <w:ilvl w:val="0"/>
          <w:numId w:val="3"/>
        </w:numPr>
      </w:pPr>
      <w:r w:rsidRPr="002C54F7">
        <w:rPr>
          <w:b/>
          <w:bCs/>
        </w:rPr>
        <w:lastRenderedPageBreak/>
        <w:t>Bonus Activité :</w:t>
      </w:r>
      <w:r w:rsidRPr="002C54F7">
        <w:t xml:space="preserve"> +20 points si des transactions ont eu lieu dans les dernières 24h.</w:t>
      </w:r>
    </w:p>
    <w:p w14:paraId="314634A3" w14:textId="77777777" w:rsidR="002C54F7" w:rsidRPr="002C54F7" w:rsidRDefault="002C54F7" w:rsidP="002C54F7">
      <w:pPr>
        <w:numPr>
          <w:ilvl w:val="0"/>
          <w:numId w:val="3"/>
        </w:numPr>
      </w:pPr>
      <w:r w:rsidRPr="002C54F7">
        <w:rPr>
          <w:b/>
          <w:bCs/>
        </w:rPr>
        <w:t>Malus :</w:t>
      </w:r>
      <w:r w:rsidRPr="002C54F7">
        <w:t xml:space="preserve"> -10 points si un compte est à zéro.</w:t>
      </w:r>
    </w:p>
    <w:p w14:paraId="6D5E182B" w14:textId="77777777" w:rsidR="002C54F7" w:rsidRPr="002C54F7" w:rsidRDefault="002C54F7" w:rsidP="002C54F7">
      <w:pPr>
        <w:rPr>
          <w:b/>
          <w:bCs/>
        </w:rPr>
      </w:pPr>
      <w:r w:rsidRPr="002C54F7">
        <w:rPr>
          <w:b/>
          <w:bCs/>
        </w:rPr>
        <w:t>5. Tâches pour la création de la branche</w:t>
      </w:r>
    </w:p>
    <w:p w14:paraId="4DD22A59" w14:textId="77777777" w:rsidR="002C54F7" w:rsidRPr="002C54F7" w:rsidRDefault="002C54F7" w:rsidP="002C54F7">
      <w:pPr>
        <w:numPr>
          <w:ilvl w:val="0"/>
          <w:numId w:val="4"/>
        </w:numPr>
      </w:pPr>
      <w:r w:rsidRPr="002C54F7">
        <w:t>Initialiser le projet FastAPI.</w:t>
      </w:r>
    </w:p>
    <w:p w14:paraId="12AF7492" w14:textId="77777777" w:rsidR="002C54F7" w:rsidRPr="002C54F7" w:rsidRDefault="002C54F7" w:rsidP="002C54F7">
      <w:pPr>
        <w:numPr>
          <w:ilvl w:val="0"/>
          <w:numId w:val="4"/>
        </w:numPr>
      </w:pPr>
      <w:r w:rsidRPr="002C54F7">
        <w:t>Créer le modèle Pydantic pour la normalisation.</w:t>
      </w:r>
    </w:p>
    <w:p w14:paraId="7017CF84" w14:textId="77777777" w:rsidR="002C54F7" w:rsidRPr="002C54F7" w:rsidRDefault="002C54F7" w:rsidP="002C54F7">
      <w:pPr>
        <w:numPr>
          <w:ilvl w:val="0"/>
          <w:numId w:val="4"/>
        </w:numPr>
      </w:pPr>
      <w:r w:rsidRPr="002C54F7">
        <w:t>Implémenter le client HTTP (ex: httpx) pour appeler les modules simulateurs.</w:t>
      </w:r>
    </w:p>
    <w:p w14:paraId="2925FB0A" w14:textId="135EAA8E" w:rsidR="005E1E20" w:rsidRDefault="002C54F7" w:rsidP="002C54F7">
      <w:pPr>
        <w:numPr>
          <w:ilvl w:val="0"/>
          <w:numId w:val="4"/>
        </w:numPr>
      </w:pPr>
      <w:r w:rsidRPr="002C54F7">
        <w:t>Rédiger les tests unitaires pour le calcul du score.</w:t>
      </w:r>
    </w:p>
    <w:p w14:paraId="761C877C" w14:textId="77777777" w:rsidR="002C54F7" w:rsidRDefault="002C54F7" w:rsidP="002C54F7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Middleware de Logging :</w:t>
      </w:r>
      <w:r>
        <w:t xml:space="preserve"> Enregistrer chaque calcul de score dans la console pour débugger facilement.</w:t>
      </w:r>
    </w:p>
    <w:p w14:paraId="3F868C2B" w14:textId="77777777" w:rsidR="002C54F7" w:rsidRDefault="002C54F7" w:rsidP="002C54F7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Gestion des Variables d'Environnement :</w:t>
      </w:r>
      <w:r>
        <w:t xml:space="preserve"> Utiliser un fichier </w:t>
      </w:r>
      <w:r>
        <w:rPr>
          <w:rStyle w:val="CodeHTML"/>
          <w:rFonts w:eastAsiaTheme="majorEastAsia"/>
        </w:rPr>
        <w:t>.env</w:t>
      </w:r>
      <w:r>
        <w:t xml:space="preserve"> pour stocker les URLs des simulateurs (ne jamais mettre les URLs en dur dans le code).</w:t>
      </w:r>
    </w:p>
    <w:p w14:paraId="27BC2BA8" w14:textId="77777777" w:rsidR="002C54F7" w:rsidRDefault="002C54F7" w:rsidP="002C54F7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Documentation Automatisée :</w:t>
      </w:r>
      <w:r>
        <w:t xml:space="preserve"> Configurer </w:t>
      </w:r>
      <w:r>
        <w:rPr>
          <w:b/>
          <w:bCs/>
        </w:rPr>
        <w:t>Swagger</w:t>
      </w:r>
      <w:r>
        <w:t xml:space="preserve"> (inclus dans FastAPI) pour que les autres développeurs puissent tester l'agrégateur via </w:t>
      </w:r>
      <w:r>
        <w:rPr>
          <w:rStyle w:val="CodeHTML"/>
          <w:rFonts w:eastAsiaTheme="majorEastAsia"/>
        </w:rPr>
        <w:t>/docs</w:t>
      </w:r>
      <w:r>
        <w:t>.</w:t>
      </w:r>
    </w:p>
    <w:p w14:paraId="708D3FD6" w14:textId="77777777" w:rsidR="002C54F7" w:rsidRDefault="002C54F7" w:rsidP="002C54F7">
      <w:pPr>
        <w:ind w:left="720"/>
      </w:pPr>
    </w:p>
    <w:sectPr w:rsidR="002C5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5B21"/>
    <w:multiLevelType w:val="multilevel"/>
    <w:tmpl w:val="B7A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836C8"/>
    <w:multiLevelType w:val="multilevel"/>
    <w:tmpl w:val="A45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204F2"/>
    <w:multiLevelType w:val="multilevel"/>
    <w:tmpl w:val="B19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F747F"/>
    <w:multiLevelType w:val="multilevel"/>
    <w:tmpl w:val="11A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3224D"/>
    <w:multiLevelType w:val="multilevel"/>
    <w:tmpl w:val="1BC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F3DBF"/>
    <w:multiLevelType w:val="multilevel"/>
    <w:tmpl w:val="09F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82F96"/>
    <w:multiLevelType w:val="multilevel"/>
    <w:tmpl w:val="8642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285845">
    <w:abstractNumId w:val="1"/>
  </w:num>
  <w:num w:numId="2" w16cid:durableId="1391421904">
    <w:abstractNumId w:val="3"/>
  </w:num>
  <w:num w:numId="3" w16cid:durableId="1785490711">
    <w:abstractNumId w:val="0"/>
  </w:num>
  <w:num w:numId="4" w16cid:durableId="1018972546">
    <w:abstractNumId w:val="6"/>
  </w:num>
  <w:num w:numId="5" w16cid:durableId="344286730">
    <w:abstractNumId w:val="2"/>
  </w:num>
  <w:num w:numId="6" w16cid:durableId="1067722042">
    <w:abstractNumId w:val="4"/>
  </w:num>
  <w:num w:numId="7" w16cid:durableId="1763448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F7"/>
    <w:rsid w:val="00103D6E"/>
    <w:rsid w:val="002C54F7"/>
    <w:rsid w:val="003E07FB"/>
    <w:rsid w:val="00523554"/>
    <w:rsid w:val="005E1E20"/>
    <w:rsid w:val="00F83A0D"/>
    <w:rsid w:val="00F9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A1B9"/>
  <w15:chartTrackingRefBased/>
  <w15:docId w15:val="{56605844-59E6-4A0C-9D91-7558A0E9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54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54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54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54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54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54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54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54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54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54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54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C54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Djiba kourouma</dc:creator>
  <cp:keywords/>
  <dc:description/>
  <cp:lastModifiedBy>Djiba kourouma</cp:lastModifiedBy>
  <cp:revision>2</cp:revision>
  <dcterms:created xsi:type="dcterms:W3CDTF">2026-04-17T21:36:00Z</dcterms:created>
  <dcterms:modified xsi:type="dcterms:W3CDTF">2026-04-17T21:41:00Z</dcterms:modified>
</cp:coreProperties>
</file>