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0" w:lineRule="auto"/>
        <w:rPr/>
      </w:pP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rFonts w:ascii="Arial" w:cs="Arial" w:eastAsia="Arial" w:hAnsi="Arial"/>
          <w:b w:val="1"/>
          <w:bCs w:val="1"/>
          <w:color w:val="1f3864"/>
          <w:sz w:val="56"/>
          <w:szCs w:val="56"/>
          <w:rtl w:val="0"/>
        </w:rPr>
        <w:t xml:space="preserve">RÉSIDENCE </w:t>
      </w:r>
      <w:r w:rsidDel="00000000" w:rsidR="00000000" w:rsidRPr="00000000">
        <w:rPr>
          <w:b w:val="1"/>
          <w:bCs w:val="1"/>
          <w:color w:val="1f3864"/>
          <w:sz w:val="56"/>
          <w:szCs w:val="56"/>
          <w:rtl w:val="0"/>
        </w:rPr>
        <w:t xml:space="preserve">MUSKA</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Arial" w:cs="Arial" w:eastAsia="Arial" w:hAnsi="Arial"/>
          <w:color w:val="595959"/>
          <w:sz w:val="24"/>
          <w:szCs w:val="24"/>
          <w:rtl w:val="0"/>
        </w:rPr>
        <w:t xml:space="preserve">Avenue de la Marjolaine — 34110 FRONTIGNAN</w:t>
      </w:r>
      <w:r w:rsidDel="00000000" w:rsidR="00000000" w:rsidRPr="00000000">
        <w:rPr>
          <w:rtl w:val="0"/>
        </w:rPr>
      </w:r>
    </w:p>
    <w:p w:rsidR="00000000" w:rsidDel="00000000" w:rsidP="00000000" w:rsidRDefault="00000000" w:rsidRPr="00000000" w14:paraId="00000004">
      <w:pPr>
        <w:pBdr>
          <w:bottom w:color="2e75b6" w:space="8" w:sz="12" w:val="single"/>
        </w:pBdr>
        <w:spacing w:after="600" w:lineRule="auto"/>
        <w:jc w:val="center"/>
        <w:rPr/>
      </w:pPr>
      <w:r w:rsidDel="00000000" w:rsidR="00000000" w:rsidRPr="00000000">
        <w:rPr>
          <w:rtl w:val="0"/>
        </w:rPr>
      </w:r>
    </w:p>
    <w:p w:rsidR="00000000" w:rsidDel="00000000" w:rsidP="00000000" w:rsidRDefault="00000000" w:rsidRPr="00000000" w14:paraId="00000005">
      <w:pPr>
        <w:spacing w:after="160" w:lineRule="auto"/>
        <w:jc w:val="center"/>
        <w:rPr/>
      </w:pPr>
      <w:r w:rsidDel="00000000" w:rsidR="00000000" w:rsidRPr="00000000">
        <w:rPr>
          <w:rFonts w:ascii="Arial" w:cs="Arial" w:eastAsia="Arial" w:hAnsi="Arial"/>
          <w:b w:val="1"/>
          <w:bCs w:val="1"/>
          <w:color w:val="1f3864"/>
          <w:sz w:val="32"/>
          <w:szCs w:val="32"/>
          <w:rtl w:val="0"/>
        </w:rPr>
        <w:t xml:space="preserve">CAHIER DES CLAUSES TECHNIQUES PARTICULIÈRES</w:t>
      </w:r>
      <w:r w:rsidDel="00000000" w:rsidR="00000000" w:rsidRPr="00000000">
        <w:rPr>
          <w:rtl w:val="0"/>
        </w:rPr>
      </w:r>
    </w:p>
    <w:p w:rsidR="00000000" w:rsidDel="00000000" w:rsidP="00000000" w:rsidRDefault="00000000" w:rsidRPr="00000000" w14:paraId="00000006">
      <w:pPr>
        <w:spacing w:after="400" w:lineRule="auto"/>
        <w:jc w:val="center"/>
        <w:rPr/>
      </w:pPr>
      <w:r w:rsidDel="00000000" w:rsidR="00000000" w:rsidRPr="00000000">
        <w:rPr>
          <w:rFonts w:ascii="Arial" w:cs="Arial" w:eastAsia="Arial" w:hAnsi="Arial"/>
          <w:b w:val="1"/>
          <w:bCs w:val="1"/>
          <w:color w:val="1f3864"/>
          <w:sz w:val="28"/>
          <w:szCs w:val="28"/>
          <w:rtl w:val="0"/>
        </w:rPr>
        <w:t xml:space="preserve">C.C.T.P. — LOT N° 04 — PLÂTRERIE / DOUBLAGES / FAUX PLAFONDS</w:t>
      </w:r>
      <w:r w:rsidDel="00000000" w:rsidR="00000000" w:rsidRPr="00000000">
        <w:rPr>
          <w:rtl w:val="0"/>
        </w:rPr>
      </w:r>
    </w:p>
    <w:p w:rsidR="00000000" w:rsidDel="00000000" w:rsidP="00000000" w:rsidRDefault="00000000" w:rsidRPr="00000000" w14:paraId="00000007">
      <w:pPr>
        <w:spacing w:after="240" w:lineRule="auto"/>
        <w:jc w:val="center"/>
        <w:rPr/>
      </w:pPr>
      <w:r w:rsidDel="00000000" w:rsidR="00000000" w:rsidRPr="00000000">
        <w:rPr>
          <w:rFonts w:ascii="Arial" w:cs="Arial" w:eastAsia="Arial" w:hAnsi="Arial"/>
          <w:b w:val="1"/>
          <w:bCs w:val="1"/>
          <w:i w:val="1"/>
          <w:iCs w:val="1"/>
          <w:color w:val="2e75b6"/>
          <w:sz w:val="24"/>
          <w:szCs w:val="24"/>
          <w:rtl w:val="0"/>
        </w:rPr>
        <w:t xml:space="preserve">DOCUMENT UNIQUE — TOUS SEGMENTS</w:t>
      </w:r>
      <w:r w:rsidDel="00000000" w:rsidR="00000000" w:rsidRPr="00000000">
        <w:rPr>
          <w:rtl w:val="0"/>
        </w:rPr>
      </w:r>
    </w:p>
    <w:p w:rsidR="00000000" w:rsidDel="00000000" w:rsidP="00000000" w:rsidRDefault="00000000" w:rsidRPr="00000000" w14:paraId="00000008">
      <w:pPr>
        <w:spacing w:after="120" w:lineRule="auto"/>
        <w:jc w:val="center"/>
        <w:rPr/>
      </w:pPr>
      <w:r w:rsidDel="00000000" w:rsidR="00000000" w:rsidRPr="00000000">
        <w:rPr>
          <w:rFonts w:ascii="Arial" w:cs="Arial" w:eastAsia="Arial" w:hAnsi="Arial"/>
          <w:i w:val="1"/>
          <w:iCs w:val="1"/>
          <w:color w:val="595959"/>
          <w:sz w:val="20"/>
          <w:szCs w:val="20"/>
          <w:rtl w:val="0"/>
        </w:rPr>
        <w:t xml:space="preserve">Logements Libres </w:t>
      </w:r>
      <w:r w:rsidDel="00000000" w:rsidR="00000000" w:rsidRPr="00000000">
        <w:rPr>
          <w:i w:val="1"/>
          <w:iCs w:val="1"/>
          <w:color w:val="595959"/>
          <w:rtl w:val="0"/>
        </w:rPr>
        <w:t xml:space="preserve">de grand standing</w:t>
      </w:r>
      <w:r w:rsidDel="00000000" w:rsidR="00000000" w:rsidRPr="00000000">
        <w:rPr>
          <w:rFonts w:ascii="Arial" w:cs="Arial" w:eastAsia="Arial" w:hAnsi="Arial"/>
          <w:i w:val="1"/>
          <w:iCs w:val="1"/>
          <w:color w:val="595959"/>
          <w:sz w:val="20"/>
          <w:szCs w:val="20"/>
          <w:rtl w:val="0"/>
        </w:rPr>
        <w:t xml:space="preserve"> (30) + Sociaux PLAI/PLUS/PLS (26) + Abordable</w:t>
      </w:r>
      <w:r w:rsidDel="00000000" w:rsidR="00000000" w:rsidRPr="00000000">
        <w:rPr>
          <w:i w:val="1"/>
          <w:iCs w:val="1"/>
          <w:color w:val="595959"/>
          <w:rtl w:val="0"/>
        </w:rPr>
        <w:t xml:space="preserve">s </w:t>
      </w:r>
      <w:r w:rsidDel="00000000" w:rsidR="00000000" w:rsidRPr="00000000">
        <w:rPr>
          <w:rFonts w:ascii="Arial" w:cs="Arial" w:eastAsia="Arial" w:hAnsi="Arial"/>
          <w:i w:val="1"/>
          <w:iCs w:val="1"/>
          <w:color w:val="595959"/>
          <w:sz w:val="20"/>
          <w:szCs w:val="20"/>
          <w:rtl w:val="0"/>
        </w:rPr>
        <w:t xml:space="preserve">(13)</w:t>
      </w:r>
      <w:r w:rsidDel="00000000" w:rsidR="00000000" w:rsidRPr="00000000">
        <w:rPr>
          <w:rtl w:val="0"/>
        </w:rPr>
      </w:r>
    </w:p>
    <w:p w:rsidR="00000000" w:rsidDel="00000000" w:rsidP="00000000" w:rsidRDefault="00000000" w:rsidRPr="00000000" w14:paraId="00000009">
      <w:pPr>
        <w:spacing w:after="600" w:lineRule="auto"/>
        <w:jc w:val="center"/>
        <w:rPr/>
      </w:pPr>
      <w:r w:rsidDel="00000000" w:rsidR="00000000" w:rsidRPr="00000000">
        <w:rPr>
          <w:rFonts w:ascii="Arial" w:cs="Arial" w:eastAsia="Arial" w:hAnsi="Arial"/>
          <w:i w:val="1"/>
          <w:iCs w:val="1"/>
          <w:color w:val="595959"/>
          <w:sz w:val="20"/>
          <w:szCs w:val="20"/>
          <w:rtl w:val="0"/>
        </w:rPr>
        <w:t xml:space="preserve">Construction de 69 logements répartis sur 2 bâtiments R+2 sur 1 niveau de sous-sol parking et 2 cellules commerciales</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A">
            <w:pPr>
              <w:spacing w:after="30" w:before="30" w:line="260" w:lineRule="auto"/>
              <w:jc w:val="left"/>
              <w:rPr/>
            </w:pPr>
            <w:r w:rsidDel="00000000" w:rsidR="00000000" w:rsidRPr="00000000">
              <w:rPr>
                <w:rFonts w:ascii="Arial" w:cs="Arial" w:eastAsia="Arial" w:hAnsi="Arial"/>
                <w:b w:val="1"/>
                <w:bCs w:val="1"/>
                <w:color w:val="ffffff"/>
                <w:sz w:val="20"/>
                <w:szCs w:val="20"/>
                <w:rtl w:val="0"/>
              </w:rPr>
              <w:t xml:space="preserve">Maître d'ouvrage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B">
            <w:pPr>
              <w:spacing w:after="30" w:before="30" w:line="260" w:lineRule="auto"/>
              <w:jc w:val="left"/>
              <w:rPr/>
            </w:pPr>
            <w:r w:rsidDel="00000000" w:rsidR="00000000" w:rsidRPr="00000000">
              <w:rPr>
                <w:rFonts w:ascii="Arial" w:cs="Arial" w:eastAsia="Arial" w:hAnsi="Arial"/>
                <w:color w:val="000000"/>
                <w:sz w:val="20"/>
                <w:szCs w:val="20"/>
                <w:rtl w:val="0"/>
              </w:rPr>
              <w:t xml:space="preserve">SCCV </w:t>
            </w:r>
            <w:r w:rsidDel="00000000" w:rsidR="00000000" w:rsidRPr="00000000">
              <w:rPr>
                <w:rtl w:val="0"/>
              </w:rPr>
              <w:t xml:space="preserve">MUSKA</w:t>
            </w:r>
            <w:r w:rsidDel="00000000" w:rsidR="00000000" w:rsidRPr="00000000">
              <w:rPr>
                <w:rFonts w:ascii="Arial" w:cs="Arial" w:eastAsia="Arial" w:hAnsi="Arial"/>
                <w:color w:val="000000"/>
                <w:sz w:val="20"/>
                <w:szCs w:val="20"/>
                <w:rtl w:val="0"/>
              </w:rPr>
              <w:t xml:space="preserve"> — Terra Occitana SAS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C">
            <w:pPr>
              <w:spacing w:after="30" w:before="30" w:line="260" w:lineRule="auto"/>
              <w:jc w:val="left"/>
              <w:rPr/>
            </w:pPr>
            <w:r w:rsidDel="00000000" w:rsidR="00000000" w:rsidRPr="00000000">
              <w:rPr>
                <w:rFonts w:ascii="Arial" w:cs="Arial" w:eastAsia="Arial" w:hAnsi="Arial"/>
                <w:b w:val="1"/>
                <w:bCs w:val="1"/>
                <w:color w:val="ffffff"/>
                <w:sz w:val="20"/>
                <w:szCs w:val="20"/>
                <w:rtl w:val="0"/>
              </w:rPr>
              <w:t xml:space="preserve">Bailleur social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D">
            <w:pPr>
              <w:spacing w:after="30" w:before="30" w:line="260" w:lineRule="auto"/>
              <w:jc w:val="left"/>
              <w:rPr/>
            </w:pPr>
            <w:r w:rsidDel="00000000" w:rsidR="00000000" w:rsidRPr="00000000">
              <w:rPr>
                <w:rFonts w:ascii="Arial" w:cs="Arial" w:eastAsia="Arial" w:hAnsi="Arial"/>
                <w:color w:val="000000"/>
                <w:sz w:val="20"/>
                <w:szCs w:val="20"/>
                <w:rtl w:val="0"/>
              </w:rPr>
              <w:t xml:space="preserve">Hérault Logement (OPH 34) — VEFA HLM (tranche sociale)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E">
            <w:pPr>
              <w:spacing w:after="30" w:before="30" w:line="260" w:lineRule="auto"/>
              <w:jc w:val="left"/>
              <w:rPr/>
            </w:pPr>
            <w:r w:rsidDel="00000000" w:rsidR="00000000" w:rsidRPr="00000000">
              <w:rPr>
                <w:rFonts w:ascii="Arial" w:cs="Arial" w:eastAsia="Arial" w:hAnsi="Arial"/>
                <w:b w:val="1"/>
                <w:bCs w:val="1"/>
                <w:color w:val="ffffff"/>
                <w:sz w:val="20"/>
                <w:szCs w:val="20"/>
                <w:rtl w:val="0"/>
              </w:rPr>
              <w:t xml:space="preserve">Maîtrise d'œuvre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F">
            <w:pPr>
              <w:spacing w:after="30" w:before="30" w:line="260" w:lineRule="auto"/>
              <w:jc w:val="left"/>
              <w:rPr/>
            </w:pPr>
            <w:r w:rsidDel="00000000" w:rsidR="00000000" w:rsidRPr="00000000">
              <w:rPr>
                <w:rFonts w:ascii="Arial" w:cs="Arial" w:eastAsia="Arial" w:hAnsi="Arial"/>
                <w:color w:val="000000"/>
                <w:sz w:val="20"/>
                <w:szCs w:val="20"/>
                <w:rtl w:val="0"/>
              </w:rPr>
              <w:t xml:space="preserve">Cabinet B2BA Architecte — Pauline BARBAT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0">
            <w:pPr>
              <w:spacing w:after="30" w:before="30" w:line="260" w:lineRule="auto"/>
              <w:jc w:val="left"/>
              <w:rPr/>
            </w:pPr>
            <w:r w:rsidDel="00000000" w:rsidR="00000000" w:rsidRPr="00000000">
              <w:rPr>
                <w:rFonts w:ascii="Arial" w:cs="Arial" w:eastAsia="Arial" w:hAnsi="Arial"/>
                <w:b w:val="1"/>
                <w:bCs w:val="1"/>
                <w:color w:val="ffffff"/>
                <w:sz w:val="20"/>
                <w:szCs w:val="20"/>
                <w:rtl w:val="0"/>
              </w:rPr>
              <w:t xml:space="preserve">Phase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11">
            <w:pPr>
              <w:spacing w:after="30" w:before="30" w:line="260" w:lineRule="auto"/>
              <w:jc w:val="left"/>
              <w:rPr/>
            </w:pPr>
            <w:r w:rsidDel="00000000" w:rsidR="00000000" w:rsidRPr="00000000">
              <w:rPr>
                <w:rFonts w:ascii="Arial" w:cs="Arial" w:eastAsia="Arial" w:hAnsi="Arial"/>
                <w:color w:val="000000"/>
                <w:sz w:val="20"/>
                <w:szCs w:val="20"/>
                <w:rtl w:val="0"/>
              </w:rPr>
              <w:t xml:space="preserve">DCE — Dossier de Consultation des Entreprises</w:t>
            </w:r>
            <w:r w:rsidDel="00000000" w:rsidR="00000000" w:rsidRPr="00000000">
              <w:rPr>
                <w:rtl w:val="0"/>
              </w:rPr>
            </w:r>
          </w:p>
        </w:tc>
      </w:tr>
    </w:tbl>
    <w:p w:rsidR="00000000" w:rsidDel="00000000" w:rsidP="00000000" w:rsidRDefault="00000000" w:rsidRPr="00000000" w14:paraId="00000012">
      <w:pPr>
        <w:spacing w:after="300" w:lineRule="auto"/>
        <w:rPr/>
      </w:pPr>
      <w:r w:rsidDel="00000000" w:rsidR="00000000" w:rsidRPr="00000000">
        <w:rPr>
          <w:rtl w:val="0"/>
        </w:rPr>
      </w:r>
    </w:p>
    <w:p w:rsidR="00000000" w:rsidDel="00000000" w:rsidP="00000000" w:rsidRDefault="00000000" w:rsidRPr="00000000" w14:paraId="00000013">
      <w:pPr>
        <w:spacing w:after="60" w:lineRule="auto"/>
        <w:jc w:val="center"/>
        <w:rPr/>
      </w:pPr>
      <w:r w:rsidDel="00000000" w:rsidR="00000000" w:rsidRPr="00000000">
        <w:rPr>
          <w:rFonts w:ascii="Arial" w:cs="Arial" w:eastAsia="Arial" w:hAnsi="Arial"/>
          <w:i w:val="1"/>
          <w:iCs w:val="1"/>
          <w:color w:val="595959"/>
          <w:sz w:val="18"/>
          <w:szCs w:val="18"/>
          <w:rtl w:val="0"/>
        </w:rPr>
        <w:t xml:space="preserve">Les prestations de finition varient selon le segment (Libre / Social-Abordable).</w:t>
      </w:r>
      <w:r w:rsidDel="00000000" w:rsidR="00000000" w:rsidRPr="00000000">
        <w:rPr>
          <w:rtl w:val="0"/>
        </w:rPr>
      </w:r>
    </w:p>
    <w:p w:rsidR="00000000" w:rsidDel="00000000" w:rsidP="00000000" w:rsidRDefault="00000000" w:rsidRPr="00000000" w14:paraId="00000014">
      <w:pPr>
        <w:spacing w:after="60" w:lineRule="auto"/>
        <w:jc w:val="center"/>
        <w:rPr/>
      </w:pPr>
      <w:r w:rsidDel="00000000" w:rsidR="00000000" w:rsidRPr="00000000">
        <w:rPr>
          <w:rFonts w:ascii="Arial" w:cs="Arial" w:eastAsia="Arial" w:hAnsi="Arial"/>
          <w:i w:val="1"/>
          <w:iCs w:val="1"/>
          <w:color w:val="595959"/>
          <w:sz w:val="18"/>
          <w:szCs w:val="18"/>
          <w:rtl w:val="0"/>
        </w:rPr>
        <w:t xml:space="preserve">Les tableaux de différenciation figurent aux § 6 et § 7 du présent document.</w:t>
      </w:r>
      <w:r w:rsidDel="00000000" w:rsidR="00000000" w:rsidRPr="00000000">
        <w:rPr>
          <w:rtl w:val="0"/>
        </w:rPr>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pBdr>
          <w:bottom w:color="1f3864" w:space="4" w:sz="8" w:val="single"/>
        </w:pBdr>
        <w:spacing w:after="160" w:before="320" w:lineRule="auto"/>
        <w:rPr/>
      </w:pPr>
      <w:r w:rsidDel="00000000" w:rsidR="00000000" w:rsidRPr="00000000">
        <w:rPr>
          <w:rFonts w:ascii="Arial" w:cs="Arial" w:eastAsia="Arial" w:hAnsi="Arial"/>
          <w:b w:val="1"/>
          <w:bCs w:val="1"/>
          <w:color w:val="1f3864"/>
          <w:sz w:val="28"/>
          <w:szCs w:val="28"/>
          <w:rtl w:val="0"/>
        </w:rPr>
        <w:t xml:space="preserve">SOMMAIRE</w:t>
      </w:r>
      <w:r w:rsidDel="00000000" w:rsidR="00000000" w:rsidRPr="00000000">
        <w:rPr>
          <w:rtl w:val="0"/>
        </w:rPr>
      </w:r>
    </w:p>
    <w:p w:rsidR="00000000" w:rsidDel="00000000" w:rsidP="00000000" w:rsidRDefault="00000000" w:rsidRPr="00000000" w14:paraId="00000017">
      <w:pPr>
        <w:spacing w:after="80" w:before="80" w:lineRule="auto"/>
        <w:ind w:left="360" w:firstLine="0"/>
        <w:rPr/>
      </w:pPr>
      <w:r w:rsidDel="00000000" w:rsidR="00000000" w:rsidRPr="00000000">
        <w:rPr>
          <w:rFonts w:ascii="Arial" w:cs="Arial" w:eastAsia="Arial" w:hAnsi="Arial"/>
          <w:sz w:val="22"/>
          <w:szCs w:val="22"/>
          <w:rtl w:val="0"/>
        </w:rPr>
        <w:t xml:space="preserve">1.  GÉNÉRALITÉS</w:t>
      </w:r>
      <w:r w:rsidDel="00000000" w:rsidR="00000000" w:rsidRPr="00000000">
        <w:rPr>
          <w:rtl w:val="0"/>
        </w:rPr>
      </w:r>
    </w:p>
    <w:p w:rsidR="00000000" w:rsidDel="00000000" w:rsidP="00000000" w:rsidRDefault="00000000" w:rsidRPr="00000000" w14:paraId="00000018">
      <w:pPr>
        <w:spacing w:after="80" w:before="80" w:lineRule="auto"/>
        <w:ind w:left="360" w:firstLine="0"/>
        <w:rPr/>
      </w:pPr>
      <w:r w:rsidDel="00000000" w:rsidR="00000000" w:rsidRPr="00000000">
        <w:rPr>
          <w:rFonts w:ascii="Arial" w:cs="Arial" w:eastAsia="Arial" w:hAnsi="Arial"/>
          <w:sz w:val="22"/>
          <w:szCs w:val="22"/>
          <w:rtl w:val="0"/>
        </w:rPr>
        <w:t xml:space="preserve">2.  CLOISONS INTÉRIEURES</w:t>
      </w:r>
      <w:r w:rsidDel="00000000" w:rsidR="00000000" w:rsidRPr="00000000">
        <w:rPr>
          <w:rtl w:val="0"/>
        </w:rPr>
      </w:r>
    </w:p>
    <w:p w:rsidR="00000000" w:rsidDel="00000000" w:rsidP="00000000" w:rsidRDefault="00000000" w:rsidRPr="00000000" w14:paraId="00000019">
      <w:pPr>
        <w:spacing w:after="80" w:before="80" w:lineRule="auto"/>
        <w:ind w:left="360" w:firstLine="0"/>
        <w:rPr/>
      </w:pPr>
      <w:r w:rsidDel="00000000" w:rsidR="00000000" w:rsidRPr="00000000">
        <w:rPr>
          <w:rFonts w:ascii="Arial" w:cs="Arial" w:eastAsia="Arial" w:hAnsi="Arial"/>
          <w:sz w:val="22"/>
          <w:szCs w:val="22"/>
          <w:rtl w:val="0"/>
        </w:rPr>
        <w:t xml:space="preserve">3.  DOUBLAGES THERMIQUES ET ACOUSTIQUES</w:t>
      </w:r>
      <w:r w:rsidDel="00000000" w:rsidR="00000000" w:rsidRPr="00000000">
        <w:rPr>
          <w:rtl w:val="0"/>
        </w:rPr>
      </w:r>
    </w:p>
    <w:p w:rsidR="00000000" w:rsidDel="00000000" w:rsidP="00000000" w:rsidRDefault="00000000" w:rsidRPr="00000000" w14:paraId="0000001A">
      <w:pPr>
        <w:spacing w:after="80" w:before="80" w:lineRule="auto"/>
        <w:ind w:left="360" w:firstLine="0"/>
        <w:rPr/>
      </w:pPr>
      <w:r w:rsidDel="00000000" w:rsidR="00000000" w:rsidRPr="00000000">
        <w:rPr>
          <w:rFonts w:ascii="Arial" w:cs="Arial" w:eastAsia="Arial" w:hAnsi="Arial"/>
          <w:sz w:val="22"/>
          <w:szCs w:val="22"/>
          <w:rtl w:val="0"/>
        </w:rPr>
        <w:t xml:space="preserve">4.  ISOLATION</w:t>
      </w:r>
      <w:r w:rsidDel="00000000" w:rsidR="00000000" w:rsidRPr="00000000">
        <w:rPr>
          <w:rtl w:val="0"/>
        </w:rPr>
      </w:r>
    </w:p>
    <w:p w:rsidR="00000000" w:rsidDel="00000000" w:rsidP="00000000" w:rsidRDefault="00000000" w:rsidRPr="00000000" w14:paraId="0000001B">
      <w:pPr>
        <w:spacing w:after="80" w:before="80" w:lineRule="auto"/>
        <w:ind w:left="360" w:firstLine="0"/>
        <w:rPr/>
      </w:pPr>
      <w:r w:rsidDel="00000000" w:rsidR="00000000" w:rsidRPr="00000000">
        <w:rPr>
          <w:rFonts w:ascii="Arial" w:cs="Arial" w:eastAsia="Arial" w:hAnsi="Arial"/>
          <w:sz w:val="22"/>
          <w:szCs w:val="22"/>
          <w:rtl w:val="0"/>
        </w:rPr>
        <w:t xml:space="preserve">5.  FAUX PLAFONDS</w:t>
      </w:r>
      <w:r w:rsidDel="00000000" w:rsidR="00000000" w:rsidRPr="00000000">
        <w:rPr>
          <w:rtl w:val="0"/>
        </w:rPr>
      </w:r>
    </w:p>
    <w:p w:rsidR="00000000" w:rsidDel="00000000" w:rsidP="00000000" w:rsidRDefault="00000000" w:rsidRPr="00000000" w14:paraId="0000001C">
      <w:pPr>
        <w:spacing w:after="80" w:before="80" w:lineRule="auto"/>
        <w:ind w:left="360" w:firstLine="0"/>
        <w:rPr/>
      </w:pPr>
      <w:r w:rsidDel="00000000" w:rsidR="00000000" w:rsidRPr="00000000">
        <w:rPr>
          <w:rFonts w:ascii="Arial" w:cs="Arial" w:eastAsia="Arial" w:hAnsi="Arial"/>
          <w:sz w:val="22"/>
          <w:szCs w:val="22"/>
          <w:rtl w:val="0"/>
        </w:rPr>
        <w:t xml:space="preserve">6.  ENDUITS ET FINITIONS — NIVEAUX DE FINITION PAR SEGMENT</w:t>
      </w:r>
      <w:r w:rsidDel="00000000" w:rsidR="00000000" w:rsidRPr="00000000">
        <w:rPr>
          <w:rtl w:val="0"/>
        </w:rPr>
      </w:r>
    </w:p>
    <w:p w:rsidR="00000000" w:rsidDel="00000000" w:rsidP="00000000" w:rsidRDefault="00000000" w:rsidRPr="00000000" w14:paraId="0000001D">
      <w:pPr>
        <w:spacing w:after="80" w:before="80" w:lineRule="auto"/>
        <w:ind w:left="360" w:firstLine="0"/>
        <w:rPr/>
      </w:pPr>
      <w:r w:rsidDel="00000000" w:rsidR="00000000" w:rsidRPr="00000000">
        <w:rPr>
          <w:rFonts w:ascii="Arial" w:cs="Arial" w:eastAsia="Arial" w:hAnsi="Arial"/>
          <w:sz w:val="22"/>
          <w:szCs w:val="22"/>
          <w:rtl w:val="0"/>
        </w:rPr>
        <w:t xml:space="preserve">7.  OUVRAGES PARTICULIERS ET DIFFÉRENCIATION SEGMENTS</w:t>
      </w:r>
      <w:r w:rsidDel="00000000" w:rsidR="00000000" w:rsidRPr="00000000">
        <w:rPr>
          <w:rtl w:val="0"/>
        </w:rPr>
      </w:r>
    </w:p>
    <w:p w:rsidR="00000000" w:rsidDel="00000000" w:rsidP="00000000" w:rsidRDefault="00000000" w:rsidRPr="00000000" w14:paraId="0000001E">
      <w:pPr>
        <w:spacing w:after="80" w:before="80" w:lineRule="auto"/>
        <w:ind w:left="360" w:firstLine="0"/>
        <w:rPr/>
      </w:pPr>
      <w:r w:rsidDel="00000000" w:rsidR="00000000" w:rsidRPr="00000000">
        <w:rPr>
          <w:rFonts w:ascii="Arial" w:cs="Arial" w:eastAsia="Arial" w:hAnsi="Arial"/>
          <w:sz w:val="22"/>
          <w:szCs w:val="22"/>
          <w:rtl w:val="0"/>
        </w:rPr>
        <w:t xml:space="preserve">8.  PERFORMANCES TECHNIQUES</w:t>
      </w:r>
      <w:r w:rsidDel="00000000" w:rsidR="00000000" w:rsidRPr="00000000">
        <w:rPr>
          <w:rtl w:val="0"/>
        </w:rPr>
      </w:r>
    </w:p>
    <w:p w:rsidR="00000000" w:rsidDel="00000000" w:rsidP="00000000" w:rsidRDefault="00000000" w:rsidRPr="00000000" w14:paraId="0000001F">
      <w:pPr>
        <w:spacing w:after="80" w:before="80" w:lineRule="auto"/>
        <w:ind w:left="360" w:firstLine="0"/>
        <w:rPr/>
      </w:pPr>
      <w:r w:rsidDel="00000000" w:rsidR="00000000" w:rsidRPr="00000000">
        <w:rPr>
          <w:rFonts w:ascii="Arial" w:cs="Arial" w:eastAsia="Arial" w:hAnsi="Arial"/>
          <w:sz w:val="22"/>
          <w:szCs w:val="22"/>
          <w:rtl w:val="0"/>
        </w:rPr>
        <w:t xml:space="preserve">9.  TOLÉRANCES D'EXÉCUTION</w:t>
      </w:r>
      <w:r w:rsidDel="00000000" w:rsidR="00000000" w:rsidRPr="00000000">
        <w:rPr>
          <w:rtl w:val="0"/>
        </w:rPr>
      </w:r>
    </w:p>
    <w:p w:rsidR="00000000" w:rsidDel="00000000" w:rsidP="00000000" w:rsidRDefault="00000000" w:rsidRPr="00000000" w14:paraId="00000020">
      <w:pPr>
        <w:spacing w:after="80" w:before="80" w:lineRule="auto"/>
        <w:ind w:left="360" w:firstLine="0"/>
        <w:rPr/>
      </w:pPr>
      <w:r w:rsidDel="00000000" w:rsidR="00000000" w:rsidRPr="00000000">
        <w:rPr>
          <w:rFonts w:ascii="Arial" w:cs="Arial" w:eastAsia="Arial" w:hAnsi="Arial"/>
          <w:sz w:val="22"/>
          <w:szCs w:val="22"/>
          <w:rtl w:val="0"/>
        </w:rPr>
        <w:t xml:space="preserve">10. PROTECTION DES OUVRAGES</w:t>
      </w:r>
      <w:r w:rsidDel="00000000" w:rsidR="00000000" w:rsidRPr="00000000">
        <w:rPr>
          <w:rtl w:val="0"/>
        </w:rPr>
      </w:r>
    </w:p>
    <w:p w:rsidR="00000000" w:rsidDel="00000000" w:rsidP="00000000" w:rsidRDefault="00000000" w:rsidRPr="00000000" w14:paraId="00000021">
      <w:pPr>
        <w:spacing w:after="80" w:before="80" w:lineRule="auto"/>
        <w:ind w:left="360" w:firstLine="0"/>
        <w:rPr/>
      </w:pPr>
      <w:r w:rsidDel="00000000" w:rsidR="00000000" w:rsidRPr="00000000">
        <w:rPr>
          <w:rFonts w:ascii="Arial" w:cs="Arial" w:eastAsia="Arial" w:hAnsi="Arial"/>
          <w:sz w:val="22"/>
          <w:szCs w:val="22"/>
          <w:rtl w:val="0"/>
        </w:rPr>
        <w:t xml:space="preserve">11. ESSAIS, CONTRÔLES ET AUTOCONTRÔLES</w:t>
      </w:r>
      <w:r w:rsidDel="00000000" w:rsidR="00000000" w:rsidRPr="00000000">
        <w:rPr>
          <w:rtl w:val="0"/>
        </w:rPr>
      </w:r>
    </w:p>
    <w:p w:rsidR="00000000" w:rsidDel="00000000" w:rsidP="00000000" w:rsidRDefault="00000000" w:rsidRPr="00000000" w14:paraId="00000022">
      <w:pPr>
        <w:spacing w:after="80" w:before="80" w:lineRule="auto"/>
        <w:ind w:left="360" w:firstLine="0"/>
        <w:rPr/>
      </w:pPr>
      <w:r w:rsidDel="00000000" w:rsidR="00000000" w:rsidRPr="00000000">
        <w:rPr>
          <w:rFonts w:ascii="Arial" w:cs="Arial" w:eastAsia="Arial" w:hAnsi="Arial"/>
          <w:sz w:val="22"/>
          <w:szCs w:val="22"/>
          <w:rtl w:val="0"/>
        </w:rPr>
        <w:t xml:space="preserve">12. RÉCEPTION DES TRAVAUX</w:t>
      </w:r>
      <w:r w:rsidDel="00000000" w:rsidR="00000000" w:rsidRPr="00000000">
        <w:rPr>
          <w:rtl w:val="0"/>
        </w:rPr>
      </w:r>
    </w:p>
    <w:p w:rsidR="00000000" w:rsidDel="00000000" w:rsidP="00000000" w:rsidRDefault="00000000" w:rsidRPr="00000000" w14:paraId="00000023">
      <w:pPr>
        <w:spacing w:after="80" w:before="80" w:lineRule="auto"/>
        <w:ind w:left="360" w:firstLine="0"/>
        <w:rPr/>
      </w:pPr>
      <w:r w:rsidDel="00000000" w:rsidR="00000000" w:rsidRPr="00000000">
        <w:rPr>
          <w:rFonts w:ascii="Arial" w:cs="Arial" w:eastAsia="Arial" w:hAnsi="Arial"/>
          <w:sz w:val="22"/>
          <w:szCs w:val="22"/>
          <w:rtl w:val="0"/>
        </w:rPr>
        <w:t xml:space="preserve">13. DOCUMENTS À FOURNIR (DOE)</w:t>
      </w: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pBdr>
          <w:bottom w:color="1f3864" w:space="4" w:sz="8" w:val="single"/>
        </w:pBdr>
        <w:spacing w:after="160" w:before="320" w:lineRule="auto"/>
        <w:rPr/>
      </w:pPr>
      <w:r w:rsidDel="00000000" w:rsidR="00000000" w:rsidRPr="00000000">
        <w:rPr>
          <w:rFonts w:ascii="Arial" w:cs="Arial" w:eastAsia="Arial" w:hAnsi="Arial"/>
          <w:b w:val="1"/>
          <w:bCs w:val="1"/>
          <w:color w:val="1f3864"/>
          <w:sz w:val="28"/>
          <w:szCs w:val="28"/>
          <w:rtl w:val="0"/>
        </w:rPr>
        <w:t xml:space="preserve">1. GÉNÉRALITÉS</w:t>
      </w:r>
      <w:r w:rsidDel="00000000" w:rsidR="00000000" w:rsidRPr="00000000">
        <w:rPr>
          <w:rtl w:val="0"/>
        </w:rPr>
      </w:r>
    </w:p>
    <w:p w:rsidR="00000000" w:rsidDel="00000000" w:rsidP="00000000" w:rsidRDefault="00000000" w:rsidRPr="00000000" w14:paraId="00000026">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1.1 Objet du lot</w:t>
      </w:r>
      <w:r w:rsidDel="00000000" w:rsidR="00000000" w:rsidRPr="00000000">
        <w:rPr>
          <w:rtl w:val="0"/>
        </w:rPr>
      </w:r>
    </w:p>
    <w:p w:rsidR="00000000" w:rsidDel="00000000" w:rsidP="00000000" w:rsidRDefault="00000000" w:rsidRPr="00000000" w14:paraId="00000027">
      <w:pPr>
        <w:spacing w:after="80" w:line="280" w:lineRule="auto"/>
        <w:jc w:val="both"/>
        <w:rPr/>
      </w:pPr>
      <w:r w:rsidDel="00000000" w:rsidR="00000000" w:rsidRPr="00000000">
        <w:rPr>
          <w:rFonts w:ascii="Arial" w:cs="Arial" w:eastAsia="Arial" w:hAnsi="Arial"/>
          <w:sz w:val="20"/>
          <w:szCs w:val="20"/>
          <w:rtl w:val="0"/>
        </w:rPr>
        <w:t xml:space="preserve">Le présent Cahier des Clauses Techniques Particulières (C.C.T.P.) a pour objet de définir les prescriptions techniques applicables au Lot n° 04 — Plâtrerie / Doublages / Faux Plafonds, dans le cadre de la construction de la résidence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située Avenue de la Marjolaine à Frontignan (34110).</w:t>
      </w:r>
      <w:r w:rsidDel="00000000" w:rsidR="00000000" w:rsidRPr="00000000">
        <w:rPr>
          <w:rtl w:val="0"/>
        </w:rPr>
      </w:r>
    </w:p>
    <w:p w:rsidR="00000000" w:rsidDel="00000000" w:rsidP="00000000" w:rsidRDefault="00000000" w:rsidRPr="00000000" w14:paraId="00000028">
      <w:pPr>
        <w:spacing w:after="80" w:line="280" w:lineRule="auto"/>
        <w:jc w:val="both"/>
        <w:rPr/>
      </w:pPr>
      <w:r w:rsidDel="00000000" w:rsidR="00000000" w:rsidRPr="00000000">
        <w:rPr>
          <w:rFonts w:ascii="Arial" w:cs="Arial" w:eastAsia="Arial" w:hAnsi="Arial"/>
          <w:sz w:val="20"/>
          <w:szCs w:val="20"/>
          <w:rtl w:val="0"/>
        </w:rPr>
        <w:t xml:space="preserve">L'opération comporte 69 logements répartis en trois segments — locatif social PLAI/PLU</w:t>
      </w:r>
      <w:r w:rsidDel="00000000" w:rsidR="00000000" w:rsidRPr="00000000">
        <w:rPr>
          <w:rtl w:val="0"/>
        </w:rPr>
        <w:t xml:space="preserve">S/PLS</w:t>
      </w:r>
      <w:r w:rsidDel="00000000" w:rsidR="00000000" w:rsidRPr="00000000">
        <w:rPr>
          <w:rFonts w:ascii="Arial" w:cs="Arial" w:eastAsia="Arial" w:hAnsi="Arial"/>
          <w:sz w:val="20"/>
          <w:szCs w:val="20"/>
          <w:rtl w:val="0"/>
        </w:rPr>
        <w:t xml:space="preserve"> (26 logements cédés en VEFA HLM à Hérault Logement), accession abordable PSLA (13 logements) et accession libre </w:t>
      </w:r>
      <w:r w:rsidDel="00000000" w:rsidR="00000000" w:rsidRPr="00000000">
        <w:rPr>
          <w:rtl w:val="0"/>
        </w:rPr>
        <w:t xml:space="preserve">de grand standing </w:t>
      </w:r>
      <w:r w:rsidDel="00000000" w:rsidR="00000000" w:rsidRPr="00000000">
        <w:rPr>
          <w:rFonts w:ascii="Arial" w:cs="Arial" w:eastAsia="Arial" w:hAnsi="Arial"/>
          <w:sz w:val="20"/>
          <w:szCs w:val="20"/>
          <w:rtl w:val="0"/>
        </w:rPr>
        <w:t xml:space="preserve">(30 logements) — ainsi que 2 cellules commerciales en rez-de-chaussée, sur 2 bâtiments R+2 sur 1 niveau de sous-sol parking.</w:t>
      </w:r>
      <w:r w:rsidDel="00000000" w:rsidR="00000000" w:rsidRPr="00000000">
        <w:rPr>
          <w:rtl w:val="0"/>
        </w:rPr>
      </w:r>
    </w:p>
    <w:p w:rsidR="00000000" w:rsidDel="00000000" w:rsidP="00000000" w:rsidRDefault="00000000" w:rsidRPr="00000000" w14:paraId="00000029">
      <w:pPr>
        <w:spacing w:after="80" w:line="280" w:lineRule="auto"/>
        <w:jc w:val="both"/>
        <w:rPr/>
      </w:pPr>
      <w:r w:rsidDel="00000000" w:rsidR="00000000" w:rsidRPr="00000000">
        <w:rPr>
          <w:rFonts w:ascii="Arial" w:cs="Arial" w:eastAsia="Arial" w:hAnsi="Arial"/>
          <w:sz w:val="20"/>
          <w:szCs w:val="20"/>
          <w:rtl w:val="0"/>
        </w:rPr>
        <w:t xml:space="preserve">Le présent document est un CCTP unique couvrant les trois segments. Les prestations de base (cloisons, doublages, isolation, ossatures) sont communes. Les différences de finition entre segments sont traitées par des tableaux de différenciation aux sections concernées (§ 6 et § 7).</w:t>
      </w:r>
      <w:r w:rsidDel="00000000" w:rsidR="00000000" w:rsidRPr="00000000">
        <w:rPr>
          <w:rtl w:val="0"/>
        </w:rPr>
      </w:r>
    </w:p>
    <w:p w:rsidR="00000000" w:rsidDel="00000000" w:rsidP="00000000" w:rsidRDefault="00000000" w:rsidRPr="00000000" w14:paraId="0000002A">
      <w:pPr>
        <w:spacing w:after="80" w:line="280" w:lineRule="auto"/>
        <w:jc w:val="both"/>
        <w:rPr/>
      </w:pPr>
      <w:r w:rsidDel="00000000" w:rsidR="00000000" w:rsidRPr="00000000">
        <w:rPr>
          <w:rFonts w:ascii="Arial" w:cs="Arial" w:eastAsia="Arial" w:hAnsi="Arial"/>
          <w:sz w:val="20"/>
          <w:szCs w:val="20"/>
          <w:rtl w:val="0"/>
        </w:rPr>
        <w:t xml:space="preserve">Les choix de prestation sont issus du Cahier des Charges « Prestations &amp; équipements — Logements Libres » et du Cahier des Charges « Prestations &amp; équipements — Logements Sociaux PLAI/PLUS</w:t>
      </w:r>
      <w:r w:rsidDel="00000000" w:rsidR="00000000" w:rsidRPr="00000000">
        <w:rPr>
          <w:rtl w:val="0"/>
        </w:rPr>
        <w:t xml:space="preserve">/PLS</w:t>
      </w:r>
      <w:r w:rsidDel="00000000" w:rsidR="00000000" w:rsidRPr="00000000">
        <w:rPr>
          <w:rFonts w:ascii="Arial" w:cs="Arial" w:eastAsia="Arial" w:hAnsi="Arial"/>
          <w:sz w:val="20"/>
          <w:szCs w:val="20"/>
          <w:rtl w:val="0"/>
        </w:rPr>
        <w:t xml:space="preserve"> et Abordables » de la résidence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qui constituent les références opposables. Le présent CCTP en développe les modalités d'exécution technique, sans s'en écarter.</w:t>
      </w:r>
      <w:r w:rsidDel="00000000" w:rsidR="00000000" w:rsidRPr="00000000">
        <w:rPr>
          <w:rtl w:val="0"/>
        </w:rPr>
      </w:r>
    </w:p>
    <w:p w:rsidR="00000000" w:rsidDel="00000000" w:rsidP="00000000" w:rsidRDefault="00000000" w:rsidRPr="00000000" w14:paraId="0000002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1.2 Consistance des travaux</w:t>
      </w:r>
      <w:r w:rsidDel="00000000" w:rsidR="00000000" w:rsidRPr="00000000">
        <w:rPr>
          <w:rtl w:val="0"/>
        </w:rPr>
      </w:r>
    </w:p>
    <w:p w:rsidR="00000000" w:rsidDel="00000000" w:rsidP="00000000" w:rsidRDefault="00000000" w:rsidRPr="00000000" w14:paraId="0000002C">
      <w:pPr>
        <w:spacing w:after="80" w:line="280" w:lineRule="auto"/>
        <w:jc w:val="both"/>
        <w:rPr/>
      </w:pPr>
      <w:r w:rsidDel="00000000" w:rsidR="00000000" w:rsidRPr="00000000">
        <w:rPr>
          <w:rFonts w:ascii="Arial" w:cs="Arial" w:eastAsia="Arial" w:hAnsi="Arial"/>
          <w:sz w:val="20"/>
          <w:szCs w:val="20"/>
          <w:rtl w:val="0"/>
        </w:rPr>
        <w:t xml:space="preserve">Les prestations du présent lot comprennent, sans que cette énumération soit limitative :</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le transport, le stockage et la mise en œuvre de l'ensemble des cloisons sèches de distribution et de séparation entre logements ;</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réalisation de l'ensemble des doublages thermo-acoustiques sur murs périphériques et refends ;</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isolants thermiques et acoustiques certifiés ACERMI ;</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réalisation des plafonds suspendus en plaques de plâtre dans l'ensemble des logements et parties communes, y compris ossature, suspentes et trappes de visite ;</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 plafonds démontables modulaires dans les locaux techniques et certaines parties communes ;</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traitement complet des joints, bandes et angles, et l'exécution des enduits jusqu'au niveau de finition Q3 ou Q4 selon segment et localisation ;</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réalisation des coffrages, habillages, gaines techniques, retombées, voussures et éventuels faux plafonds décoratifs (niche LED périmétrique en segment Libre T4/T5) ;</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réservations pour niches de douche carrelées (segment Libre, cf. CCTP Lot 03) ;</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toutes les sujétions de coordination avec les lots structure, menuiseries, électricité, plomberie/CVC, peinture et revêtements de sol ;</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nettoyage du chantier en fin d'intervention et l'évacuation des déchets en filière agréée.</w:t>
      </w:r>
    </w:p>
    <w:p w:rsidR="00000000" w:rsidDel="00000000" w:rsidP="00000000" w:rsidRDefault="00000000" w:rsidRPr="00000000" w14:paraId="00000037">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1.3 Documents de référence</w:t>
      </w:r>
      <w:r w:rsidDel="00000000" w:rsidR="00000000" w:rsidRPr="00000000">
        <w:rPr>
          <w:rtl w:val="0"/>
        </w:rPr>
      </w:r>
    </w:p>
    <w:p w:rsidR="00000000" w:rsidDel="00000000" w:rsidP="00000000" w:rsidRDefault="00000000" w:rsidRPr="00000000" w14:paraId="00000038">
      <w:pPr>
        <w:spacing w:after="80" w:line="280" w:lineRule="auto"/>
        <w:jc w:val="both"/>
        <w:rPr/>
      </w:pPr>
      <w:r w:rsidDel="00000000" w:rsidR="00000000" w:rsidRPr="00000000">
        <w:rPr>
          <w:rFonts w:ascii="Arial" w:cs="Arial" w:eastAsia="Arial" w:hAnsi="Arial"/>
          <w:sz w:val="20"/>
          <w:szCs w:val="20"/>
          <w:rtl w:val="0"/>
        </w:rPr>
        <w:t xml:space="preserve">L'entreprise est réputée connaître et appliquer l'ensemble des textes en vigueur à la date de signature du marché, et notamment :</w:t>
      </w:r>
      <w:r w:rsidDel="00000000" w:rsidR="00000000" w:rsidRPr="00000000">
        <w:rPr>
          <w:rtl w:val="0"/>
        </w:rPr>
      </w:r>
    </w:p>
    <w:p w:rsidR="00000000" w:rsidDel="00000000" w:rsidP="00000000" w:rsidRDefault="00000000" w:rsidRPr="00000000" w14:paraId="00000039">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Documents Techniques Unifiés (DTU)</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25.41 — Ouvrages en plaques de plâtre à faces cartonnées — Plaques sur ossatures métalliques ;</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25.42 — Ouvrages de doublage et habillage en complexes et sandwiches plaques de parement en plâtre + isolant ;</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26.1 — Travaux d'enduits de mortiers ;</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58.1 — Plafonds suspendus modulaires — Mise en œuvre ;</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25.222 — Plafonds suspendus en staff ;</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25.51 — Plafonds en staff (le cas échéant) ;</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35.1 — Cloisons amovibles et démontables.</w:t>
      </w:r>
    </w:p>
    <w:p w:rsidR="00000000" w:rsidDel="00000000" w:rsidP="00000000" w:rsidRDefault="00000000" w:rsidRPr="00000000" w14:paraId="00000041">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Normes produits et classements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520 — Plaques de plâtre — Définitions, spécifications et méthodes d'essai ;</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13501-1 — Classement au feu des produits et éléments de construction ;</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13162 — Produits isolants thermiques pour le bâtiment — Produits manufacturés en laine minérale ;</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ISO 717-1 — Acoustique — Évaluation de l'isolement acoustique des immeubles et des éléments de construction ;</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Certification ACERMI pour tous les isolants mis en œuvre ;</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Cahier CSTB 3578 — Systèmes d'Étanchéité Liquide (pour coordination SPEC avec Lot 03).</w:t>
      </w:r>
    </w:p>
    <w:p w:rsidR="00000000" w:rsidDel="00000000" w:rsidP="00000000" w:rsidRDefault="00000000" w:rsidRPr="00000000" w14:paraId="00000048">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Réglementations applicables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30 juin 1999 relatif aux caractéristiques acoustiques des bâtiments d'habitation (NRA) ;</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4 août 2021 relatif à la Réglementation Environnementale RE2020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31 janvier 1986 relatif à la protection contre l'incendie des bâtiments d'habitation ;</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24 décembre 2015 relatif à l'accessibilité des logements (BHC neufs) ;</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PLU et PPRI de la commune de Frontignan ;</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Référentiel qualité Hérault Logement (pour la tranche sociale).</w:t>
      </w:r>
    </w:p>
    <w:p w:rsidR="00000000" w:rsidDel="00000000" w:rsidP="00000000" w:rsidRDefault="00000000" w:rsidRPr="00000000" w14:paraId="0000004F">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1.4 Qualité des matériaux</w:t>
      </w:r>
      <w:r w:rsidDel="00000000" w:rsidR="00000000" w:rsidRPr="00000000">
        <w:rPr>
          <w:rtl w:val="0"/>
        </w:rPr>
      </w:r>
    </w:p>
    <w:p w:rsidR="00000000" w:rsidDel="00000000" w:rsidP="00000000" w:rsidRDefault="00000000" w:rsidRPr="00000000" w14:paraId="00000050">
      <w:pPr>
        <w:spacing w:after="80" w:line="280" w:lineRule="auto"/>
        <w:jc w:val="both"/>
        <w:rPr/>
      </w:pPr>
      <w:r w:rsidDel="00000000" w:rsidR="00000000" w:rsidRPr="00000000">
        <w:rPr>
          <w:rFonts w:ascii="Arial" w:cs="Arial" w:eastAsia="Arial" w:hAnsi="Arial"/>
          <w:sz w:val="20"/>
          <w:szCs w:val="20"/>
          <w:rtl w:val="0"/>
        </w:rPr>
        <w:t xml:space="preserve">L'ensemble des matériaux devra :</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être de première qualité, neuf, livré dans son emballage d'origine non altéré ;</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bénéficier du marquage CE conforme au règlement (UE) n° 305/2011 ;</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pour les plaques de plâtre : conformité NF EN 520, marque NF ou équivalent (PLACO, KNAUF, SINIAT ou équivalent validé)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pour les ossatures métalliques : acier galvanisé, conformité aux prescriptions du fabricant de plaques de plâtre ;</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pour les isolants : certification ACERMI obligatoire, FDES en cours de validité, compatibilité RE2020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isolation en laine de roche (prescription projet validée par le maître d'ouvrage, en remplacement de la laine animale initialement envisagée) ;</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émissions COV de classe A+ pour tous les produits (plaques, enduits, colles, joints) ;</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validation par la maîtrise d'œuvre et le maître d'ouvrage avant commande, sur présentation de la fiche technique et d'un échantillon si demandé.</w:t>
      </w:r>
    </w:p>
    <w:p w:rsidR="00000000" w:rsidDel="00000000" w:rsidP="00000000" w:rsidRDefault="00000000" w:rsidRPr="00000000" w14:paraId="00000059">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1.5 Coordination avec les autres lots</w:t>
      </w:r>
      <w:r w:rsidDel="00000000" w:rsidR="00000000" w:rsidRPr="00000000">
        <w:rPr>
          <w:rtl w:val="0"/>
        </w:rPr>
      </w:r>
    </w:p>
    <w:p w:rsidR="00000000" w:rsidDel="00000000" w:rsidP="00000000" w:rsidRDefault="00000000" w:rsidRPr="00000000" w14:paraId="0000005A">
      <w:pPr>
        <w:spacing w:after="80" w:line="280" w:lineRule="auto"/>
        <w:jc w:val="both"/>
        <w:rPr/>
      </w:pPr>
      <w:r w:rsidDel="00000000" w:rsidR="00000000" w:rsidRPr="00000000">
        <w:rPr>
          <w:rFonts w:ascii="Arial" w:cs="Arial" w:eastAsia="Arial" w:hAnsi="Arial"/>
          <w:sz w:val="20"/>
          <w:szCs w:val="20"/>
          <w:rtl w:val="0"/>
        </w:rPr>
        <w:t xml:space="preserve">L'entreprise devra assurer la coordination technique étroite avec :</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Gros Œuvre : niveaux de référence, réservations, encadrements, refends, poteaux, gaines, retombées de poutre ;</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Menuiseries intérieures : huisseries, calages, raccords, habillages de portes à galandage (segment Libre) ;</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Menuiseries extérieures : coffres de volets roulants, encadrements de baies, retours de tableaux ;</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Électricité : boîtiers d'encastrement, chemins de câbles en faux plafond, spots encastrés (segment Libre), DCL, passage GTL, gaines ;</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Plomberie / CVC : traversées de cloisons (manchons acoustiques), passages de réseaux en faux plafond, trappes de visite, coffrage des chutes EU/EP, habillage des ventilo-convecteurs ou des armoires de distribution ;</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Revêtements de sols (Lot 03) : coordination des niveaux finis, raccords plinthes, réservation des niches de douche carrelées (segment Libre), compatibilité SPEC en pièces humides ;</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Peinture : qualité de la surface livrée (Q3 ou Q4 selon segment et localisation), protection des enduits finis.</w:t>
      </w:r>
    </w:p>
    <w:p w:rsidR="00000000" w:rsidDel="00000000" w:rsidP="00000000" w:rsidRDefault="00000000" w:rsidRPr="00000000" w14:paraId="00000062">
      <w:pPr>
        <w:spacing w:after="80" w:line="280" w:lineRule="auto"/>
        <w:jc w:val="both"/>
        <w:rPr/>
      </w:pPr>
      <w:r w:rsidDel="00000000" w:rsidR="00000000" w:rsidRPr="00000000">
        <w:rPr>
          <w:rFonts w:ascii="Arial" w:cs="Arial" w:eastAsia="Arial" w:hAnsi="Arial"/>
          <w:sz w:val="20"/>
          <w:szCs w:val="20"/>
          <w:rtl w:val="0"/>
        </w:rPr>
        <w:t xml:space="preserve">L'entreprise participera obligatoirement aux réunions de chantier hebdomadaires et aux réunions de synthèse tous corps d'état organisées par l'OPC. Pour le segment Libre, elle participera également aux visites qualité spécifiques mensuelles organisées par la maîtrise d'œuvre.</w:t>
      </w:r>
      <w:r w:rsidDel="00000000" w:rsidR="00000000" w:rsidRPr="00000000">
        <w:rPr>
          <w:rtl w:val="0"/>
        </w:rPr>
      </w:r>
    </w:p>
    <w:p w:rsidR="00000000" w:rsidDel="00000000" w:rsidP="00000000" w:rsidRDefault="00000000" w:rsidRPr="00000000" w14:paraId="0000006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2. CLOISONS INTÉRIEURES</w:t>
      </w:r>
      <w:r w:rsidDel="00000000" w:rsidR="00000000" w:rsidRPr="00000000">
        <w:rPr>
          <w:rtl w:val="0"/>
        </w:rPr>
      </w:r>
    </w:p>
    <w:p w:rsidR="00000000" w:rsidDel="00000000" w:rsidP="00000000" w:rsidRDefault="00000000" w:rsidRPr="00000000" w14:paraId="00000065">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2.1 Cloisons de distribution entre pièces d'un même logement</w:t>
      </w:r>
      <w:r w:rsidDel="00000000" w:rsidR="00000000" w:rsidRPr="00000000">
        <w:rPr>
          <w:rtl w:val="0"/>
        </w:rPr>
      </w:r>
    </w:p>
    <w:p w:rsidR="00000000" w:rsidDel="00000000" w:rsidP="00000000" w:rsidRDefault="00000000" w:rsidRPr="00000000" w14:paraId="00000066">
      <w:pPr>
        <w:spacing w:after="80" w:line="280" w:lineRule="auto"/>
        <w:jc w:val="both"/>
        <w:rPr/>
      </w:pPr>
      <w:r w:rsidDel="00000000" w:rsidR="00000000" w:rsidRPr="00000000">
        <w:rPr>
          <w:rFonts w:ascii="Arial" w:cs="Arial" w:eastAsia="Arial" w:hAnsi="Arial"/>
          <w:sz w:val="20"/>
          <w:szCs w:val="20"/>
          <w:rtl w:val="0"/>
        </w:rPr>
        <w:t xml:space="preserve">Conformément au NF DTU 25.41, les cloisons de distribution seront de type plaques de plâtre sur ossature métallique :</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type : cloison simple ossature 72/48, parement simple BA 13 standard sur chaque face ;</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21151151"/>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isolant intérieur : laine de roche semi-rigide épaisseur 45 mm, certifiée ACERMI, λ ≤ 0,035 W/(m·K) ;</w:t>
          </w:r>
        </w:sdtContent>
      </w:sdt>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totale finie : environ 72 mm ;</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ossature : montants acier galvanisé 48 mm, entraxe 600 mm maximum ;</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rails hauts et bas fixés au travers de bandes résilientes (cf. § 2.4) ;</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hauteur maximale : conforme aux tableaux de portée du fabricant (PLACO, KNAUF ou SINIAT) pour une plaque de 13 mm simple parement ; au-delà, double parement ou renfort de montants ;</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414473986"/>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performance acoustique minimale : Rw ≥ 40 dB (conforme logement collectif standard).</w:t>
          </w:r>
        </w:sdtContent>
      </w:sdt>
    </w:p>
    <w:p w:rsidR="00000000" w:rsidDel="00000000" w:rsidP="00000000" w:rsidRDefault="00000000" w:rsidRPr="00000000" w14:paraId="0000006E">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2.2 Cloisons séparatives entre logements</w:t>
      </w:r>
      <w:r w:rsidDel="00000000" w:rsidR="00000000" w:rsidRPr="00000000">
        <w:rPr>
          <w:rtl w:val="0"/>
        </w:rPr>
      </w:r>
    </w:p>
    <w:p w:rsidR="00000000" w:rsidDel="00000000" w:rsidP="00000000" w:rsidRDefault="00000000" w:rsidRPr="00000000" w14:paraId="0000006F">
      <w:pPr>
        <w:spacing w:after="80" w:line="280" w:lineRule="auto"/>
        <w:jc w:val="both"/>
        <w:rPr/>
      </w:pPr>
      <w:sdt>
        <w:sdtPr>
          <w:id w:val="2032573510"/>
          <w:tag w:val="goog_rdk_2"/>
        </w:sdtPr>
        <w:sdtContent>
          <w:r w:rsidDel="00000000" w:rsidR="00000000" w:rsidRPr="00000000">
            <w:rPr>
              <w:rFonts w:ascii="Arial Unicode MS" w:cs="Arial Unicode MS" w:eastAsia="Arial Unicode MS" w:hAnsi="Arial Unicode MS"/>
              <w:sz w:val="20"/>
              <w:szCs w:val="20"/>
              <w:rtl w:val="0"/>
            </w:rPr>
            <w:t xml:space="preserve">Les cloisons séparatives entre logements mitoyens devront satisfaire aux exigences renforcées de la NRA (DnT,A ≥ 53 dB réglementaire, objectif ≥ 55 dB pour le segment Libre) :</w:t>
          </w:r>
        </w:sdtContent>
      </w:sdt>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type : cloison double ossature 160 à 200 mm, double parement BA 13 sur chaque face (4 plaques au total) ;</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585471060"/>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isolant intérieur : laine de roche semi-rigide épaisseur 2 × 45 mm dans chaque ossature, certifiée ACERMI, λ ≤ 0,035 W/(m·K) ;</w:t>
          </w:r>
        </w:sdtContent>
      </w:sdt>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désolidarisation complète des deux ossatures (aucun contact rigide entre montants) ;</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480231245"/>
          <w:tag w:val="goog_rdk_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performance acoustique minimale : Rw ≥ 62 dB (pour atteindre DnT,A ≥ 53 dB in situ compte tenu des transmissions latérales) ;</w:t>
          </w:r>
        </w:sdtContent>
      </w:sdt>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643617171"/>
          <w:tag w:val="goog_rdk_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sur le segment Libre, la cloison sera portée à Rw ≥ 65 dB pour contribuer à l'objectif contractuel DnT,A ≥ 55 dB ;</w:t>
          </w:r>
        </w:sdtContent>
      </w:sdt>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traitement soigné des jonctions plancher / mur / plafond par bandes résilientes et bourrage de laine de roche dans les jours résiduels.</w:t>
      </w:r>
    </w:p>
    <w:p w:rsidR="00000000" w:rsidDel="00000000" w:rsidP="00000000" w:rsidRDefault="00000000" w:rsidRPr="00000000" w14:paraId="00000076">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2.3 Cloisons de séparation logements / commerces RDC</w:t>
      </w:r>
      <w:r w:rsidDel="00000000" w:rsidR="00000000" w:rsidRPr="00000000">
        <w:rPr>
          <w:rtl w:val="0"/>
        </w:rPr>
      </w:r>
    </w:p>
    <w:p w:rsidR="00000000" w:rsidDel="00000000" w:rsidP="00000000" w:rsidRDefault="00000000" w:rsidRPr="00000000" w14:paraId="00000077">
      <w:pPr>
        <w:spacing w:after="80" w:line="280" w:lineRule="auto"/>
        <w:jc w:val="both"/>
        <w:rPr/>
      </w:pPr>
      <w:r w:rsidDel="00000000" w:rsidR="00000000" w:rsidRPr="00000000">
        <w:rPr>
          <w:rFonts w:ascii="Arial" w:cs="Arial" w:eastAsia="Arial" w:hAnsi="Arial"/>
          <w:sz w:val="20"/>
          <w:szCs w:val="20"/>
          <w:rtl w:val="0"/>
        </w:rPr>
        <w:t xml:space="preserve">Les cloisons séparant les logements des 2 cellules commerciales en rez-de-chaussée (ERP catégorie 5 type U) devront satisfaire à des exigences spécifiques :</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674938193"/>
          <w:tag w:val="goog_rdk_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performance acoustique : DnT,A ≥ 55 dB (logement reçu d'un local d'activité) ;</w:t>
          </w:r>
        </w:sdtContent>
      </w:sdt>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au feu : EI 60 minimum, conformément à l'arrêté du 31 janvier 1986 et aux exigences ERP ;</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type : cloison double ossature, double parement BA 13 + 1 plaque coupe-feu PPF 13 sur la face côté commerce ;</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598827753"/>
          <w:tag w:val="goog_rdk_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isolant intérieur : laine de roche densité ≥ 40 kg/m³, épaisseur 2 × 50 mm minimum ;</w:t>
          </w:r>
        </w:sdtContent>
      </w:sdt>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hauteur : du plancher brut au plancher brut de l'étage supérieur (continuité feu et acoustique) — pas d'arrêt au faux plafond.</w:t>
      </w:r>
    </w:p>
    <w:p w:rsidR="00000000" w:rsidDel="00000000" w:rsidP="00000000" w:rsidRDefault="00000000" w:rsidRPr="00000000" w14:paraId="0000007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2.4 Cloisons pièces humides</w:t>
      </w:r>
      <w:r w:rsidDel="00000000" w:rsidR="00000000" w:rsidRPr="00000000">
        <w:rPr>
          <w:rtl w:val="0"/>
        </w:rPr>
      </w:r>
    </w:p>
    <w:p w:rsidR="00000000" w:rsidDel="00000000" w:rsidP="00000000" w:rsidRDefault="00000000" w:rsidRPr="00000000" w14:paraId="0000007E">
      <w:pPr>
        <w:spacing w:after="80" w:line="280" w:lineRule="auto"/>
        <w:jc w:val="both"/>
        <w:rPr/>
      </w:pPr>
      <w:r w:rsidDel="00000000" w:rsidR="00000000" w:rsidRPr="00000000">
        <w:rPr>
          <w:rFonts w:ascii="Arial" w:cs="Arial" w:eastAsia="Arial" w:hAnsi="Arial"/>
          <w:sz w:val="20"/>
          <w:szCs w:val="20"/>
          <w:rtl w:val="0"/>
        </w:rPr>
        <w:t xml:space="preserve">Dans les pièces humides (salles de bains, salles d'eau, WC, cuisines), les plaques de plâtre seront systématiquement de type hydrofuge :</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plaques BA 13 H1 (classement H1 selon NF EN 520) sur toutes les faces exposées à l'humidité ;</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complémentaire SPEC (Système de Protection à l'Eau sous Carrelage) assurée par le Lot 03 — coordination impérative avec le titulaire du Lot 03 pour la continuité de l'étanchéité au droit des joints de cloison, des traversées et des angles ;</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segment Libre : la totalité des cloisons de salles de bains et salles d'eau est en BA 13 H1, y compris le mur de réception de la niche carrelée de douche italienne (réservation à prévoir par le présent lot, cf. § 7) ;</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segment Social/Abordable : BA 13 H1 au droit de toutes les zones humides (douche, baignoire, lavabo, WC).</w:t>
      </w:r>
    </w:p>
    <w:p w:rsidR="00000000" w:rsidDel="00000000" w:rsidP="00000000" w:rsidRDefault="00000000" w:rsidRPr="00000000" w14:paraId="0000008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2.5 Mise en œuvre générale des cloisons</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fixation des rails sur bandes résilientes désolidarisantes (polyéthylène ou caoutchouc), en haut et en bas de chaque ossature ;</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traitement des joints entre plaques par bande armée et enduit de jointoiement en 3 passes (1 remplissage + 1 élargissement + 1 finition), conformément au DTU 25.41 ;</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ponçage fin entre chaque passe et après finition ;</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renforcement par bandes armées aux points singuliers : angles, jonctions avec menuiseries, traversées techniques ;</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ossature renforcée aux droits des appareils sanitaires lourds (doubles lavabos, WC suspendus, meubles vasque) selon prescriptions fabricant des appareils ;</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encadrements métalliques de baies de portes intégrés à l'ossature ;</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manchons acoustiques souples obligatoires à toute traversée de cloison acoustique par un réseau (tube, fourreau, gaine).</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pStyle w:val="Heading2"/>
        <w:spacing w:after="240" w:before="240" w:lineRule="auto"/>
        <w:jc w:val="both"/>
        <w:rPr/>
      </w:pPr>
      <w:bookmarkStart w:colFirst="0" w:colLast="0" w:name="_heading=h.fp0lowd3qzuo" w:id="0"/>
      <w:bookmarkEnd w:id="0"/>
      <w:r w:rsidDel="00000000" w:rsidR="00000000" w:rsidRPr="00000000">
        <w:rPr>
          <w:b w:val="1"/>
          <w:bCs w:val="1"/>
          <w:rtl w:val="0"/>
        </w:rPr>
        <w:t xml:space="preserve">2.6 Cloisons des parties communes </w:t>
      </w:r>
      <w:r w:rsidDel="00000000" w:rsidR="00000000" w:rsidRPr="00000000">
        <w:rPr>
          <w:rtl w:val="0"/>
        </w:rPr>
      </w:r>
    </w:p>
    <w:p w:rsidR="00000000" w:rsidDel="00000000" w:rsidP="00000000" w:rsidRDefault="00000000" w:rsidRPr="00000000" w14:paraId="0000008E">
      <w:pPr>
        <w:numPr>
          <w:ilvl w:val="0"/>
          <w:numId w:val="3"/>
        </w:numPr>
        <w:spacing w:after="0" w:afterAutospacing="0" w:before="240" w:lineRule="auto"/>
        <w:ind w:left="720" w:hanging="360"/>
        <w:rPr/>
      </w:pPr>
      <w:sdt>
        <w:sdtPr>
          <w:id w:val="773762941"/>
          <w:tag w:val="goog_rdk_8"/>
        </w:sdtPr>
        <w:sdtContent>
          <w:r w:rsidDel="00000000" w:rsidR="00000000" w:rsidRPr="00000000">
            <w:rPr>
              <w:rFonts w:ascii="Arial Unicode MS" w:cs="Arial Unicode MS" w:eastAsia="Arial Unicode MS" w:hAnsi="Arial Unicode MS"/>
              <w:rtl w:val="0"/>
            </w:rPr>
            <w:t xml:space="preserve">Cloisons séparatives entre circulations communes et logements : cloison double ossature, double parement BA 13, isolant laine de roche 2 × 45 mm, Rw ≥ 55 dB, bandes résilientes, conformité NRA (DnT,A ≥ 40 dB entre logement et circulation).</w:t>
          </w:r>
        </w:sdtContent>
      </w:sdt>
    </w:p>
    <w:p w:rsidR="00000000" w:rsidDel="00000000" w:rsidP="00000000" w:rsidRDefault="00000000" w:rsidRPr="00000000" w14:paraId="0000008F">
      <w:pPr>
        <w:numPr>
          <w:ilvl w:val="0"/>
          <w:numId w:val="3"/>
        </w:numPr>
        <w:spacing w:after="0" w:afterAutospacing="0" w:before="0" w:beforeAutospacing="0" w:lineRule="auto"/>
        <w:ind w:left="720" w:hanging="360"/>
        <w:rPr>
          <w:color w:val="ffffff"/>
        </w:rPr>
      </w:pPr>
      <w:r w:rsidDel="00000000" w:rsidR="00000000" w:rsidRPr="00000000">
        <w:rPr>
          <w:rtl w:val="0"/>
        </w:rPr>
        <w:t xml:space="preserve"> </w:t>
      </w:r>
    </w:p>
    <w:p w:rsidR="00000000" w:rsidDel="00000000" w:rsidP="00000000" w:rsidRDefault="00000000" w:rsidRPr="00000000" w14:paraId="00000090">
      <w:pPr>
        <w:numPr>
          <w:ilvl w:val="0"/>
          <w:numId w:val="3"/>
        </w:numPr>
        <w:spacing w:after="240" w:before="0" w:beforeAutospacing="0" w:lineRule="auto"/>
        <w:ind w:left="720" w:hanging="360"/>
        <w:rPr/>
      </w:pPr>
      <w:r w:rsidDel="00000000" w:rsidR="00000000" w:rsidRPr="00000000">
        <w:rPr>
          <w:rtl w:val="0"/>
        </w:rPr>
        <w:t xml:space="preserve">Cloisons des locaux techniques (chaufferie, TGBT) : plaques PPF 13 coupe-feu EI 60, ossature renforcée.</w:t>
      </w:r>
    </w:p>
    <w:p w:rsidR="00000000" w:rsidDel="00000000" w:rsidP="00000000" w:rsidRDefault="00000000" w:rsidRPr="00000000" w14:paraId="00000091">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3. DOUBLAGES THERMIQUES ET ACOUSTIQUES</w:t>
      </w:r>
      <w:r w:rsidDel="00000000" w:rsidR="00000000" w:rsidRPr="00000000">
        <w:rPr>
          <w:rtl w:val="0"/>
        </w:rPr>
      </w:r>
    </w:p>
    <w:p w:rsidR="00000000" w:rsidDel="00000000" w:rsidP="00000000" w:rsidRDefault="00000000" w:rsidRPr="00000000" w14:paraId="0000009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3.1 Doublage sur murs extérieurs</w:t>
      </w:r>
      <w:r w:rsidDel="00000000" w:rsidR="00000000" w:rsidRPr="00000000">
        <w:rPr>
          <w:rtl w:val="0"/>
        </w:rPr>
      </w:r>
    </w:p>
    <w:p w:rsidR="00000000" w:rsidDel="00000000" w:rsidP="00000000" w:rsidRDefault="00000000" w:rsidRPr="00000000" w14:paraId="00000094">
      <w:pPr>
        <w:spacing w:after="80" w:line="280" w:lineRule="auto"/>
        <w:jc w:val="both"/>
        <w:rPr/>
      </w:pPr>
      <w:r w:rsidDel="00000000" w:rsidR="00000000" w:rsidRPr="00000000">
        <w:rPr>
          <w:rFonts w:ascii="Arial" w:cs="Arial" w:eastAsia="Arial" w:hAnsi="Arial"/>
          <w:sz w:val="20"/>
          <w:szCs w:val="20"/>
          <w:rtl w:val="0"/>
        </w:rPr>
        <w:t xml:space="preserve">Le projet comporte une ITE (Isolation Thermique par l'Extérieur) en laine de roche. Le doublage intérieur vient en complément de l'ITE pour assurer la continuité de l'isolation, le traitement des ponts thermiques résiduels (tableaux de baies, retours de voiles, about de planchers) et l'amélioration acoustique :</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système : doublage sur ossature métallique (système type Optima de PLACO, Calibel K de KNAUF, ou équivalent) ;</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034428693"/>
          <w:tag w:val="goog_rdk_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isolant : laine de roche semi-rigide épaisseur 40 à 60 mm selon note de calcul thermique RE2020, certifiée ACERMI, λ ≤ 0,035 W/(m·K) ;</w:t>
          </w:r>
        </w:sdtContent>
      </w:sdt>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parement : plaque BA 13 standard, ou BA 13 H1 en pièces humides ;</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386195792"/>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résistance thermique du doublage seul : R ≥ 1,15 m²·K/W pour 40 mm (à confirmer par BET thermique RE2020) ;</w:t>
          </w:r>
        </w:sdtContent>
      </w:sdt>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continuité impérative de l'isolant aux jonctions dalle/voile, aux tableaux de baies et aux coffres de volets roulants ;</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traitement des ponts thermiques : rupteurs, retours d'isolant ou complément d'ITE aux about de planchers et aux balcons, en coordination avec le Lot Gros Œuvre et le Lot Façades.</w:t>
      </w:r>
    </w:p>
    <w:p w:rsidR="00000000" w:rsidDel="00000000" w:rsidP="00000000" w:rsidRDefault="00000000" w:rsidRPr="00000000" w14:paraId="0000009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3.2 Doublage sur refends et murs mitoyens entre segments</w:t>
      </w:r>
      <w:r w:rsidDel="00000000" w:rsidR="00000000" w:rsidRPr="00000000">
        <w:rPr>
          <w:rtl w:val="0"/>
        </w:rPr>
      </w:r>
    </w:p>
    <w:p w:rsidR="00000000" w:rsidDel="00000000" w:rsidP="00000000" w:rsidRDefault="00000000" w:rsidRPr="00000000" w14:paraId="0000009C">
      <w:pPr>
        <w:spacing w:after="80" w:line="280" w:lineRule="auto"/>
        <w:jc w:val="both"/>
        <w:rPr/>
      </w:pPr>
      <w:r w:rsidDel="00000000" w:rsidR="00000000" w:rsidRPr="00000000">
        <w:rPr>
          <w:rFonts w:ascii="Arial" w:cs="Arial" w:eastAsia="Arial" w:hAnsi="Arial"/>
          <w:sz w:val="20"/>
          <w:szCs w:val="20"/>
          <w:rtl w:val="0"/>
        </w:rPr>
        <w:t xml:space="preserve">Un doublage acoustique sera mis en œuvre sur les refends séparant les logements de segments différents (Libre / Social-Abordable) et sur les murs mitoyens avec les cages d'escalier, halls et circulations :</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isolant : laine de roche épaisseur 30 à 45 mm selon exigences acoustiques de la NRA ;</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parement : plaque BA 13 sur ossature métallique désolidarisée ;</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795398289"/>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performance acoustique globale : compatible avec les objectifs DnT,A ≥ 53 dB (Social/Abordable) et ≥ 55 dB (Libre).</w:t>
          </w:r>
        </w:sdtContent>
      </w:sdt>
    </w:p>
    <w:p w:rsidR="00000000" w:rsidDel="00000000" w:rsidP="00000000" w:rsidRDefault="00000000" w:rsidRPr="00000000" w14:paraId="000000A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3.3 Mise en œuvre des doublages</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conformément au NF DTU 25.42 et aux prescriptions du système retenu ;</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collage des complexes doublage-isolant proscrit sur murs humides ou support non conforme — ossature métallique obligatoire ;</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bandes résilientes désolidarisantes en pied et en tête ;</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continuité de l'isolant vérifiée aux jonctions avec les cloisons et les planchers ;</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ponçage et traitement des joints en 3 passes, niveau de finition identique à celui des cloisons.</w:t>
      </w:r>
    </w:p>
    <w:p w:rsidR="00000000" w:rsidDel="00000000" w:rsidP="00000000" w:rsidRDefault="00000000" w:rsidRPr="00000000" w14:paraId="000000A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4. ISOLATION</w:t>
      </w:r>
      <w:r w:rsidDel="00000000" w:rsidR="00000000" w:rsidRPr="00000000">
        <w:rPr>
          <w:rtl w:val="0"/>
        </w:rPr>
      </w:r>
    </w:p>
    <w:p w:rsidR="00000000" w:rsidDel="00000000" w:rsidP="00000000" w:rsidRDefault="00000000" w:rsidRPr="00000000" w14:paraId="000000A8">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4.1 Isolation thermique</w:t>
      </w:r>
      <w:r w:rsidDel="00000000" w:rsidR="00000000" w:rsidRPr="00000000">
        <w:rPr>
          <w:rtl w:val="0"/>
        </w:rPr>
      </w:r>
    </w:p>
    <w:p w:rsidR="00000000" w:rsidDel="00000000" w:rsidP="00000000" w:rsidRDefault="00000000" w:rsidRPr="00000000" w14:paraId="000000A9">
      <w:pPr>
        <w:spacing w:after="80" w:line="280" w:lineRule="auto"/>
        <w:jc w:val="both"/>
        <w:rPr/>
      </w:pPr>
      <w:r w:rsidDel="00000000" w:rsidR="00000000" w:rsidRPr="00000000">
        <w:rPr>
          <w:rFonts w:ascii="Arial" w:cs="Arial" w:eastAsia="Arial" w:hAnsi="Arial"/>
          <w:sz w:val="20"/>
          <w:szCs w:val="20"/>
          <w:rtl w:val="0"/>
        </w:rPr>
        <w:t xml:space="preserve">L'ensemble de l'isolation thermique intérieure (complémentaire à l'ITE) sera réalisée en laine de roche conformément à la prescription du maître d'ouvrage :</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certification ACERMI obligatoire pour tous les produits ;</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121645264"/>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conductivité thermique : λ ≤ 0,035 W/(m·K) ;</w:t>
          </w:r>
        </w:sdtContent>
      </w:sdt>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classement au feu : A1 ou A2-s1,d0 minimum ;</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FDES à fournir pour intégration au calcul ACV RE2020 ;</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épaisseurs définies par la note de calcul thermique RE2020 — le présent CCTP ne fixe pas d'épaisseurs forfaitaires mais impose le respect des valeurs de la note de calcul validée par le BET thermique ;</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marques de référence : ROCKWOOL, ISOVER (gamme roche), KNAUF Insulation (gamme roche), ou équivalent technique sous certification ACERMI.</w:t>
      </w:r>
    </w:p>
    <w:p w:rsidR="00000000" w:rsidDel="00000000" w:rsidP="00000000" w:rsidRDefault="00000000" w:rsidRPr="00000000" w14:paraId="000000B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4.2 Isolation acoustique</w:t>
      </w:r>
      <w:r w:rsidDel="00000000" w:rsidR="00000000" w:rsidRPr="00000000">
        <w:rPr>
          <w:rtl w:val="0"/>
        </w:rPr>
      </w:r>
    </w:p>
    <w:p w:rsidR="00000000" w:rsidDel="00000000" w:rsidP="00000000" w:rsidRDefault="00000000" w:rsidRPr="00000000" w14:paraId="000000B1">
      <w:pPr>
        <w:spacing w:after="80" w:line="280" w:lineRule="auto"/>
        <w:jc w:val="both"/>
        <w:rPr/>
      </w:pPr>
      <w:r w:rsidDel="00000000" w:rsidR="00000000" w:rsidRPr="00000000">
        <w:rPr>
          <w:rFonts w:ascii="Arial" w:cs="Arial" w:eastAsia="Arial" w:hAnsi="Arial"/>
          <w:sz w:val="20"/>
          <w:szCs w:val="20"/>
          <w:rtl w:val="0"/>
        </w:rPr>
        <w:t xml:space="preserve">Au-delà de l'isolation thermique, le traitement acoustique est un enjeu majeur du présent lot. Les exigences sont les suivantes :</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115800079"/>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traitement des bruits aériens entre logements : Rw de la paroi complète (cloison + doublages) compatible avec DnT,A ≥ 53 dB (NRA) et ≥ 55 dB (segment Libre) ;</w:t>
          </w:r>
        </w:sdtContent>
      </w:sdt>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087334369"/>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traitement des bruits aériens entre logements et commerces : DnT,A ≥ 55 dB (NRA pour local d'activité) ;</w:t>
          </w:r>
        </w:sdtContent>
      </w:sdt>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désolidarisation systématique de toutes les cloisons et doublages par bandes résilientes en tête et en pied ;</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traitement des transmissions latérales (flanking) : bourrage de laine de roche aux jonctions mur/plancher, manchons acoustiques aux traversées ;</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470180922"/>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bandes résilientes obligatoires entre rails et supports béton ou maçonnerie, épaisseur ≥ 3 mm ;</w:t>
          </w:r>
        </w:sdtContent>
      </w:sdt>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tl w:val="0"/>
        </w:rPr>
        <w:t xml:space="preserve">le respect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ces exigences sera validé par mesures acoustiques in situ selon NF S 31-057.</w:t>
      </w:r>
    </w:p>
    <w:p w:rsidR="00000000" w:rsidDel="00000000" w:rsidP="00000000" w:rsidRDefault="00000000" w:rsidRPr="00000000" w14:paraId="000000B8">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5. FAUX PLAFONDS</w:t>
      </w:r>
      <w:r w:rsidDel="00000000" w:rsidR="00000000" w:rsidRPr="00000000">
        <w:rPr>
          <w:rtl w:val="0"/>
        </w:rPr>
      </w:r>
    </w:p>
    <w:p w:rsidR="00000000" w:rsidDel="00000000" w:rsidP="00000000" w:rsidRDefault="00000000" w:rsidRPr="00000000" w14:paraId="000000BA">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5.1 Généralités</w:t>
      </w:r>
      <w:r w:rsidDel="00000000" w:rsidR="00000000" w:rsidRPr="00000000">
        <w:rPr>
          <w:rtl w:val="0"/>
        </w:rPr>
      </w:r>
    </w:p>
    <w:p w:rsidR="00000000" w:rsidDel="00000000" w:rsidP="00000000" w:rsidRDefault="00000000" w:rsidRPr="00000000" w14:paraId="000000BB">
      <w:pPr>
        <w:spacing w:after="80" w:line="280" w:lineRule="auto"/>
        <w:jc w:val="both"/>
        <w:rPr/>
      </w:pPr>
      <w:r w:rsidDel="00000000" w:rsidR="00000000" w:rsidRPr="00000000">
        <w:rPr>
          <w:rFonts w:ascii="Arial" w:cs="Arial" w:eastAsia="Arial" w:hAnsi="Arial"/>
          <w:sz w:val="20"/>
          <w:szCs w:val="20"/>
          <w:rtl w:val="0"/>
        </w:rPr>
        <w:t xml:space="preserve">Les faux plafonds ont pour fonction l'intégration des réseaux techniques (électricité, VMC DF, plomberie, domotique), l'amélioration acoustique et la finition esthétique des logements et parties communes. Ils seront réalisés conformément au NF DTU 25.41 (plaques de plâtre) et au NF DTU 58.1 (plafonds modulaires démontables).</w:t>
      </w:r>
      <w:r w:rsidDel="00000000" w:rsidR="00000000" w:rsidRPr="00000000">
        <w:rPr>
          <w:rtl w:val="0"/>
        </w:rPr>
      </w:r>
    </w:p>
    <w:p w:rsidR="00000000" w:rsidDel="00000000" w:rsidP="00000000" w:rsidRDefault="00000000" w:rsidRPr="00000000" w14:paraId="000000BC">
      <w:pPr>
        <w:spacing w:after="80" w:line="280" w:lineRule="auto"/>
        <w:jc w:val="both"/>
        <w:rPr/>
      </w:pPr>
      <w:sdt>
        <w:sdtPr>
          <w:id w:val="-1863345071"/>
          <w:tag w:val="goog_rdk_16"/>
        </w:sdtPr>
        <w:sdtContent>
          <w:r w:rsidDel="00000000" w:rsidR="00000000" w:rsidRPr="00000000">
            <w:rPr>
              <w:rFonts w:ascii="Arial Unicode MS" w:cs="Arial Unicode MS" w:eastAsia="Arial Unicode MS" w:hAnsi="Arial Unicode MS"/>
              <w:sz w:val="20"/>
              <w:szCs w:val="20"/>
              <w:rtl w:val="0"/>
            </w:rPr>
            <w:t xml:space="preserve">Hauteur sous plafond finie : ≥ 2,65 m dans toutes les pièces principales, tous segments confondus (CDC Libre et CDC Social/Abordable concordants sur ce point).</w:t>
          </w:r>
        </w:sdtContent>
      </w:sdt>
      <w:r w:rsidDel="00000000" w:rsidR="00000000" w:rsidRPr="00000000">
        <w:rPr>
          <w:rtl w:val="0"/>
        </w:rPr>
      </w:r>
    </w:p>
    <w:p w:rsidR="00000000" w:rsidDel="00000000" w:rsidP="00000000" w:rsidRDefault="00000000" w:rsidRPr="00000000" w14:paraId="000000B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5.2 Faux plafonds en plaques de plâtre — logements</w:t>
      </w:r>
      <w:r w:rsidDel="00000000" w:rsidR="00000000" w:rsidRPr="00000000">
        <w:rPr>
          <w:rtl w:val="0"/>
        </w:rPr>
      </w:r>
    </w:p>
    <w:p w:rsidR="00000000" w:rsidDel="00000000" w:rsidP="00000000" w:rsidRDefault="00000000" w:rsidRPr="00000000" w14:paraId="000000BE">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5.2.1 Constitution</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ossature métallique suspendue : fourrures acier galvanisé sur suspentes réglables ;</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entraxe des fourrures : 500 mm en standard, 400 mm sous charges lourdes (spots encastrés, traverses VMC) ;</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35733525"/>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suspentes : suspentes réglables à tige filetée ou à clip (PLACO, KNAUF ou SINIAT), conformes aux charges admissibles (surcharge permanente ≤ 15 kg/m² pour simple parement BA 13) ;</w:t>
          </w:r>
        </w:sdtContent>
      </w:sdt>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plaques : BA 13 standard en pièces sèches, BA 13 H1 en pièces humides ;</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plaques PPF 13 (résistance au feu EI 30) dans les zones requises par la réglementation incendie.</w:t>
      </w:r>
    </w:p>
    <w:p w:rsidR="00000000" w:rsidDel="00000000" w:rsidP="00000000" w:rsidRDefault="00000000" w:rsidRPr="00000000" w14:paraId="000000C4">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5.2.2 Localisation</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toutes les pièces de tous les logements (cuisines, salles de bains, salles d'eau, WC, séjours, chambres, dégagements) ;</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circulations communes intérieures (paliers, halls d'entrée) ;</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zones techniques accessibles.</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u w:val="none"/>
        </w:rPr>
      </w:pPr>
      <w:r w:rsidDel="00000000" w:rsidR="00000000" w:rsidRPr="00000000">
        <w:rPr>
          <w:rtl w:val="0"/>
        </w:rPr>
        <w:t xml:space="preserve">cages d'escalier (sous-face des volées si accessibles), sas d'accès parking, local vélos</w:t>
      </w:r>
    </w:p>
    <w:p w:rsidR="00000000" w:rsidDel="00000000" w:rsidP="00000000" w:rsidRDefault="00000000" w:rsidRPr="00000000" w14:paraId="000000C9">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5.2.3 Mise en œuvre</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fixation sur structure porteuse (plancher béton ou charpente) — interdiction de fixation sur les cloisons ;</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des charges admissibles de la structure et du système de suspension ;</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traités en 3 passes identiques aux cloisons ;</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raccord périphérique faux plafond / mur traité par baguette d'angle selon segment (cf. § 6) ;</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découpes soignées pour passage des DCL, spots, grilles VMC, trappes de visite ;</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plénum faux plafond accessible pour maintenance VMC DF (filtre, échangeur) — hauteur de plénum minimale 200 mm.</w:t>
      </w:r>
    </w:p>
    <w:p w:rsidR="00000000" w:rsidDel="00000000" w:rsidP="00000000" w:rsidRDefault="00000000" w:rsidRPr="00000000" w14:paraId="000000D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5.3 Faux plafonds démontables — locaux techniques et parties communes</w:t>
      </w:r>
      <w:r w:rsidDel="00000000" w:rsidR="00000000" w:rsidRPr="00000000">
        <w:rPr>
          <w:rtl w:val="0"/>
        </w:rPr>
      </w:r>
    </w:p>
    <w:p w:rsidR="00000000" w:rsidDel="00000000" w:rsidP="00000000" w:rsidRDefault="00000000" w:rsidRPr="00000000" w14:paraId="000000D1">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5.3.1 Type</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795973950"/>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dalles minérales acoustiques 600 × 600 mm, épaisseur ≥ 15 mm ;</w:t>
          </w:r>
        </w:sdtContent>
      </w:sdt>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ossature apparente type T24 en acier prélaqué blanc ;</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398163369"/>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absorption acoustique : αw ≥ 0,60 (classe C minimum selon NF EN ISO 11654) ;</w:t>
          </w:r>
        </w:sdtContent>
      </w:sdt>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à l'humidité : classement RH 90 % minimum pour les locaux techniques ;</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classement feu : A2-s1,d0 minimum.</w:t>
      </w:r>
    </w:p>
    <w:p w:rsidR="00000000" w:rsidDel="00000000" w:rsidP="00000000" w:rsidRDefault="00000000" w:rsidRPr="00000000" w14:paraId="000000D7">
      <w:pPr>
        <w:pStyle w:val="Heading3"/>
        <w:spacing w:after="80" w:before="160" w:lineRule="auto"/>
        <w:jc w:val="both"/>
        <w:rPr/>
      </w:pPr>
      <w:r w:rsidDel="00000000" w:rsidR="00000000" w:rsidRPr="00000000">
        <w:rPr>
          <w:rtl w:val="0"/>
        </w:rPr>
      </w:r>
    </w:p>
    <w:p w:rsidR="00000000" w:rsidDel="00000000" w:rsidP="00000000" w:rsidRDefault="00000000" w:rsidRPr="00000000" w14:paraId="000000D8">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5.3.2 Localisation</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locaux techniques (chaufferie, local TGBT, local compteurs, local poubelles, local vélos) ;</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circulations communes de sous-sol ;</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exclus des logements et des halls d'entrée (faux plafonds BA 13 dans ces zones).</w:t>
      </w:r>
    </w:p>
    <w:p w:rsidR="00000000" w:rsidDel="00000000" w:rsidP="00000000" w:rsidRDefault="00000000" w:rsidRPr="00000000" w14:paraId="000000DC">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5.4 Trappes de visite</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trappes métalliques à cadre alu laqué blanc intégré, affleurantes au nu du faux plafond, finition invisible ou discrète ;</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dimensions minimales : 600 × 600 mm pour accès aux équipements CVC/VMC, 400 × 400 mm pour accès aux vannes et boîtes de dérivation ;</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trappe de visite pour chaque unité VMC DF individuelle (accès filtre et échangeur) ;</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trappe de visite pour chaque vanne d'arrêt non accessible autrement ;</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positionnement des trappes validé en phase EXE en coordination avec le Lot Plomberie/CVC et le Lot Électricité.</w:t>
      </w:r>
    </w:p>
    <w:p w:rsidR="00000000" w:rsidDel="00000000" w:rsidP="00000000" w:rsidRDefault="00000000" w:rsidRPr="00000000" w14:paraId="000000E2">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6. ENDUITS ET FINITIONS — NIVEAUX DE FINITION PAR SEGMENT</w:t>
      </w:r>
      <w:r w:rsidDel="00000000" w:rsidR="00000000" w:rsidRPr="00000000">
        <w:rPr>
          <w:rtl w:val="0"/>
        </w:rPr>
      </w:r>
    </w:p>
    <w:p w:rsidR="00000000" w:rsidDel="00000000" w:rsidP="00000000" w:rsidRDefault="00000000" w:rsidRPr="00000000" w14:paraId="000000E4">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6.1 Enduit de plâtre lissé</w:t>
      </w:r>
      <w:r w:rsidDel="00000000" w:rsidR="00000000" w:rsidRPr="00000000">
        <w:rPr>
          <w:rtl w:val="0"/>
        </w:rPr>
      </w:r>
    </w:p>
    <w:p w:rsidR="00000000" w:rsidDel="00000000" w:rsidP="00000000" w:rsidRDefault="00000000" w:rsidRPr="00000000" w14:paraId="000000E5">
      <w:pPr>
        <w:spacing w:after="80" w:line="280" w:lineRule="auto"/>
        <w:jc w:val="both"/>
        <w:rPr/>
      </w:pPr>
      <w:r w:rsidDel="00000000" w:rsidR="00000000" w:rsidRPr="00000000">
        <w:rPr>
          <w:rFonts w:ascii="Arial" w:cs="Arial" w:eastAsia="Arial" w:hAnsi="Arial"/>
          <w:sz w:val="20"/>
          <w:szCs w:val="20"/>
          <w:rtl w:val="0"/>
        </w:rPr>
        <w:t xml:space="preserve">L'enduit intérieur sera un enduit à base de plâtre, appliqué en finition lisse, destiné à recevoir peinture. Réalisation conforme au NF DTU 26.1 :</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 manuelle ou mécanique par projection ;</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dressage à la règle, lissage à la taloche inox ;</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finition parfaitement plane, absence de bullage, absence de fissuration, aspect uniforme ;</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minimale de l'enduit : 10 mm en plein ;</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délai de séchage respecté avant mise en peinture (1 semaine par cm d'épaisseur, minimum 2 semaines).</w:t>
      </w:r>
    </w:p>
    <w:p w:rsidR="00000000" w:rsidDel="00000000" w:rsidP="00000000" w:rsidRDefault="00000000" w:rsidRPr="00000000" w14:paraId="000000E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6.2 Enduits spécifiques pièces humides</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enduits hydrofuges ou plaques H1 dans toutes les pièces humides (cf. § 2.4) ;</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complémentaire SPEC assurée par le Lot 03 — le présent lot livre un support plan, sec, propre et conforme aux tolérances § 9, apte à recevoir le SPEC sans reprise.</w:t>
      </w:r>
    </w:p>
    <w:p w:rsidR="00000000" w:rsidDel="00000000" w:rsidP="00000000" w:rsidRDefault="00000000" w:rsidRPr="00000000" w14:paraId="000000EE">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6.3 Traitement des joints</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bandes armées papier ou fibre de verre sur tous les joints longitudinaux et transversaux ;</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enduit de jointoiement en 3 passes successives (remplissage, élargissement, finition) ;</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ponçage fin entre chaque passe et après finition ;</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traitement des angles entrants et sortants par baguettes d'angles métalliques ou PVC ;</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invisibles après finition — critère de réception.</w:t>
      </w:r>
    </w:p>
    <w:p w:rsidR="00000000" w:rsidDel="00000000" w:rsidP="00000000" w:rsidRDefault="00000000" w:rsidRPr="00000000" w14:paraId="000000F4">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6.4 Niveaux de finition par segment et par local</w:t>
      </w:r>
      <w:r w:rsidDel="00000000" w:rsidR="00000000" w:rsidRPr="00000000">
        <w:rPr>
          <w:rtl w:val="0"/>
        </w:rPr>
      </w:r>
    </w:p>
    <w:p w:rsidR="00000000" w:rsidDel="00000000" w:rsidP="00000000" w:rsidRDefault="00000000" w:rsidRPr="00000000" w14:paraId="000000F5">
      <w:pPr>
        <w:spacing w:after="80" w:line="280" w:lineRule="auto"/>
        <w:jc w:val="both"/>
        <w:rPr/>
      </w:pPr>
      <w:r w:rsidDel="00000000" w:rsidR="00000000" w:rsidRPr="00000000">
        <w:rPr>
          <w:rFonts w:ascii="Arial" w:cs="Arial" w:eastAsia="Arial" w:hAnsi="Arial"/>
          <w:sz w:val="20"/>
          <w:szCs w:val="20"/>
          <w:rtl w:val="0"/>
        </w:rPr>
        <w:t xml:space="preserve">Le tableau ci-dessous constitue l'exigence contractuelle de niveau de finition des surfaces livrées (cloisons, doublages et plafonds). Les niveaux de finition sont définis selon la norme NF DTU 59.1 :</w:t>
      </w:r>
      <w:r w:rsidDel="00000000" w:rsidR="00000000" w:rsidRPr="00000000">
        <w:rPr>
          <w:rtl w:val="0"/>
        </w:rPr>
      </w:r>
    </w:p>
    <w:p w:rsidR="00000000" w:rsidDel="00000000" w:rsidP="00000000" w:rsidRDefault="00000000" w:rsidRPr="00000000" w14:paraId="000000F6">
      <w:pPr>
        <w:spacing w:after="60" w:lineRule="auto"/>
        <w:jc w:val="both"/>
        <w:rPr/>
      </w:pP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3000"/>
        <w:tblGridChange w:id="0">
          <w:tblGrid>
            <w:gridCol w:w="3000"/>
            <w:gridCol w:w="3000"/>
            <w:gridCol w:w="30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F7">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Local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F8">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Segment Libre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F9">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Segment Social / Abordable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A">
            <w:pPr>
              <w:spacing w:after="30" w:before="30" w:line="260" w:lineRule="auto"/>
              <w:jc w:val="both"/>
              <w:rPr/>
            </w:pPr>
            <w:r w:rsidDel="00000000" w:rsidR="00000000" w:rsidRPr="00000000">
              <w:rPr>
                <w:rFonts w:ascii="Arial" w:cs="Arial" w:eastAsia="Arial" w:hAnsi="Arial"/>
                <w:color w:val="000000"/>
                <w:sz w:val="18"/>
                <w:szCs w:val="18"/>
                <w:rtl w:val="0"/>
              </w:rPr>
              <w:t xml:space="preserve">Séjour / salon T4 et T5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B">
            <w:pPr>
              <w:spacing w:after="30" w:before="30" w:line="260" w:lineRule="auto"/>
              <w:jc w:val="both"/>
              <w:rPr/>
            </w:pPr>
            <w:r w:rsidDel="00000000" w:rsidR="00000000" w:rsidRPr="00000000">
              <w:rPr>
                <w:rFonts w:ascii="Arial" w:cs="Arial" w:eastAsia="Arial" w:hAnsi="Arial"/>
                <w:b w:val="1"/>
                <w:bCs w:val="1"/>
                <w:color w:val="1f3864"/>
                <w:sz w:val="18"/>
                <w:szCs w:val="18"/>
                <w:rtl w:val="0"/>
              </w:rPr>
              <w:t xml:space="preserve">Q4 (très soigné)</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C">
            <w:pPr>
              <w:spacing w:after="30" w:before="30" w:line="260" w:lineRule="auto"/>
              <w:jc w:val="both"/>
              <w:rPr/>
            </w:pPr>
            <w:r w:rsidDel="00000000" w:rsidR="00000000" w:rsidRPr="00000000">
              <w:rPr>
                <w:rFonts w:ascii="Arial" w:cs="Arial" w:eastAsia="Arial" w:hAnsi="Arial"/>
                <w:color w:val="000000"/>
                <w:sz w:val="18"/>
                <w:szCs w:val="18"/>
                <w:rtl w:val="0"/>
              </w:rPr>
              <w:t xml:space="preserve">Q3 (standard soigné)</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D">
            <w:pPr>
              <w:spacing w:after="30" w:before="30" w:line="260" w:lineRule="auto"/>
              <w:jc w:val="both"/>
              <w:rPr/>
            </w:pPr>
            <w:r w:rsidDel="00000000" w:rsidR="00000000" w:rsidRPr="00000000">
              <w:rPr>
                <w:rFonts w:ascii="Arial" w:cs="Arial" w:eastAsia="Arial" w:hAnsi="Arial"/>
                <w:color w:val="000000"/>
                <w:sz w:val="18"/>
                <w:szCs w:val="18"/>
                <w:rtl w:val="0"/>
              </w:rPr>
              <w:t xml:space="preserve">Séjour / salon T2 et T3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E">
            <w:pPr>
              <w:spacing w:after="30" w:before="30" w:line="260" w:lineRule="auto"/>
              <w:jc w:val="both"/>
              <w:rPr/>
            </w:pPr>
            <w:r w:rsidDel="00000000" w:rsidR="00000000" w:rsidRPr="00000000">
              <w:rPr>
                <w:rFonts w:ascii="Arial" w:cs="Arial" w:eastAsia="Arial" w:hAnsi="Arial"/>
                <w:b w:val="1"/>
                <w:bCs w:val="1"/>
                <w:color w:val="000000"/>
                <w:sz w:val="18"/>
                <w:szCs w:val="18"/>
                <w:rtl w:val="0"/>
              </w:rPr>
              <w:t xml:space="preserve">Q3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F">
            <w:pPr>
              <w:spacing w:after="30" w:before="30" w:line="260" w:lineRule="auto"/>
              <w:jc w:val="both"/>
              <w:rPr/>
            </w:pPr>
            <w:r w:rsidDel="00000000" w:rsidR="00000000" w:rsidRPr="00000000">
              <w:rPr>
                <w:rFonts w:ascii="Arial" w:cs="Arial" w:eastAsia="Arial" w:hAnsi="Arial"/>
                <w:color w:val="000000"/>
                <w:sz w:val="18"/>
                <w:szCs w:val="18"/>
                <w:rtl w:val="0"/>
              </w:rPr>
              <w:t xml:space="preserve">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0">
            <w:pPr>
              <w:spacing w:after="30" w:before="30" w:line="260" w:lineRule="auto"/>
              <w:jc w:val="both"/>
              <w:rPr/>
            </w:pPr>
            <w:r w:rsidDel="00000000" w:rsidR="00000000" w:rsidRPr="00000000">
              <w:rPr>
                <w:rFonts w:ascii="Arial" w:cs="Arial" w:eastAsia="Arial" w:hAnsi="Arial"/>
                <w:color w:val="000000"/>
                <w:sz w:val="18"/>
                <w:szCs w:val="18"/>
                <w:rtl w:val="0"/>
              </w:rPr>
              <w:t xml:space="preserve">Chambres et suites parentales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1">
            <w:pPr>
              <w:spacing w:after="30" w:before="30" w:line="260" w:lineRule="auto"/>
              <w:jc w:val="both"/>
              <w:rPr/>
            </w:pPr>
            <w:r w:rsidDel="00000000" w:rsidR="00000000" w:rsidRPr="00000000">
              <w:rPr>
                <w:rFonts w:ascii="Arial" w:cs="Arial" w:eastAsia="Arial" w:hAnsi="Arial"/>
                <w:b w:val="1"/>
                <w:bCs w:val="1"/>
                <w:color w:val="000000"/>
                <w:sz w:val="18"/>
                <w:szCs w:val="18"/>
                <w:rtl w:val="0"/>
              </w:rPr>
              <w:t xml:space="preserve">Q3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2">
            <w:pPr>
              <w:spacing w:after="30" w:before="30" w:line="260" w:lineRule="auto"/>
              <w:jc w:val="both"/>
              <w:rPr/>
            </w:pPr>
            <w:r w:rsidDel="00000000" w:rsidR="00000000" w:rsidRPr="00000000">
              <w:rPr>
                <w:rFonts w:ascii="Arial" w:cs="Arial" w:eastAsia="Arial" w:hAnsi="Arial"/>
                <w:color w:val="000000"/>
                <w:sz w:val="18"/>
                <w:szCs w:val="18"/>
                <w:rtl w:val="0"/>
              </w:rPr>
              <w:t xml:space="preserve">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3">
            <w:pPr>
              <w:spacing w:after="30" w:before="30" w:line="260" w:lineRule="auto"/>
              <w:jc w:val="both"/>
              <w:rPr/>
            </w:pPr>
            <w:r w:rsidDel="00000000" w:rsidR="00000000" w:rsidRPr="00000000">
              <w:rPr>
                <w:rFonts w:ascii="Arial" w:cs="Arial" w:eastAsia="Arial" w:hAnsi="Arial"/>
                <w:color w:val="000000"/>
                <w:sz w:val="18"/>
                <w:szCs w:val="18"/>
                <w:rtl w:val="0"/>
              </w:rPr>
              <w:t xml:space="preserve">Entrée / dégagement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4">
            <w:pPr>
              <w:spacing w:after="30" w:before="30" w:line="260" w:lineRule="auto"/>
              <w:jc w:val="both"/>
              <w:rPr/>
            </w:pPr>
            <w:r w:rsidDel="00000000" w:rsidR="00000000" w:rsidRPr="00000000">
              <w:rPr>
                <w:rFonts w:ascii="Arial" w:cs="Arial" w:eastAsia="Arial" w:hAnsi="Arial"/>
                <w:b w:val="1"/>
                <w:bCs w:val="1"/>
                <w:color w:val="000000"/>
                <w:sz w:val="18"/>
                <w:szCs w:val="18"/>
                <w:rtl w:val="0"/>
              </w:rPr>
              <w:t xml:space="preserve">Q3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5">
            <w:pPr>
              <w:spacing w:after="30" w:before="30" w:line="260" w:lineRule="auto"/>
              <w:jc w:val="both"/>
              <w:rPr/>
            </w:pPr>
            <w:r w:rsidDel="00000000" w:rsidR="00000000" w:rsidRPr="00000000">
              <w:rPr>
                <w:rFonts w:ascii="Arial" w:cs="Arial" w:eastAsia="Arial" w:hAnsi="Arial"/>
                <w:color w:val="000000"/>
                <w:sz w:val="18"/>
                <w:szCs w:val="18"/>
                <w:rtl w:val="0"/>
              </w:rPr>
              <w:t xml:space="preserve">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6">
            <w:pPr>
              <w:spacing w:after="30" w:before="30" w:line="260" w:lineRule="auto"/>
              <w:jc w:val="both"/>
              <w:rPr/>
            </w:pPr>
            <w:r w:rsidDel="00000000" w:rsidR="00000000" w:rsidRPr="00000000">
              <w:rPr>
                <w:rFonts w:ascii="Arial" w:cs="Arial" w:eastAsia="Arial" w:hAnsi="Arial"/>
                <w:color w:val="000000"/>
                <w:sz w:val="18"/>
                <w:szCs w:val="18"/>
                <w:rtl w:val="0"/>
              </w:rPr>
              <w:t xml:space="preserve">Cuisine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7">
            <w:pPr>
              <w:spacing w:after="30" w:before="30" w:line="260" w:lineRule="auto"/>
              <w:jc w:val="both"/>
              <w:rPr/>
            </w:pPr>
            <w:r w:rsidDel="00000000" w:rsidR="00000000" w:rsidRPr="00000000">
              <w:rPr>
                <w:rFonts w:ascii="Arial" w:cs="Arial" w:eastAsia="Arial" w:hAnsi="Arial"/>
                <w:b w:val="1"/>
                <w:bCs w:val="1"/>
                <w:color w:val="000000"/>
                <w:sz w:val="18"/>
                <w:szCs w:val="18"/>
                <w:rtl w:val="0"/>
              </w:rPr>
              <w:t xml:space="preserve">Q3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8">
            <w:pPr>
              <w:spacing w:after="30" w:before="30" w:line="260" w:lineRule="auto"/>
              <w:jc w:val="both"/>
              <w:rPr/>
            </w:pPr>
            <w:r w:rsidDel="00000000" w:rsidR="00000000" w:rsidRPr="00000000">
              <w:rPr>
                <w:rFonts w:ascii="Arial" w:cs="Arial" w:eastAsia="Arial" w:hAnsi="Arial"/>
                <w:color w:val="000000"/>
                <w:sz w:val="18"/>
                <w:szCs w:val="18"/>
                <w:rtl w:val="0"/>
              </w:rPr>
              <w:t xml:space="preserve">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9">
            <w:pPr>
              <w:spacing w:after="30" w:before="30" w:line="260" w:lineRule="auto"/>
              <w:jc w:val="both"/>
              <w:rPr/>
            </w:pPr>
            <w:r w:rsidDel="00000000" w:rsidR="00000000" w:rsidRPr="00000000">
              <w:rPr>
                <w:rFonts w:ascii="Arial" w:cs="Arial" w:eastAsia="Arial" w:hAnsi="Arial"/>
                <w:color w:val="000000"/>
                <w:sz w:val="18"/>
                <w:szCs w:val="18"/>
                <w:rtl w:val="0"/>
              </w:rPr>
              <w:t xml:space="preserve">Salles de bains / salles d'eau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A">
            <w:pPr>
              <w:spacing w:after="30" w:before="30" w:line="260" w:lineRule="auto"/>
              <w:jc w:val="both"/>
              <w:rPr/>
            </w:pPr>
            <w:r w:rsidDel="00000000" w:rsidR="00000000" w:rsidRPr="00000000">
              <w:rPr>
                <w:rFonts w:ascii="Arial" w:cs="Arial" w:eastAsia="Arial" w:hAnsi="Arial"/>
                <w:b w:val="1"/>
                <w:bCs w:val="1"/>
                <w:color w:val="000000"/>
                <w:sz w:val="18"/>
                <w:szCs w:val="18"/>
                <w:rtl w:val="0"/>
              </w:rPr>
              <w:t xml:space="preserve">Q3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B">
            <w:pPr>
              <w:spacing w:after="30" w:before="30" w:line="260" w:lineRule="auto"/>
              <w:jc w:val="both"/>
              <w:rPr/>
            </w:pPr>
            <w:r w:rsidDel="00000000" w:rsidR="00000000" w:rsidRPr="00000000">
              <w:rPr>
                <w:rFonts w:ascii="Arial" w:cs="Arial" w:eastAsia="Arial" w:hAnsi="Arial"/>
                <w:color w:val="000000"/>
                <w:sz w:val="18"/>
                <w:szCs w:val="18"/>
                <w:rtl w:val="0"/>
              </w:rPr>
              <w:t xml:space="preserve">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C">
            <w:pPr>
              <w:spacing w:after="30" w:before="30" w:line="260" w:lineRule="auto"/>
              <w:jc w:val="both"/>
              <w:rPr/>
            </w:pPr>
            <w:r w:rsidDel="00000000" w:rsidR="00000000" w:rsidRPr="00000000">
              <w:rPr>
                <w:rFonts w:ascii="Arial" w:cs="Arial" w:eastAsia="Arial" w:hAnsi="Arial"/>
                <w:color w:val="000000"/>
                <w:sz w:val="18"/>
                <w:szCs w:val="18"/>
                <w:rtl w:val="0"/>
              </w:rPr>
              <w:t xml:space="preserve">WC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D">
            <w:pPr>
              <w:spacing w:after="30" w:before="30" w:line="260" w:lineRule="auto"/>
              <w:jc w:val="both"/>
              <w:rPr/>
            </w:pPr>
            <w:r w:rsidDel="00000000" w:rsidR="00000000" w:rsidRPr="00000000">
              <w:rPr>
                <w:rFonts w:ascii="Arial" w:cs="Arial" w:eastAsia="Arial" w:hAnsi="Arial"/>
                <w:b w:val="1"/>
                <w:bCs w:val="1"/>
                <w:color w:val="000000"/>
                <w:sz w:val="18"/>
                <w:szCs w:val="18"/>
                <w:rtl w:val="0"/>
              </w:rPr>
              <w:t xml:space="preserve">Q3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E">
            <w:pPr>
              <w:spacing w:after="30" w:before="30" w:line="260" w:lineRule="auto"/>
              <w:jc w:val="both"/>
              <w:rPr/>
            </w:pPr>
            <w:r w:rsidDel="00000000" w:rsidR="00000000" w:rsidRPr="00000000">
              <w:rPr>
                <w:rFonts w:ascii="Arial" w:cs="Arial" w:eastAsia="Arial" w:hAnsi="Arial"/>
                <w:color w:val="000000"/>
                <w:sz w:val="18"/>
                <w:szCs w:val="18"/>
                <w:rtl w:val="0"/>
              </w:rPr>
              <w:t xml:space="preserve">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F">
            <w:pPr>
              <w:spacing w:after="30" w:before="30" w:line="260" w:lineRule="auto"/>
              <w:jc w:val="both"/>
              <w:rPr/>
            </w:pPr>
            <w:r w:rsidDel="00000000" w:rsidR="00000000" w:rsidRPr="00000000">
              <w:rPr>
                <w:rFonts w:ascii="Arial" w:cs="Arial" w:eastAsia="Arial" w:hAnsi="Arial"/>
                <w:color w:val="000000"/>
                <w:sz w:val="18"/>
                <w:szCs w:val="18"/>
                <w:rtl w:val="0"/>
              </w:rPr>
              <w:t xml:space="preserve">Hall d'entrée d'immeuble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0">
            <w:pPr>
              <w:spacing w:after="30" w:before="30" w:line="260" w:lineRule="auto"/>
              <w:jc w:val="both"/>
              <w:rPr/>
            </w:pPr>
            <w:r w:rsidDel="00000000" w:rsidR="00000000" w:rsidRPr="00000000">
              <w:rPr>
                <w:rFonts w:ascii="Arial" w:cs="Arial" w:eastAsia="Arial" w:hAnsi="Arial"/>
                <w:b w:val="1"/>
                <w:bCs w:val="1"/>
                <w:color w:val="1f3864"/>
                <w:sz w:val="18"/>
                <w:szCs w:val="18"/>
                <w:rtl w:val="0"/>
              </w:rPr>
              <w:t xml:space="preserve">Q4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1">
            <w:pPr>
              <w:spacing w:after="30" w:before="30" w:line="260" w:lineRule="auto"/>
              <w:jc w:val="both"/>
              <w:rPr/>
            </w:pPr>
            <w:r w:rsidDel="00000000" w:rsidR="00000000" w:rsidRPr="00000000">
              <w:rPr>
                <w:rFonts w:ascii="Arial" w:cs="Arial" w:eastAsia="Arial" w:hAnsi="Arial"/>
                <w:color w:val="000000"/>
                <w:sz w:val="18"/>
                <w:szCs w:val="18"/>
                <w:rtl w:val="0"/>
              </w:rPr>
              <w:t xml:space="preserve">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2">
            <w:pPr>
              <w:spacing w:after="30" w:before="30" w:line="260" w:lineRule="auto"/>
              <w:jc w:val="both"/>
              <w:rPr/>
            </w:pPr>
            <w:r w:rsidDel="00000000" w:rsidR="00000000" w:rsidRPr="00000000">
              <w:rPr>
                <w:rFonts w:ascii="Arial" w:cs="Arial" w:eastAsia="Arial" w:hAnsi="Arial"/>
                <w:color w:val="000000"/>
                <w:sz w:val="18"/>
                <w:szCs w:val="18"/>
                <w:rtl w:val="0"/>
              </w:rPr>
              <w:t xml:space="preserve">Paliers / circulations communes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3">
            <w:pPr>
              <w:spacing w:after="30" w:before="30" w:line="260" w:lineRule="auto"/>
              <w:jc w:val="both"/>
              <w:rPr/>
            </w:pPr>
            <w:r w:rsidDel="00000000" w:rsidR="00000000" w:rsidRPr="00000000">
              <w:rPr>
                <w:rFonts w:ascii="Arial" w:cs="Arial" w:eastAsia="Arial" w:hAnsi="Arial"/>
                <w:b w:val="1"/>
                <w:bCs w:val="1"/>
                <w:color w:val="000000"/>
                <w:sz w:val="18"/>
                <w:szCs w:val="18"/>
                <w:rtl w:val="0"/>
              </w:rPr>
              <w:t xml:space="preserve">Q3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4">
            <w:pPr>
              <w:spacing w:after="30" w:before="30" w:line="260" w:lineRule="auto"/>
              <w:jc w:val="both"/>
              <w:rPr/>
            </w:pPr>
            <w:r w:rsidDel="00000000" w:rsidR="00000000" w:rsidRPr="00000000">
              <w:rPr>
                <w:rFonts w:ascii="Arial" w:cs="Arial" w:eastAsia="Arial" w:hAnsi="Arial"/>
                <w:color w:val="000000"/>
                <w:sz w:val="18"/>
                <w:szCs w:val="18"/>
                <w:rtl w:val="0"/>
              </w:rPr>
              <w:t xml:space="preserve">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5">
            <w:pPr>
              <w:spacing w:after="30" w:before="30" w:line="260" w:lineRule="auto"/>
              <w:jc w:val="both"/>
              <w:rPr/>
            </w:pPr>
            <w:r w:rsidDel="00000000" w:rsidR="00000000" w:rsidRPr="00000000">
              <w:rPr>
                <w:rFonts w:ascii="Arial" w:cs="Arial" w:eastAsia="Arial" w:hAnsi="Arial"/>
                <w:color w:val="000000"/>
                <w:sz w:val="18"/>
                <w:szCs w:val="18"/>
                <w:rtl w:val="0"/>
              </w:rPr>
              <w:t xml:space="preserve">Locaux techniques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6">
            <w:pPr>
              <w:spacing w:after="30" w:before="30" w:line="260" w:lineRule="auto"/>
              <w:jc w:val="both"/>
              <w:rPr/>
            </w:pPr>
            <w:r w:rsidDel="00000000" w:rsidR="00000000" w:rsidRPr="00000000">
              <w:rPr>
                <w:rFonts w:ascii="Arial" w:cs="Arial" w:eastAsia="Arial" w:hAnsi="Arial"/>
                <w:b w:val="1"/>
                <w:bCs w:val="1"/>
                <w:color w:val="000000"/>
                <w:sz w:val="18"/>
                <w:szCs w:val="18"/>
                <w:rtl w:val="0"/>
              </w:rPr>
              <w:t xml:space="preserve">Q2 (courant)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7">
            <w:pPr>
              <w:spacing w:after="30" w:before="30" w:line="260" w:lineRule="auto"/>
              <w:jc w:val="both"/>
              <w:rPr/>
            </w:pPr>
            <w:r w:rsidDel="00000000" w:rsidR="00000000" w:rsidRPr="00000000">
              <w:rPr>
                <w:rFonts w:ascii="Arial" w:cs="Arial" w:eastAsia="Arial" w:hAnsi="Arial"/>
                <w:color w:val="000000"/>
                <w:sz w:val="18"/>
                <w:szCs w:val="18"/>
                <w:rtl w:val="0"/>
              </w:rPr>
              <w:t xml:space="preserve">Q2 (courant)</w:t>
            </w:r>
            <w:r w:rsidDel="00000000" w:rsidR="00000000" w:rsidRPr="00000000">
              <w:rPr>
                <w:rtl w:val="0"/>
              </w:rPr>
            </w:r>
          </w:p>
        </w:tc>
      </w:tr>
    </w:tbl>
    <w:p w:rsidR="00000000" w:rsidDel="00000000" w:rsidP="00000000" w:rsidRDefault="00000000" w:rsidRPr="00000000" w14:paraId="00000118">
      <w:pPr>
        <w:spacing w:after="80" w:lineRule="auto"/>
        <w:jc w:val="both"/>
        <w:rPr/>
      </w:pPr>
      <w:r w:rsidDel="00000000" w:rsidR="00000000" w:rsidRPr="00000000">
        <w:rPr>
          <w:rtl w:val="0"/>
        </w:rPr>
      </w:r>
    </w:p>
    <w:p w:rsidR="00000000" w:rsidDel="00000000" w:rsidP="00000000" w:rsidRDefault="00000000" w:rsidRPr="00000000" w14:paraId="00000119">
      <w:pPr>
        <w:spacing w:after="80" w:line="280" w:lineRule="auto"/>
        <w:jc w:val="both"/>
        <w:rPr/>
      </w:pPr>
      <w:r w:rsidDel="00000000" w:rsidR="00000000" w:rsidRPr="00000000">
        <w:rPr>
          <w:rFonts w:ascii="Arial" w:cs="Arial" w:eastAsia="Arial" w:hAnsi="Arial"/>
          <w:i w:val="1"/>
          <w:iCs w:val="1"/>
          <w:sz w:val="20"/>
          <w:szCs w:val="20"/>
          <w:rtl w:val="0"/>
        </w:rPr>
        <w:t xml:space="preserve">Niveau Q3 — finition « standard soigné » : enduit de lissage complet, 2 passes minimum, ponçage fin, surface apte à recevoir une peinture satinée ou velours sans défaut visible sous éclairage rasant modéré.</w:t>
      </w:r>
      <w:r w:rsidDel="00000000" w:rsidR="00000000" w:rsidRPr="00000000">
        <w:rPr>
          <w:rtl w:val="0"/>
        </w:rPr>
      </w:r>
    </w:p>
    <w:p w:rsidR="00000000" w:rsidDel="00000000" w:rsidP="00000000" w:rsidRDefault="00000000" w:rsidRPr="00000000" w14:paraId="0000011A">
      <w:pPr>
        <w:spacing w:after="80" w:line="280" w:lineRule="auto"/>
        <w:jc w:val="both"/>
        <w:rPr/>
      </w:pPr>
      <w:r w:rsidDel="00000000" w:rsidR="00000000" w:rsidRPr="00000000">
        <w:rPr>
          <w:rFonts w:ascii="Arial" w:cs="Arial" w:eastAsia="Arial" w:hAnsi="Arial"/>
          <w:i w:val="1"/>
          <w:iCs w:val="1"/>
          <w:sz w:val="20"/>
          <w:szCs w:val="20"/>
          <w:rtl w:val="0"/>
        </w:rPr>
        <w:t xml:space="preserve">Niveau Q4 — finition « très soigné » : enduit de lissage complet, 3 passes minimum, ponçage très fin, surface apte à recevoir une peinture mat profond ou velours sans le moindre défaut sous éclairage rasant intense. Toute ondulation, marque de couteau ou défaut de planéité visible à l'œil nu est un motif de réserve.</w:t>
      </w:r>
      <w:r w:rsidDel="00000000" w:rsidR="00000000" w:rsidRPr="00000000">
        <w:rPr>
          <w:rtl w:val="0"/>
        </w:rPr>
      </w:r>
    </w:p>
    <w:p w:rsidR="00000000" w:rsidDel="00000000" w:rsidP="00000000" w:rsidRDefault="00000000" w:rsidRPr="00000000" w14:paraId="0000011B">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1C">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7. OUVRAGES PARTICULIERS ET DIFFÉRENCIATION SEGMENTS</w:t>
      </w:r>
      <w:r w:rsidDel="00000000" w:rsidR="00000000" w:rsidRPr="00000000">
        <w:rPr>
          <w:rtl w:val="0"/>
        </w:rPr>
      </w:r>
    </w:p>
    <w:p w:rsidR="00000000" w:rsidDel="00000000" w:rsidP="00000000" w:rsidRDefault="00000000" w:rsidRPr="00000000" w14:paraId="0000011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7.1 Coffrages et habillages</w:t>
      </w:r>
      <w:r w:rsidDel="00000000" w:rsidR="00000000" w:rsidRPr="00000000">
        <w:rPr>
          <w:rtl w:val="0"/>
        </w:rPr>
      </w:r>
    </w:p>
    <w:p w:rsidR="00000000" w:rsidDel="00000000" w:rsidP="00000000" w:rsidRDefault="00000000" w:rsidRPr="00000000" w14:paraId="0000011E">
      <w:pPr>
        <w:spacing w:after="80" w:line="280" w:lineRule="auto"/>
        <w:jc w:val="both"/>
        <w:rPr/>
      </w:pPr>
      <w:r w:rsidDel="00000000" w:rsidR="00000000" w:rsidRPr="00000000">
        <w:rPr>
          <w:rFonts w:ascii="Arial" w:cs="Arial" w:eastAsia="Arial" w:hAnsi="Arial"/>
          <w:sz w:val="20"/>
          <w:szCs w:val="20"/>
          <w:rtl w:val="0"/>
        </w:rPr>
        <w:t xml:space="preserve">L'entreprise devra réaliser les coffrages et habillages suivants, communs aux deux segments :</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coffrages de gaines techniques verticales (EU, EP, VMC, électricité) en plaques BA 13 sur ossature, avec trappes de visite affleurantes ;</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habillage des coffres de volets roulants (ITE + retour plaques) avec continuité thermique garantie ;</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habillage des chutes EU/EP en plaques BA 13 sur ossature désolidarisée (acoustique) ;</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coffrage des éléments structurels apparents (retombées de poutre, poteaux en saillie) pour intégration esthétique.</w:t>
      </w:r>
    </w:p>
    <w:p w:rsidR="00000000" w:rsidDel="00000000" w:rsidP="00000000" w:rsidRDefault="00000000" w:rsidRPr="00000000" w14:paraId="0000012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7.2 Spécificités segment Libre — ouvrages décoratifs</w:t>
      </w:r>
      <w:r w:rsidDel="00000000" w:rsidR="00000000" w:rsidRPr="00000000">
        <w:rPr>
          <w:rtl w:val="0"/>
        </w:rPr>
      </w:r>
    </w:p>
    <w:p w:rsidR="00000000" w:rsidDel="00000000" w:rsidP="00000000" w:rsidRDefault="00000000" w:rsidRPr="00000000" w14:paraId="00000124">
      <w:pPr>
        <w:spacing w:after="80" w:line="280" w:lineRule="auto"/>
        <w:jc w:val="both"/>
        <w:rPr/>
      </w:pPr>
      <w:r w:rsidDel="00000000" w:rsidR="00000000" w:rsidRPr="00000000">
        <w:rPr>
          <w:rFonts w:ascii="Arial" w:cs="Arial" w:eastAsia="Arial" w:hAnsi="Arial"/>
          <w:sz w:val="20"/>
          <w:szCs w:val="20"/>
          <w:rtl w:val="0"/>
        </w:rPr>
        <w:t xml:space="preserve">Conformément au CDC Libres, les logements libres bénéficieront des prestations complémentaires suivantes :</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baguettes d'angles et couvre-joints en aluminium laqué blanc aux jonctions murs / plafond dans toutes les pièces ;</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faux plafond avec niche lumineuse LED périmétrique dans les séjours T4 et T5 : retombée de faux plafond périmétrique de 150 à 200 mm sur 300 à 400 mm de large, créant un creux linéaire pour intégration d'un bandeau LED indirect (alimentation et pilotage par le Lot Électricité / Domotique KNX) ;</w:t>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794890057"/>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spots LED encastrés orientables (IRC ≥ 95, 2 700 K) dans les halls d'entrée des logements libres et les salles de bains — réservations et découpes par le présent lot, fourniture et pose des spots par le Lot Électricité ;</w:t>
          </w:r>
        </w:sdtContent>
      </w:sdt>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réservation de niche carrelée dans le mur de douche italienne de chaque salle d'eau (dimensions standards : largeur 60 cm, hauteur 30 cm, profondeur 12 cm) — ossature renforcée, fond en plaque H1, arêtes protégées par profilés métalliques avant intervention du Lot 03 ;</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finition des retours de baies (tableaux et linteaux) en enduit fin lissé sans tablette rapportée en intérieur (CDC Libre § 9.1 — continuité visuelle épurée entre le mur et la menuiserie) ;</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parfaitement invisibles au niveau Q4 dans les séjours T4/T5 et les halls d'immeuble.</w:t>
      </w:r>
    </w:p>
    <w:p w:rsidR="00000000" w:rsidDel="00000000" w:rsidP="00000000" w:rsidRDefault="00000000" w:rsidRPr="00000000" w14:paraId="0000012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7.3 Spécificités segment Social / Abordable</w:t>
      </w:r>
      <w:r w:rsidDel="00000000" w:rsidR="00000000" w:rsidRPr="00000000">
        <w:rPr>
          <w:rtl w:val="0"/>
        </w:rPr>
      </w:r>
    </w:p>
    <w:p w:rsidR="00000000" w:rsidDel="00000000" w:rsidP="00000000" w:rsidRDefault="00000000" w:rsidRPr="00000000" w14:paraId="0000012C">
      <w:pPr>
        <w:spacing w:after="80" w:line="280" w:lineRule="auto"/>
        <w:jc w:val="both"/>
        <w:rPr/>
      </w:pPr>
      <w:r w:rsidDel="00000000" w:rsidR="00000000" w:rsidRPr="00000000">
        <w:rPr>
          <w:rFonts w:ascii="Arial" w:cs="Arial" w:eastAsia="Arial" w:hAnsi="Arial"/>
          <w:sz w:val="20"/>
          <w:szCs w:val="20"/>
          <w:rtl w:val="0"/>
        </w:rPr>
        <w:t xml:space="preserve">Conformément au CDC Sociaux/Abordables :</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faux plafond BA 13 standard dans toutes les pièces, sans niche lumineuse ni retombée décorative ;</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éclairage standard DCL en plafond, pas de spots encastrés (une seule sortie DCL par pièce selon NF C 15-100) ;</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tablettes de fenêtres intérieures en aluminium thermolaqué standard ;</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enduit plâtre lissé standard, 2 couches peinture latex blanche ;</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 de baguettes d'angles décoratives aluminium (angles traités par baguettes PVC standard peintes) ;</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 de réservation de niche carrelée (douches sur receveur céramique, pas de douche italienne sauf logements PMR adaptés — cf. CDC § 1.2).</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0" w:lineRule="auto"/>
        <w:ind w:left="540" w:right="0" w:firstLine="0"/>
        <w:jc w:val="both"/>
        <w:rPr/>
      </w:pPr>
      <w:r w:rsidDel="00000000" w:rsidR="00000000" w:rsidRPr="00000000">
        <w:rPr>
          <w:rtl w:val="0"/>
        </w:rPr>
      </w:r>
    </w:p>
    <w:p w:rsidR="00000000" w:rsidDel="00000000" w:rsidP="00000000" w:rsidRDefault="00000000" w:rsidRPr="00000000" w14:paraId="00000134">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7.4 Réservations communes aux deux segments</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réservations pour boîtiers d'encastrement électriques (interrupteurs, prises) selon plan d'implantation du Lot Électricité ;</w:t>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réservations pour traversées plomberie (manchons acoustiques aux cloisons séparatives) ;</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réservations pour grilles de VMC DF (insufflation et extraction) — position et diamètre selon plan réseau VMC ;</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coordination avec le Lot Menuiseries intérieures pour les portes à galandage (segment Libre) : ossature renforcée et contre-cloison de réception.</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0" w:lineRule="auto"/>
        <w:ind w:right="0"/>
        <w:jc w:val="both"/>
        <w:rPr/>
      </w:pPr>
      <w:r w:rsidDel="00000000" w:rsidR="00000000" w:rsidRPr="00000000">
        <w:rPr>
          <w:rtl w:val="0"/>
        </w:rPr>
      </w:r>
    </w:p>
    <w:p w:rsidR="00000000" w:rsidDel="00000000" w:rsidP="00000000" w:rsidRDefault="00000000" w:rsidRPr="00000000" w14:paraId="0000013A">
      <w:pPr>
        <w:pStyle w:val="Heading2"/>
        <w:spacing w:after="240" w:before="240" w:line="280" w:lineRule="auto"/>
        <w:jc w:val="both"/>
        <w:rPr/>
      </w:pPr>
      <w:bookmarkStart w:colFirst="0" w:colLast="0" w:name="_heading=h.bkvi5rafzpa0" w:id="1"/>
      <w:bookmarkEnd w:id="1"/>
      <w:r w:rsidDel="00000000" w:rsidR="00000000" w:rsidRPr="00000000">
        <w:rPr>
          <w:b w:val="1"/>
          <w:bCs w:val="1"/>
          <w:rtl w:val="0"/>
        </w:rPr>
        <w:t xml:space="preserve">7.5 Ouvrages spécifiques parties communes</w:t>
      </w:r>
      <w:r w:rsidDel="00000000" w:rsidR="00000000" w:rsidRPr="00000000">
        <w:rPr>
          <w:rtl w:val="0"/>
        </w:rPr>
      </w:r>
    </w:p>
    <w:p w:rsidR="00000000" w:rsidDel="00000000" w:rsidP="00000000" w:rsidRDefault="00000000" w:rsidRPr="00000000" w14:paraId="0000013B">
      <w:pPr>
        <w:numPr>
          <w:ilvl w:val="0"/>
          <w:numId w:val="2"/>
        </w:numPr>
        <w:spacing w:after="0" w:afterAutospacing="0" w:before="240" w:line="280" w:lineRule="auto"/>
        <w:ind w:left="720" w:hanging="360"/>
        <w:rPr/>
      </w:pPr>
      <w:r w:rsidDel="00000000" w:rsidR="00000000" w:rsidRPr="00000000">
        <w:rPr>
          <w:rtl w:val="0"/>
        </w:rPr>
        <w:t xml:space="preserve">Habillage des boîtes aux lettres normalisées encastrées (NF D 27-404) : niche en plaques BA 13 sur ossature, renforcée pour fixation du bloc boîtes aux lettres, finition Q3.</w:t>
      </w:r>
    </w:p>
    <w:p w:rsidR="00000000" w:rsidDel="00000000" w:rsidP="00000000" w:rsidRDefault="00000000" w:rsidRPr="00000000" w14:paraId="0000013C">
      <w:pPr>
        <w:numPr>
          <w:ilvl w:val="0"/>
          <w:numId w:val="2"/>
        </w:numPr>
        <w:spacing w:after="0" w:afterAutospacing="0" w:before="0" w:beforeAutospacing="0" w:line="280" w:lineRule="auto"/>
        <w:ind w:left="720" w:hanging="360"/>
        <w:rPr>
          <w:color w:val="ffffff"/>
        </w:rPr>
      </w:pPr>
      <w:r w:rsidDel="00000000" w:rsidR="00000000" w:rsidRPr="00000000">
        <w:rPr>
          <w:rtl w:val="0"/>
        </w:rPr>
      </w:r>
    </w:p>
    <w:p w:rsidR="00000000" w:rsidDel="00000000" w:rsidP="00000000" w:rsidRDefault="00000000" w:rsidRPr="00000000" w14:paraId="0000013D">
      <w:pPr>
        <w:numPr>
          <w:ilvl w:val="0"/>
          <w:numId w:val="2"/>
        </w:numPr>
        <w:spacing w:after="0" w:afterAutospacing="0" w:before="0" w:beforeAutospacing="0" w:line="280" w:lineRule="auto"/>
        <w:ind w:left="720" w:hanging="360"/>
        <w:rPr/>
      </w:pPr>
      <w:r w:rsidDel="00000000" w:rsidR="00000000" w:rsidRPr="00000000">
        <w:rPr>
          <w:rtl w:val="0"/>
        </w:rPr>
        <w:t xml:space="preserve">Habillage de la gaine ascenseur (si applicable) : plaques PPF 13 coupe-feu sur ossature, trappe de visite en partie haute.</w:t>
      </w:r>
    </w:p>
    <w:p w:rsidR="00000000" w:rsidDel="00000000" w:rsidP="00000000" w:rsidRDefault="00000000" w:rsidRPr="00000000" w14:paraId="0000013E">
      <w:pPr>
        <w:numPr>
          <w:ilvl w:val="0"/>
          <w:numId w:val="2"/>
        </w:numPr>
        <w:spacing w:after="0" w:afterAutospacing="0" w:before="0" w:beforeAutospacing="0" w:line="280" w:lineRule="auto"/>
        <w:ind w:left="720" w:hanging="360"/>
        <w:rPr>
          <w:color w:val="ffffff"/>
        </w:rPr>
      </w:pPr>
      <w:r w:rsidDel="00000000" w:rsidR="00000000" w:rsidRPr="00000000">
        <w:rPr>
          <w:rtl w:val="0"/>
        </w:rPr>
      </w:r>
    </w:p>
    <w:p w:rsidR="00000000" w:rsidDel="00000000" w:rsidP="00000000" w:rsidRDefault="00000000" w:rsidRPr="00000000" w14:paraId="0000013F">
      <w:pPr>
        <w:numPr>
          <w:ilvl w:val="0"/>
          <w:numId w:val="2"/>
        </w:numPr>
        <w:spacing w:after="0" w:afterAutospacing="0" w:before="0" w:beforeAutospacing="0" w:line="280" w:lineRule="auto"/>
        <w:ind w:left="720" w:hanging="360"/>
        <w:rPr/>
      </w:pPr>
      <w:r w:rsidDel="00000000" w:rsidR="00000000" w:rsidRPr="00000000">
        <w:rPr>
          <w:rtl w:val="0"/>
        </w:rPr>
        <w:t xml:space="preserve">Signalétique : réservations pour fixation des plaques de signalétique (numérotation d'étage, indication ascenseur, sorties de secours, plans d'évacuation).</w:t>
      </w:r>
    </w:p>
    <w:p w:rsidR="00000000" w:rsidDel="00000000" w:rsidP="00000000" w:rsidRDefault="00000000" w:rsidRPr="00000000" w14:paraId="00000140">
      <w:pPr>
        <w:numPr>
          <w:ilvl w:val="0"/>
          <w:numId w:val="2"/>
        </w:numPr>
        <w:spacing w:after="0" w:afterAutospacing="0" w:before="0" w:beforeAutospacing="0" w:line="280" w:lineRule="auto"/>
        <w:ind w:left="720" w:hanging="360"/>
        <w:rPr>
          <w:color w:val="ffffff"/>
        </w:rPr>
      </w:pPr>
      <w:r w:rsidDel="00000000" w:rsidR="00000000" w:rsidRPr="00000000">
        <w:rPr>
          <w:rtl w:val="0"/>
        </w:rPr>
      </w:r>
    </w:p>
    <w:p w:rsidR="00000000" w:rsidDel="00000000" w:rsidP="00000000" w:rsidRDefault="00000000" w:rsidRPr="00000000" w14:paraId="00000141">
      <w:pPr>
        <w:numPr>
          <w:ilvl w:val="0"/>
          <w:numId w:val="2"/>
        </w:numPr>
        <w:spacing w:after="240" w:before="0" w:beforeAutospacing="0" w:line="280" w:lineRule="auto"/>
        <w:ind w:left="720" w:hanging="360"/>
        <w:rPr/>
      </w:pPr>
      <w:r w:rsidDel="00000000" w:rsidR="00000000" w:rsidRPr="00000000">
        <w:rPr>
          <w:rtl w:val="0"/>
        </w:rPr>
        <w:t xml:space="preserve">Segment Libre : baguettes alu laqué murs/plafond dans les halls et paliers (cohérence § 7.2). Segment Social : baguettes PVC standard.</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0" w:lineRule="auto"/>
        <w:ind w:right="0"/>
        <w:jc w:val="both"/>
        <w:rPr/>
      </w:pPr>
      <w:r w:rsidDel="00000000" w:rsidR="00000000" w:rsidRPr="00000000">
        <w:rPr>
          <w:rtl w:val="0"/>
        </w:rPr>
      </w:r>
    </w:p>
    <w:p w:rsidR="00000000" w:rsidDel="00000000" w:rsidP="00000000" w:rsidRDefault="00000000" w:rsidRPr="00000000" w14:paraId="0000014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44">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8. PERFORMANCES TECHNIQUES</w:t>
      </w:r>
      <w:r w:rsidDel="00000000" w:rsidR="00000000" w:rsidRPr="00000000">
        <w:rPr>
          <w:rtl w:val="0"/>
        </w:rPr>
      </w:r>
    </w:p>
    <w:p w:rsidR="00000000" w:rsidDel="00000000" w:rsidP="00000000" w:rsidRDefault="00000000" w:rsidRPr="00000000" w14:paraId="00000145">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8.1 Acoustique</w:t>
      </w:r>
      <w:r w:rsidDel="00000000" w:rsidR="00000000" w:rsidRPr="00000000">
        <w:rPr>
          <w:rtl w:val="0"/>
        </w:rPr>
      </w:r>
    </w:p>
    <w:p w:rsidR="00000000" w:rsidDel="00000000" w:rsidP="00000000" w:rsidRDefault="00000000" w:rsidRPr="00000000" w14:paraId="00000146">
      <w:pPr>
        <w:spacing w:after="80" w:line="280" w:lineRule="auto"/>
        <w:jc w:val="both"/>
        <w:rPr/>
      </w:pPr>
      <w:r w:rsidDel="00000000" w:rsidR="00000000" w:rsidRPr="00000000">
        <w:rPr>
          <w:rFonts w:ascii="Arial" w:cs="Arial" w:eastAsia="Arial" w:hAnsi="Arial"/>
          <w:sz w:val="20"/>
          <w:szCs w:val="20"/>
          <w:rtl w:val="0"/>
        </w:rPr>
        <w:t xml:space="preserve">Synthèse des exigences acoustiques portées par le présent lot :</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2700"/>
        <w:gridCol w:w="2700"/>
        <w:tblGridChange w:id="0">
          <w:tblGrid>
            <w:gridCol w:w="3600"/>
            <w:gridCol w:w="2700"/>
            <w:gridCol w:w="2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47">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Exigence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48">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Segment Libre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49">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Segment Social / Abordable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A">
            <w:pPr>
              <w:spacing w:after="30" w:before="30" w:line="260" w:lineRule="auto"/>
              <w:jc w:val="both"/>
              <w:rPr/>
            </w:pPr>
            <w:r w:rsidDel="00000000" w:rsidR="00000000" w:rsidRPr="00000000">
              <w:rPr>
                <w:rFonts w:ascii="Arial" w:cs="Arial" w:eastAsia="Arial" w:hAnsi="Arial"/>
                <w:color w:val="000000"/>
                <w:sz w:val="18"/>
                <w:szCs w:val="18"/>
                <w:rtl w:val="0"/>
              </w:rPr>
              <w:t xml:space="preserve">DnT,A entre logements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B">
            <w:pPr>
              <w:spacing w:after="30" w:before="30" w:line="260" w:lineRule="auto"/>
              <w:jc w:val="both"/>
              <w:rPr/>
            </w:pPr>
            <w:sdt>
              <w:sdtPr>
                <w:id w:val="1663708412"/>
                <w:tag w:val="goog_rdk_21"/>
              </w:sdtPr>
              <w:sdtContent>
                <w:r w:rsidDel="00000000" w:rsidR="00000000" w:rsidRPr="00000000">
                  <w:rPr>
                    <w:rFonts w:ascii="Arial Unicode MS" w:cs="Arial Unicode MS" w:eastAsia="Arial Unicode MS" w:hAnsi="Arial Unicode MS"/>
                    <w:b w:val="1"/>
                    <w:bCs w:val="1"/>
                    <w:color w:val="1f3864"/>
                    <w:sz w:val="18"/>
                    <w:szCs w:val="18"/>
                    <w:rtl w:val="0"/>
                  </w:rPr>
                  <w:t xml:space="preserve">≥ 55 dB (renforcé)</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C">
            <w:pPr>
              <w:spacing w:after="30" w:before="30" w:line="260" w:lineRule="auto"/>
              <w:jc w:val="both"/>
              <w:rPr/>
            </w:pPr>
            <w:sdt>
              <w:sdtPr>
                <w:id w:val="821284033"/>
                <w:tag w:val="goog_rdk_22"/>
              </w:sdtPr>
              <w:sdtContent>
                <w:r w:rsidDel="00000000" w:rsidR="00000000" w:rsidRPr="00000000">
                  <w:rPr>
                    <w:rFonts w:ascii="Arial Unicode MS" w:cs="Arial Unicode MS" w:eastAsia="Arial Unicode MS" w:hAnsi="Arial Unicode MS"/>
                    <w:color w:val="000000"/>
                    <w:sz w:val="18"/>
                    <w:szCs w:val="18"/>
                    <w:rtl w:val="0"/>
                  </w:rPr>
                  <w:t xml:space="preserve">≥ 53 dB (NRA)</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D">
            <w:pPr>
              <w:spacing w:after="30" w:before="30" w:line="260" w:lineRule="auto"/>
              <w:jc w:val="both"/>
              <w:rPr/>
            </w:pPr>
            <w:r w:rsidDel="00000000" w:rsidR="00000000" w:rsidRPr="00000000">
              <w:rPr>
                <w:rFonts w:ascii="Arial" w:cs="Arial" w:eastAsia="Arial" w:hAnsi="Arial"/>
                <w:color w:val="000000"/>
                <w:sz w:val="18"/>
                <w:szCs w:val="18"/>
                <w:rtl w:val="0"/>
              </w:rPr>
              <w:t xml:space="preserve">DnT,A logement / commerce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E">
            <w:pPr>
              <w:spacing w:after="30" w:before="30" w:line="260" w:lineRule="auto"/>
              <w:jc w:val="both"/>
              <w:rPr/>
            </w:pPr>
            <w:sdt>
              <w:sdtPr>
                <w:id w:val="-594932690"/>
                <w:tag w:val="goog_rdk_23"/>
              </w:sdtPr>
              <w:sdtContent>
                <w:r w:rsidDel="00000000" w:rsidR="00000000" w:rsidRPr="00000000">
                  <w:rPr>
                    <w:rFonts w:ascii="Arial Unicode MS" w:cs="Arial Unicode MS" w:eastAsia="Arial Unicode MS" w:hAnsi="Arial Unicode MS"/>
                    <w:b w:val="1"/>
                    <w:bCs w:val="1"/>
                    <w:color w:val="1f3864"/>
                    <w:sz w:val="18"/>
                    <w:szCs w:val="18"/>
                    <w:rtl w:val="0"/>
                  </w:rPr>
                  <w:t xml:space="preserve">≥ 55 dB</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F">
            <w:pPr>
              <w:spacing w:after="30" w:before="30" w:line="260" w:lineRule="auto"/>
              <w:jc w:val="both"/>
              <w:rPr/>
            </w:pPr>
            <w:sdt>
              <w:sdtPr>
                <w:id w:val="728142882"/>
                <w:tag w:val="goog_rdk_24"/>
              </w:sdtPr>
              <w:sdtContent>
                <w:r w:rsidDel="00000000" w:rsidR="00000000" w:rsidRPr="00000000">
                  <w:rPr>
                    <w:rFonts w:ascii="Arial Unicode MS" w:cs="Arial Unicode MS" w:eastAsia="Arial Unicode MS" w:hAnsi="Arial Unicode MS"/>
                    <w:color w:val="000000"/>
                    <w:sz w:val="18"/>
                    <w:szCs w:val="18"/>
                    <w:rtl w:val="0"/>
                  </w:rPr>
                  <w:t xml:space="preserve">≥ 55 dB</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0">
            <w:pPr>
              <w:spacing w:after="30" w:before="30" w:line="260" w:lineRule="auto"/>
              <w:jc w:val="both"/>
              <w:rPr/>
            </w:pPr>
            <w:r w:rsidDel="00000000" w:rsidR="00000000" w:rsidRPr="00000000">
              <w:rPr>
                <w:rFonts w:ascii="Arial" w:cs="Arial" w:eastAsia="Arial" w:hAnsi="Arial"/>
                <w:color w:val="000000"/>
                <w:sz w:val="18"/>
                <w:szCs w:val="18"/>
                <w:rtl w:val="0"/>
              </w:rPr>
              <w:t xml:space="preserve">DnT,A logement / circulations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1">
            <w:pPr>
              <w:spacing w:after="30" w:before="30" w:line="260" w:lineRule="auto"/>
              <w:jc w:val="both"/>
              <w:rPr/>
            </w:pPr>
            <w:sdt>
              <w:sdtPr>
                <w:id w:val="968128668"/>
                <w:tag w:val="goog_rdk_25"/>
              </w:sdtPr>
              <w:sdtContent>
                <w:r w:rsidDel="00000000" w:rsidR="00000000" w:rsidRPr="00000000">
                  <w:rPr>
                    <w:rFonts w:ascii="Arial Unicode MS" w:cs="Arial Unicode MS" w:eastAsia="Arial Unicode MS" w:hAnsi="Arial Unicode MS"/>
                    <w:b w:val="1"/>
                    <w:bCs w:val="1"/>
                    <w:color w:val="1f3864"/>
                    <w:sz w:val="18"/>
                    <w:szCs w:val="18"/>
                    <w:rtl w:val="0"/>
                  </w:rPr>
                  <w:t xml:space="preserve">≥ 40 dB</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2">
            <w:pPr>
              <w:spacing w:after="30" w:before="30" w:line="260" w:lineRule="auto"/>
              <w:jc w:val="both"/>
              <w:rPr/>
            </w:pPr>
            <w:sdt>
              <w:sdtPr>
                <w:id w:val="-604715103"/>
                <w:tag w:val="goog_rdk_26"/>
              </w:sdtPr>
              <w:sdtContent>
                <w:r w:rsidDel="00000000" w:rsidR="00000000" w:rsidRPr="00000000">
                  <w:rPr>
                    <w:rFonts w:ascii="Arial Unicode MS" w:cs="Arial Unicode MS" w:eastAsia="Arial Unicode MS" w:hAnsi="Arial Unicode MS"/>
                    <w:color w:val="000000"/>
                    <w:sz w:val="18"/>
                    <w:szCs w:val="18"/>
                    <w:rtl w:val="0"/>
                  </w:rPr>
                  <w:t xml:space="preserve">≥ 40 dB</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3">
            <w:pPr>
              <w:spacing w:after="30" w:before="30" w:line="260" w:lineRule="auto"/>
              <w:jc w:val="both"/>
              <w:rPr/>
            </w:pPr>
            <w:r w:rsidDel="00000000" w:rsidR="00000000" w:rsidRPr="00000000">
              <w:rPr>
                <w:rFonts w:ascii="Arial" w:cs="Arial" w:eastAsia="Arial" w:hAnsi="Arial"/>
                <w:color w:val="000000"/>
                <w:sz w:val="18"/>
                <w:szCs w:val="18"/>
                <w:rtl w:val="0"/>
              </w:rPr>
              <w:t xml:space="preserve">Bruit équipement collectif pièce principale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4">
            <w:pPr>
              <w:spacing w:after="30" w:before="30" w:line="260" w:lineRule="auto"/>
              <w:jc w:val="both"/>
              <w:rPr/>
            </w:pPr>
            <w:sdt>
              <w:sdtPr>
                <w:id w:val="1176950490"/>
                <w:tag w:val="goog_rdk_27"/>
              </w:sdtPr>
              <w:sdtContent>
                <w:r w:rsidDel="00000000" w:rsidR="00000000" w:rsidRPr="00000000">
                  <w:rPr>
                    <w:rFonts w:ascii="Arial Unicode MS" w:cs="Arial Unicode MS" w:eastAsia="Arial Unicode MS" w:hAnsi="Arial Unicode MS"/>
                    <w:b w:val="1"/>
                    <w:bCs w:val="1"/>
                    <w:color w:val="1f3864"/>
                    <w:sz w:val="18"/>
                    <w:szCs w:val="18"/>
                    <w:rtl w:val="0"/>
                  </w:rPr>
                  <w:t xml:space="preserve">≤ 28 dB(A)</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5">
            <w:pPr>
              <w:spacing w:after="30" w:before="30" w:line="260" w:lineRule="auto"/>
              <w:jc w:val="both"/>
              <w:rPr/>
            </w:pPr>
            <w:sdt>
              <w:sdtPr>
                <w:id w:val="541204303"/>
                <w:tag w:val="goog_rdk_28"/>
              </w:sdtPr>
              <w:sdtContent>
                <w:r w:rsidDel="00000000" w:rsidR="00000000" w:rsidRPr="00000000">
                  <w:rPr>
                    <w:rFonts w:ascii="Arial Unicode MS" w:cs="Arial Unicode MS" w:eastAsia="Arial Unicode MS" w:hAnsi="Arial Unicode MS"/>
                    <w:color w:val="000000"/>
                    <w:sz w:val="18"/>
                    <w:szCs w:val="18"/>
                    <w:rtl w:val="0"/>
                  </w:rPr>
                  <w:t xml:space="preserve">≤ 30 dB(A)</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6">
            <w:pPr>
              <w:spacing w:after="30" w:before="30" w:line="260" w:lineRule="auto"/>
              <w:jc w:val="both"/>
              <w:rPr/>
            </w:pPr>
            <w:r w:rsidDel="00000000" w:rsidR="00000000" w:rsidRPr="00000000">
              <w:rPr>
                <w:rFonts w:ascii="Arial" w:cs="Arial" w:eastAsia="Arial" w:hAnsi="Arial"/>
                <w:color w:val="000000"/>
                <w:sz w:val="18"/>
                <w:szCs w:val="18"/>
                <w:rtl w:val="0"/>
              </w:rPr>
              <w:t xml:space="preserve">Rw cloison séparative entre logements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7">
            <w:pPr>
              <w:spacing w:after="30" w:before="30" w:line="260" w:lineRule="auto"/>
              <w:jc w:val="both"/>
              <w:rPr/>
            </w:pPr>
            <w:sdt>
              <w:sdtPr>
                <w:id w:val="546235404"/>
                <w:tag w:val="goog_rdk_29"/>
              </w:sdtPr>
              <w:sdtContent>
                <w:r w:rsidDel="00000000" w:rsidR="00000000" w:rsidRPr="00000000">
                  <w:rPr>
                    <w:rFonts w:ascii="Arial Unicode MS" w:cs="Arial Unicode MS" w:eastAsia="Arial Unicode MS" w:hAnsi="Arial Unicode MS"/>
                    <w:b w:val="1"/>
                    <w:bCs w:val="1"/>
                    <w:color w:val="1f3864"/>
                    <w:sz w:val="18"/>
                    <w:szCs w:val="18"/>
                    <w:rtl w:val="0"/>
                  </w:rPr>
                  <w:t xml:space="preserve">≥ 65 dB</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8">
            <w:pPr>
              <w:spacing w:after="30" w:before="30" w:line="260" w:lineRule="auto"/>
              <w:jc w:val="both"/>
              <w:rPr/>
            </w:pPr>
            <w:sdt>
              <w:sdtPr>
                <w:id w:val="1966289083"/>
                <w:tag w:val="goog_rdk_30"/>
              </w:sdtPr>
              <w:sdtContent>
                <w:r w:rsidDel="00000000" w:rsidR="00000000" w:rsidRPr="00000000">
                  <w:rPr>
                    <w:rFonts w:ascii="Arial Unicode MS" w:cs="Arial Unicode MS" w:eastAsia="Arial Unicode MS" w:hAnsi="Arial Unicode MS"/>
                    <w:color w:val="000000"/>
                    <w:sz w:val="18"/>
                    <w:szCs w:val="18"/>
                    <w:rtl w:val="0"/>
                  </w:rPr>
                  <w:t xml:space="preserve">≥ 62 dB</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9">
            <w:pPr>
              <w:spacing w:after="30" w:before="30" w:line="260" w:lineRule="auto"/>
              <w:jc w:val="both"/>
              <w:rPr/>
            </w:pPr>
            <w:r w:rsidDel="00000000" w:rsidR="00000000" w:rsidRPr="00000000">
              <w:rPr>
                <w:rFonts w:ascii="Arial" w:cs="Arial" w:eastAsia="Arial" w:hAnsi="Arial"/>
                <w:color w:val="000000"/>
                <w:sz w:val="18"/>
                <w:szCs w:val="18"/>
                <w:rtl w:val="0"/>
              </w:rPr>
              <w:t xml:space="preserve">Rw cloison de distribution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A">
            <w:pPr>
              <w:spacing w:after="30" w:before="30" w:line="260" w:lineRule="auto"/>
              <w:jc w:val="both"/>
              <w:rPr/>
            </w:pPr>
            <w:sdt>
              <w:sdtPr>
                <w:id w:val="-745881735"/>
                <w:tag w:val="goog_rdk_31"/>
              </w:sdtPr>
              <w:sdtContent>
                <w:r w:rsidDel="00000000" w:rsidR="00000000" w:rsidRPr="00000000">
                  <w:rPr>
                    <w:rFonts w:ascii="Arial Unicode MS" w:cs="Arial Unicode MS" w:eastAsia="Arial Unicode MS" w:hAnsi="Arial Unicode MS"/>
                    <w:b w:val="1"/>
                    <w:bCs w:val="1"/>
                    <w:color w:val="1f3864"/>
                    <w:sz w:val="18"/>
                    <w:szCs w:val="18"/>
                    <w:rtl w:val="0"/>
                  </w:rPr>
                  <w:t xml:space="preserve">≥ 40 dB</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B">
            <w:pPr>
              <w:spacing w:after="30" w:before="30" w:line="260" w:lineRule="auto"/>
              <w:jc w:val="both"/>
              <w:rPr/>
            </w:pPr>
            <w:sdt>
              <w:sdtPr>
                <w:id w:val="-174696780"/>
                <w:tag w:val="goog_rdk_32"/>
              </w:sdtPr>
              <w:sdtContent>
                <w:r w:rsidDel="00000000" w:rsidR="00000000" w:rsidRPr="00000000">
                  <w:rPr>
                    <w:rFonts w:ascii="Arial Unicode MS" w:cs="Arial Unicode MS" w:eastAsia="Arial Unicode MS" w:hAnsi="Arial Unicode MS"/>
                    <w:color w:val="000000"/>
                    <w:sz w:val="18"/>
                    <w:szCs w:val="18"/>
                    <w:rtl w:val="0"/>
                  </w:rPr>
                  <w:t xml:space="preserve">≥ 40 dB</w:t>
                </w:r>
              </w:sdtContent>
            </w:sdt>
            <w:r w:rsidDel="00000000" w:rsidR="00000000" w:rsidRPr="00000000">
              <w:rPr>
                <w:rtl w:val="0"/>
              </w:rPr>
            </w:r>
          </w:p>
        </w:tc>
      </w:tr>
    </w:tbl>
    <w:p w:rsidR="00000000" w:rsidDel="00000000" w:rsidP="00000000" w:rsidRDefault="00000000" w:rsidRPr="00000000" w14:paraId="0000015C">
      <w:pPr>
        <w:spacing w:after="80" w:lineRule="auto"/>
        <w:jc w:val="both"/>
        <w:rPr/>
      </w:pP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respect de ces objectifs sera vérifié par mesures in situ selon NF S 31-057 ;</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titulaire du lot assure l'ensemble des prestations nécessaires (choix des systèmes, bandes résilientes, bourrage, manchons, désolidarisation) pour atteindre ces objectifs.</w:t>
      </w:r>
    </w:p>
    <w:p w:rsidR="00000000" w:rsidDel="00000000" w:rsidP="00000000" w:rsidRDefault="00000000" w:rsidRPr="00000000" w14:paraId="0000015F">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8.2 Thermique</w:t>
      </w:r>
      <w:r w:rsidDel="00000000" w:rsidR="00000000" w:rsidRPr="00000000">
        <w:rPr>
          <w:rtl w:val="0"/>
        </w:rPr>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continuité de l'isolation RE2020 sans pont thermique résiduel mesurable — le BET thermique validera les épaisseurs d'isolant par zone et par paroi ;</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suppression des ponts thermiques aux jonctions dalle/voile, aux coffres de volets roulants, aux tableaux de baies et aux seuils ;</w:t>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titulaire du lot est responsable de la bonne mise en œuvre de l'isolant et du respect des valeurs R prescrites par la note de calcul thermique.</w:t>
      </w:r>
    </w:p>
    <w:p w:rsidR="00000000" w:rsidDel="00000000" w:rsidP="00000000" w:rsidRDefault="00000000" w:rsidRPr="00000000" w14:paraId="0000016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8.3 Sécurité incendie</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classement au feu des plaques de plâtre : A2-s1,d0 minimum selon NF EN 13501-1 ;</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classement des isolants en laine de roche : A1 (incombustible) ;</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cloisons et plafonds séparatifs coupe-feu : EI 30 minimum entre logements, EI 60 entre logements et commerces ;</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de l'arrêté du 31 janvier 1986 (bâtiments d'habitation) pour les parties courantes et de la réglementation ERP catégorie 5 type U pour les locaux commerciaux ;</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raccordement des cloisons séparatives coupe-feu au plancher brut de l'étage supérieur (continuité du feu au-dessus du faux plafond).</w:t>
      </w:r>
    </w:p>
    <w:p w:rsidR="00000000" w:rsidDel="00000000" w:rsidP="00000000" w:rsidRDefault="00000000" w:rsidRPr="00000000" w14:paraId="00000169">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8.4 Performances hydrofuges</w:t>
      </w:r>
      <w:r w:rsidDel="00000000" w:rsidR="00000000" w:rsidRPr="00000000">
        <w:rPr>
          <w:rtl w:val="0"/>
        </w:rPr>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plaques H1 (NF EN 520) dans toutes les pièces humides et les zones recevant un SPEC ;</w:t>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traitement des joints en pièces humides avec enduit hydrofuge compatible SPEC ;</w:t>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pied de cloison relevé de 10 mm minimum au-dessus du sol fini pour éviter les remontées capillaires ;</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coordination avec le Lot 03 pour assurer la continuité de l'étanchéité SPEC aux jonctions sol/mur.</w:t>
      </w:r>
    </w:p>
    <w:p w:rsidR="00000000" w:rsidDel="00000000" w:rsidP="00000000" w:rsidRDefault="00000000" w:rsidRPr="00000000" w14:paraId="0000016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6F">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9. TOLÉRANCES D'EXÉCUTION</w:t>
      </w:r>
      <w:r w:rsidDel="00000000" w:rsidR="00000000" w:rsidRPr="00000000">
        <w:rPr>
          <w:rtl w:val="0"/>
        </w:rPr>
      </w:r>
    </w:p>
    <w:p w:rsidR="00000000" w:rsidDel="00000000" w:rsidP="00000000" w:rsidRDefault="00000000" w:rsidRPr="00000000" w14:paraId="00000170">
      <w:pPr>
        <w:spacing w:after="80" w:line="280" w:lineRule="auto"/>
        <w:jc w:val="both"/>
        <w:rPr/>
      </w:pPr>
      <w:r w:rsidDel="00000000" w:rsidR="00000000" w:rsidRPr="00000000">
        <w:rPr>
          <w:rFonts w:ascii="Arial" w:cs="Arial" w:eastAsia="Arial" w:hAnsi="Arial"/>
          <w:sz w:val="20"/>
          <w:szCs w:val="20"/>
          <w:rtl w:val="0"/>
        </w:rPr>
        <w:t xml:space="preserve">Les tolérances applicables sont différenciées selon le segment :</w:t>
      </w:r>
      <w:r w:rsidDel="00000000" w:rsidR="00000000" w:rsidRPr="00000000">
        <w:rPr>
          <w:rtl w:val="0"/>
        </w:rPr>
      </w:r>
    </w:p>
    <w:p w:rsidR="00000000" w:rsidDel="00000000" w:rsidP="00000000" w:rsidRDefault="00000000" w:rsidRPr="00000000" w14:paraId="00000171">
      <w:pPr>
        <w:spacing w:after="60" w:lineRule="auto"/>
        <w:jc w:val="both"/>
        <w:rPr/>
      </w:pP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3000"/>
        <w:tblGridChange w:id="0">
          <w:tblGrid>
            <w:gridCol w:w="3000"/>
            <w:gridCol w:w="3000"/>
            <w:gridCol w:w="30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72">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Critère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73">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Segment Libre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74">
            <w:pPr>
              <w:spacing w:after="30" w:before="30" w:line="260" w:lineRule="auto"/>
              <w:jc w:val="both"/>
              <w:rPr/>
            </w:pPr>
            <w:r w:rsidDel="00000000" w:rsidR="00000000" w:rsidRPr="00000000">
              <w:rPr>
                <w:rFonts w:ascii="Arial" w:cs="Arial" w:eastAsia="Arial" w:hAnsi="Arial"/>
                <w:b w:val="1"/>
                <w:bCs w:val="1"/>
                <w:color w:val="ffffff"/>
                <w:sz w:val="18"/>
                <w:szCs w:val="18"/>
                <w:rtl w:val="0"/>
              </w:rPr>
              <w:t xml:space="preserve">Segment Social / Abordable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5">
            <w:pPr>
              <w:spacing w:after="30" w:before="30" w:line="260" w:lineRule="auto"/>
              <w:jc w:val="both"/>
              <w:rPr/>
            </w:pPr>
            <w:r w:rsidDel="00000000" w:rsidR="00000000" w:rsidRPr="00000000">
              <w:rPr>
                <w:rFonts w:ascii="Arial" w:cs="Arial" w:eastAsia="Arial" w:hAnsi="Arial"/>
                <w:color w:val="000000"/>
                <w:sz w:val="18"/>
                <w:szCs w:val="18"/>
                <w:rtl w:val="0"/>
              </w:rPr>
              <w:t xml:space="preserve">Planéité sous règle de 2 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6">
            <w:pPr>
              <w:spacing w:after="30" w:before="30" w:line="260" w:lineRule="auto"/>
              <w:jc w:val="both"/>
              <w:rPr/>
            </w:pPr>
            <w:sdt>
              <w:sdtPr>
                <w:id w:val="-979959101"/>
                <w:tag w:val="goog_rdk_33"/>
              </w:sdtPr>
              <w:sdtContent>
                <w:r w:rsidDel="00000000" w:rsidR="00000000" w:rsidRPr="00000000">
                  <w:rPr>
                    <w:rFonts w:ascii="Arial Unicode MS" w:cs="Arial Unicode MS" w:eastAsia="Arial Unicode MS" w:hAnsi="Arial Unicode MS"/>
                    <w:b w:val="1"/>
                    <w:bCs w:val="1"/>
                    <w:color w:val="1f3864"/>
                    <w:sz w:val="18"/>
                    <w:szCs w:val="18"/>
                    <w:rtl w:val="0"/>
                  </w:rPr>
                  <w:t xml:space="preserve">≤ 3 mm (très soigné)</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7">
            <w:pPr>
              <w:spacing w:after="30" w:before="30" w:line="260" w:lineRule="auto"/>
              <w:jc w:val="both"/>
              <w:rPr/>
            </w:pPr>
            <w:sdt>
              <w:sdtPr>
                <w:id w:val="1597279707"/>
                <w:tag w:val="goog_rdk_34"/>
              </w:sdtPr>
              <w:sdtContent>
                <w:r w:rsidDel="00000000" w:rsidR="00000000" w:rsidRPr="00000000">
                  <w:rPr>
                    <w:rFonts w:ascii="Arial Unicode MS" w:cs="Arial Unicode MS" w:eastAsia="Arial Unicode MS" w:hAnsi="Arial Unicode MS"/>
                    <w:color w:val="000000"/>
                    <w:sz w:val="18"/>
                    <w:szCs w:val="18"/>
                    <w:rtl w:val="0"/>
                  </w:rPr>
                  <w:t xml:space="preserve">≤ 5 mm (courant DTU)</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8">
            <w:pPr>
              <w:spacing w:after="30" w:before="30" w:line="260" w:lineRule="auto"/>
              <w:jc w:val="both"/>
              <w:rPr/>
            </w:pPr>
            <w:r w:rsidDel="00000000" w:rsidR="00000000" w:rsidRPr="00000000">
              <w:rPr>
                <w:rFonts w:ascii="Arial" w:cs="Arial" w:eastAsia="Arial" w:hAnsi="Arial"/>
                <w:color w:val="000000"/>
                <w:sz w:val="18"/>
                <w:szCs w:val="18"/>
                <w:rtl w:val="0"/>
              </w:rPr>
              <w:t xml:space="preserve">Planéité sous réglet de 0,20 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9">
            <w:pPr>
              <w:spacing w:after="30" w:before="30" w:line="260" w:lineRule="auto"/>
              <w:jc w:val="both"/>
              <w:rPr/>
            </w:pPr>
            <w:sdt>
              <w:sdtPr>
                <w:id w:val="-1862895147"/>
                <w:tag w:val="goog_rdk_35"/>
              </w:sdtPr>
              <w:sdtContent>
                <w:r w:rsidDel="00000000" w:rsidR="00000000" w:rsidRPr="00000000">
                  <w:rPr>
                    <w:rFonts w:ascii="Arial Unicode MS" w:cs="Arial Unicode MS" w:eastAsia="Arial Unicode MS" w:hAnsi="Arial Unicode MS"/>
                    <w:b w:val="1"/>
                    <w:bCs w:val="1"/>
                    <w:color w:val="1f3864"/>
                    <w:sz w:val="18"/>
                    <w:szCs w:val="18"/>
                    <w:rtl w:val="0"/>
                  </w:rPr>
                  <w:t xml:space="preserve">≤ 1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A">
            <w:pPr>
              <w:spacing w:after="30" w:before="30" w:line="260" w:lineRule="auto"/>
              <w:jc w:val="both"/>
              <w:rPr/>
            </w:pPr>
            <w:sdt>
              <w:sdtPr>
                <w:id w:val="-174985446"/>
                <w:tag w:val="goog_rdk_36"/>
              </w:sdtPr>
              <w:sdtContent>
                <w:r w:rsidDel="00000000" w:rsidR="00000000" w:rsidRPr="00000000">
                  <w:rPr>
                    <w:rFonts w:ascii="Arial Unicode MS" w:cs="Arial Unicode MS" w:eastAsia="Arial Unicode MS" w:hAnsi="Arial Unicode MS"/>
                    <w:color w:val="000000"/>
                    <w:sz w:val="18"/>
                    <w:szCs w:val="18"/>
                    <w:rtl w:val="0"/>
                  </w:rPr>
                  <w:t xml:space="preserve">≤ 2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B">
            <w:pPr>
              <w:spacing w:after="30" w:before="30" w:line="260" w:lineRule="auto"/>
              <w:jc w:val="both"/>
              <w:rPr/>
            </w:pPr>
            <w:r w:rsidDel="00000000" w:rsidR="00000000" w:rsidRPr="00000000">
              <w:rPr>
                <w:rFonts w:ascii="Arial" w:cs="Arial" w:eastAsia="Arial" w:hAnsi="Arial"/>
                <w:color w:val="000000"/>
                <w:sz w:val="18"/>
                <w:szCs w:val="18"/>
                <w:rtl w:val="0"/>
              </w:rPr>
              <w:t xml:space="preserve">Verticalité des cloisons / 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C">
            <w:pPr>
              <w:spacing w:after="30" w:before="30" w:line="260" w:lineRule="auto"/>
              <w:jc w:val="both"/>
              <w:rPr/>
            </w:pPr>
            <w:sdt>
              <w:sdtPr>
                <w:id w:val="-586919687"/>
                <w:tag w:val="goog_rdk_37"/>
              </w:sdtPr>
              <w:sdtContent>
                <w:r w:rsidDel="00000000" w:rsidR="00000000" w:rsidRPr="00000000">
                  <w:rPr>
                    <w:rFonts w:ascii="Arial Unicode MS" w:cs="Arial Unicode MS" w:eastAsia="Arial Unicode MS" w:hAnsi="Arial Unicode MS"/>
                    <w:b w:val="1"/>
                    <w:bCs w:val="1"/>
                    <w:color w:val="1f3864"/>
                    <w:sz w:val="18"/>
                    <w:szCs w:val="18"/>
                    <w:rtl w:val="0"/>
                  </w:rPr>
                  <w:t xml:space="preserve">≤ 3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D">
            <w:pPr>
              <w:spacing w:after="30" w:before="30" w:line="260" w:lineRule="auto"/>
              <w:jc w:val="both"/>
              <w:rPr/>
            </w:pPr>
            <w:sdt>
              <w:sdtPr>
                <w:id w:val="434947073"/>
                <w:tag w:val="goog_rdk_38"/>
              </w:sdtPr>
              <w:sdtContent>
                <w:r w:rsidDel="00000000" w:rsidR="00000000" w:rsidRPr="00000000">
                  <w:rPr>
                    <w:rFonts w:ascii="Arial Unicode MS" w:cs="Arial Unicode MS" w:eastAsia="Arial Unicode MS" w:hAnsi="Arial Unicode MS"/>
                    <w:color w:val="000000"/>
                    <w:sz w:val="18"/>
                    <w:szCs w:val="18"/>
                    <w:rtl w:val="0"/>
                  </w:rPr>
                  <w:t xml:space="preserve">≤ 5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E">
            <w:pPr>
              <w:spacing w:after="30" w:before="30" w:line="260" w:lineRule="auto"/>
              <w:jc w:val="both"/>
              <w:rPr/>
            </w:pPr>
            <w:r w:rsidDel="00000000" w:rsidR="00000000" w:rsidRPr="00000000">
              <w:rPr>
                <w:rFonts w:ascii="Arial" w:cs="Arial" w:eastAsia="Arial" w:hAnsi="Arial"/>
                <w:color w:val="000000"/>
                <w:sz w:val="18"/>
                <w:szCs w:val="18"/>
                <w:rtl w:val="0"/>
              </w:rPr>
              <w:t xml:space="preserve">Joints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F">
            <w:pPr>
              <w:spacing w:after="30" w:before="30" w:line="260" w:lineRule="auto"/>
              <w:jc w:val="both"/>
              <w:rPr/>
            </w:pPr>
            <w:r w:rsidDel="00000000" w:rsidR="00000000" w:rsidRPr="00000000">
              <w:rPr>
                <w:rFonts w:ascii="Arial" w:cs="Arial" w:eastAsia="Arial" w:hAnsi="Arial"/>
                <w:b w:val="1"/>
                <w:bCs w:val="1"/>
                <w:color w:val="1f3864"/>
                <w:sz w:val="18"/>
                <w:szCs w:val="18"/>
                <w:rtl w:val="0"/>
              </w:rPr>
              <w:t xml:space="preserve">Invisibles sous éclairage rasant (Q3/Q4)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0">
            <w:pPr>
              <w:spacing w:after="30" w:before="30" w:line="260" w:lineRule="auto"/>
              <w:jc w:val="both"/>
              <w:rPr/>
            </w:pPr>
            <w:r w:rsidDel="00000000" w:rsidR="00000000" w:rsidRPr="00000000">
              <w:rPr>
                <w:rFonts w:ascii="Arial" w:cs="Arial" w:eastAsia="Arial" w:hAnsi="Arial"/>
                <w:color w:val="000000"/>
                <w:sz w:val="18"/>
                <w:szCs w:val="18"/>
                <w:rtl w:val="0"/>
              </w:rPr>
              <w:t xml:space="preserve">Invisibles en éclairage diffus (Q2/Q3)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1">
            <w:pPr>
              <w:spacing w:after="30" w:before="30" w:line="260" w:lineRule="auto"/>
              <w:jc w:val="both"/>
              <w:rPr/>
            </w:pPr>
            <w:r w:rsidDel="00000000" w:rsidR="00000000" w:rsidRPr="00000000">
              <w:rPr>
                <w:rFonts w:ascii="Arial" w:cs="Arial" w:eastAsia="Arial" w:hAnsi="Arial"/>
                <w:color w:val="000000"/>
                <w:sz w:val="18"/>
                <w:szCs w:val="18"/>
                <w:rtl w:val="0"/>
              </w:rPr>
              <w:t xml:space="preserve">Raccord périphérique plafond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2">
            <w:pPr>
              <w:spacing w:after="30" w:before="30" w:line="260" w:lineRule="auto"/>
              <w:jc w:val="both"/>
              <w:rPr/>
            </w:pPr>
            <w:sdt>
              <w:sdtPr>
                <w:id w:val="-1206203641"/>
                <w:tag w:val="goog_rdk_39"/>
              </w:sdtPr>
              <w:sdtContent>
                <w:r w:rsidDel="00000000" w:rsidR="00000000" w:rsidRPr="00000000">
                  <w:rPr>
                    <w:rFonts w:ascii="Arial Unicode MS" w:cs="Arial Unicode MS" w:eastAsia="Arial Unicode MS" w:hAnsi="Arial Unicode MS"/>
                    <w:b w:val="1"/>
                    <w:bCs w:val="1"/>
                    <w:color w:val="1f3864"/>
                    <w:sz w:val="18"/>
                    <w:szCs w:val="18"/>
                    <w:rtl w:val="0"/>
                  </w:rPr>
                  <w:t xml:space="preserve">Baguette alu laqué, jeu ≤ 1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3">
            <w:pPr>
              <w:spacing w:after="30" w:before="30" w:line="260" w:lineRule="auto"/>
              <w:jc w:val="both"/>
              <w:rPr/>
            </w:pPr>
            <w:sdt>
              <w:sdtPr>
                <w:id w:val="-444242200"/>
                <w:tag w:val="goog_rdk_40"/>
              </w:sdtPr>
              <w:sdtContent>
                <w:r w:rsidDel="00000000" w:rsidR="00000000" w:rsidRPr="00000000">
                  <w:rPr>
                    <w:rFonts w:ascii="Arial Unicode MS" w:cs="Arial Unicode MS" w:eastAsia="Arial Unicode MS" w:hAnsi="Arial Unicode MS"/>
                    <w:color w:val="000000"/>
                    <w:sz w:val="18"/>
                    <w:szCs w:val="18"/>
                    <w:rtl w:val="0"/>
                  </w:rPr>
                  <w:t xml:space="preserve">Standard, jeu ≤ 3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4">
            <w:pPr>
              <w:spacing w:after="30" w:before="30" w:line="260" w:lineRule="auto"/>
              <w:jc w:val="both"/>
              <w:rPr/>
            </w:pPr>
            <w:r w:rsidDel="00000000" w:rsidR="00000000" w:rsidRPr="00000000">
              <w:rPr>
                <w:rFonts w:ascii="Arial" w:cs="Arial" w:eastAsia="Arial" w:hAnsi="Arial"/>
                <w:color w:val="000000"/>
                <w:sz w:val="18"/>
                <w:szCs w:val="18"/>
                <w:rtl w:val="0"/>
              </w:rPr>
              <w:t xml:space="preserve">Raccord mur / menuiserie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5">
            <w:pPr>
              <w:spacing w:after="30" w:before="30" w:line="260" w:lineRule="auto"/>
              <w:jc w:val="both"/>
              <w:rPr/>
            </w:pPr>
            <w:sdt>
              <w:sdtPr>
                <w:id w:val="-247080909"/>
                <w:tag w:val="goog_rdk_41"/>
              </w:sdtPr>
              <w:sdtContent>
                <w:r w:rsidDel="00000000" w:rsidR="00000000" w:rsidRPr="00000000">
                  <w:rPr>
                    <w:rFonts w:ascii="Arial Unicode MS" w:cs="Arial Unicode MS" w:eastAsia="Arial Unicode MS" w:hAnsi="Arial Unicode MS"/>
                    <w:b w:val="1"/>
                    <w:bCs w:val="1"/>
                    <w:color w:val="1f3864"/>
                    <w:sz w:val="18"/>
                    <w:szCs w:val="18"/>
                    <w:rtl w:val="0"/>
                  </w:rPr>
                  <w:t xml:space="preserve">Joint ≤ 2 mm, mastic coordonné</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6">
            <w:pPr>
              <w:spacing w:after="30" w:before="30" w:line="260" w:lineRule="auto"/>
              <w:jc w:val="both"/>
              <w:rPr/>
            </w:pPr>
            <w:sdt>
              <w:sdtPr>
                <w:id w:val="-1658298348"/>
                <w:tag w:val="goog_rdk_42"/>
              </w:sdtPr>
              <w:sdtContent>
                <w:r w:rsidDel="00000000" w:rsidR="00000000" w:rsidRPr="00000000">
                  <w:rPr>
                    <w:rFonts w:ascii="Arial Unicode MS" w:cs="Arial Unicode MS" w:eastAsia="Arial Unicode MS" w:hAnsi="Arial Unicode MS"/>
                    <w:color w:val="000000"/>
                    <w:sz w:val="18"/>
                    <w:szCs w:val="18"/>
                    <w:rtl w:val="0"/>
                  </w:rPr>
                  <w:t xml:space="preserve">Joint ≤ 3 mm, mastic blanc</w:t>
                </w:r>
              </w:sdtContent>
            </w:sdt>
            <w:r w:rsidDel="00000000" w:rsidR="00000000" w:rsidRPr="00000000">
              <w:rPr>
                <w:rtl w:val="0"/>
              </w:rPr>
            </w:r>
          </w:p>
        </w:tc>
      </w:tr>
    </w:tbl>
    <w:p w:rsidR="00000000" w:rsidDel="00000000" w:rsidP="00000000" w:rsidRDefault="00000000" w:rsidRPr="00000000" w14:paraId="00000187">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88">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10. PROTECTION DES OUVRAGES</w:t>
      </w:r>
      <w:r w:rsidDel="00000000" w:rsidR="00000000" w:rsidRPr="00000000">
        <w:rPr>
          <w:rtl w:val="0"/>
        </w:rPr>
      </w:r>
    </w:p>
    <w:p w:rsidR="00000000" w:rsidDel="00000000" w:rsidP="00000000" w:rsidRDefault="00000000" w:rsidRPr="00000000" w14:paraId="00000189">
      <w:pPr>
        <w:spacing w:after="80" w:line="280" w:lineRule="auto"/>
        <w:jc w:val="both"/>
        <w:rPr/>
      </w:pPr>
      <w:r w:rsidDel="00000000" w:rsidR="00000000" w:rsidRPr="00000000">
        <w:rPr>
          <w:rFonts w:ascii="Arial" w:cs="Arial" w:eastAsia="Arial" w:hAnsi="Arial"/>
          <w:sz w:val="20"/>
          <w:szCs w:val="20"/>
          <w:rtl w:val="0"/>
        </w:rPr>
        <w:t xml:space="preserve">L'entreprise devra assurer la protection de ses ouvrages jusqu'à la réception :</w:t>
      </w:r>
      <w:r w:rsidDel="00000000" w:rsidR="00000000" w:rsidRPr="00000000">
        <w:rPr>
          <w:rtl w:val="0"/>
        </w:rPr>
      </w:r>
    </w:p>
    <w:p w:rsidR="00000000" w:rsidDel="00000000" w:rsidP="00000000" w:rsidRDefault="00000000" w:rsidRPr="00000000" w14:paraId="00000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des angles vifs par cornières cartonnées ou plastiques dans les zones de passage ;</w:t>
      </w:r>
    </w:p>
    <w:p w:rsidR="00000000" w:rsidDel="00000000" w:rsidP="00000000" w:rsidRDefault="00000000" w:rsidRPr="00000000" w14:paraId="00000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des surfaces finies (plaques, enduits) par films polyéthylène en cas d'intervention ultérieure d'un autre corps d'état ;</w:t>
      </w:r>
    </w:p>
    <w:p w:rsidR="00000000" w:rsidDel="00000000" w:rsidP="00000000" w:rsidRDefault="00000000" w:rsidRPr="00000000" w14:paraId="00000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de stockage de matériaux lourds contre les cloisons fraîchement posées ;</w:t>
      </w:r>
    </w:p>
    <w:p w:rsidR="00000000" w:rsidDel="00000000" w:rsidP="00000000" w:rsidRDefault="00000000" w:rsidRPr="00000000" w14:paraId="00000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593880996"/>
          <w:tag w:val="goog_rdk_4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maintien d'une ventilation suffisante pour le séchage des enduits (interdiction de chauffage brutal, température ≥ 5 °C) ;</w:t>
          </w:r>
        </w:sdtContent>
      </w:sdt>
    </w:p>
    <w:p w:rsidR="00000000" w:rsidDel="00000000" w:rsidP="00000000" w:rsidRDefault="00000000" w:rsidRPr="00000000" w14: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cas de dégradation constatée pendant le chantier, reprise à la charge de l'entreprise titulaire.</w:t>
      </w:r>
    </w:p>
    <w:p w:rsidR="00000000" w:rsidDel="00000000" w:rsidP="00000000" w:rsidRDefault="00000000" w:rsidRPr="00000000" w14:paraId="0000018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90">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11. ESSAIS, CONTRÔLES ET AUTOCONTRÔLES</w:t>
      </w:r>
      <w:r w:rsidDel="00000000" w:rsidR="00000000" w:rsidRPr="00000000">
        <w:rPr>
          <w:rtl w:val="0"/>
        </w:rPr>
      </w:r>
    </w:p>
    <w:p w:rsidR="00000000" w:rsidDel="00000000" w:rsidP="00000000" w:rsidRDefault="00000000" w:rsidRPr="00000000" w14:paraId="00000191">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11.1 Autocontrôles de l'entreprise</w:t>
      </w:r>
      <w:r w:rsidDel="00000000" w:rsidR="00000000" w:rsidRPr="00000000">
        <w:rPr>
          <w:rtl w:val="0"/>
        </w:rPr>
      </w:r>
    </w:p>
    <w:p w:rsidR="00000000" w:rsidDel="00000000" w:rsidP="00000000" w:rsidRDefault="00000000" w:rsidRPr="00000000" w14: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contrôle de planéité (règle de 2 m et réglet de 0,20 m) sur chaque paroi et plafond selon les tolérances du § 9 ;</w:t>
      </w:r>
    </w:p>
    <w:p w:rsidR="00000000" w:rsidDel="00000000" w:rsidP="00000000" w:rsidRDefault="00000000" w:rsidRPr="00000000" w14:paraId="00000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contrôle de verticalité des cloisons (fil à plomb ou niveau laser) ;</w:t>
      </w:r>
    </w:p>
    <w:p w:rsidR="00000000" w:rsidDel="00000000" w:rsidP="00000000" w:rsidRDefault="00000000" w:rsidRPr="00000000" w14:paraId="00000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contrôle visuel des joints, des angles et des raccords pièce par pièce ;</w:t>
      </w:r>
    </w:p>
    <w:p w:rsidR="00000000" w:rsidDel="00000000" w:rsidP="00000000" w:rsidRDefault="00000000" w:rsidRPr="00000000" w14: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vérification de la conformité des fixations (charges, entraxes, suspentes) selon prescriptions fabricant ;</w:t>
      </w:r>
    </w:p>
    <w:p w:rsidR="00000000" w:rsidDel="00000000" w:rsidP="00000000" w:rsidRDefault="00000000" w:rsidRPr="00000000" w14: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vérification de la continuité de l'isolant (pas de jour, pas d'écrasement, pas de compression excessive) ;</w:t>
      </w:r>
    </w:p>
    <w:p w:rsidR="00000000" w:rsidDel="00000000" w:rsidP="00000000" w:rsidRDefault="00000000" w:rsidRPr="00000000" w14: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consignation des résultats dans un registre remis mensuellement à la maîtrise d'œuvre.</w:t>
      </w:r>
    </w:p>
    <w:p w:rsidR="00000000" w:rsidDel="00000000" w:rsidP="00000000" w:rsidRDefault="00000000" w:rsidRPr="00000000" w14:paraId="00000198">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11.2 Contrôles externes</w:t>
      </w:r>
      <w:r w:rsidDel="00000000" w:rsidR="00000000" w:rsidRPr="00000000">
        <w:rPr>
          <w:rtl w:val="0"/>
        </w:rPr>
      </w:r>
    </w:p>
    <w:p w:rsidR="00000000" w:rsidDel="00000000" w:rsidP="00000000" w:rsidRDefault="00000000" w:rsidRPr="00000000" w14:paraId="00000199">
      <w:pPr>
        <w:spacing w:after="80" w:line="280" w:lineRule="auto"/>
        <w:jc w:val="both"/>
        <w:rPr/>
      </w:pPr>
      <w:r w:rsidDel="00000000" w:rsidR="00000000" w:rsidRPr="00000000">
        <w:rPr>
          <w:rFonts w:ascii="Arial" w:cs="Arial" w:eastAsia="Arial" w:hAnsi="Arial"/>
          <w:sz w:val="20"/>
          <w:szCs w:val="20"/>
          <w:rtl w:val="0"/>
        </w:rPr>
        <w:t xml:space="preserve">La maîtrise d'œuvre, le contrôleur technique ou </w:t>
      </w:r>
      <w:r w:rsidDel="00000000" w:rsidR="00000000" w:rsidRPr="00000000">
        <w:rPr>
          <w:rFonts w:ascii="Arial" w:cs="Arial" w:eastAsia="Arial" w:hAnsi="Arial"/>
          <w:i w:val="1"/>
          <w:iCs w:val="1"/>
          <w:sz w:val="20"/>
          <w:szCs w:val="20"/>
          <w:rtl w:val="0"/>
        </w:rPr>
        <w:t xml:space="preserve">Hérault Logement</w:t>
      </w:r>
      <w:r w:rsidDel="00000000" w:rsidR="00000000" w:rsidRPr="00000000">
        <w:rPr>
          <w:rFonts w:ascii="Arial" w:cs="Arial" w:eastAsia="Arial" w:hAnsi="Arial"/>
          <w:sz w:val="20"/>
          <w:szCs w:val="20"/>
          <w:rtl w:val="0"/>
        </w:rPr>
        <w:t xml:space="preserve"> se réservent le droit de procéder, aux frais de l'entreprise en cas de non-conformité, à :</w:t>
      </w:r>
      <w:r w:rsidDel="00000000" w:rsidR="00000000" w:rsidRPr="00000000">
        <w:rPr>
          <w:rtl w:val="0"/>
        </w:rPr>
      </w:r>
    </w:p>
    <w:p w:rsidR="00000000" w:rsidDel="00000000" w:rsidP="00000000" w:rsidRDefault="00000000" w:rsidRPr="00000000" w14: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mesures acoustiques in situ (DnT,A et L'nT,w) selon NF S 31-057, sur un échantillon représentatif de logements ;</w:t>
      </w:r>
    </w:p>
    <w:p w:rsidR="00000000" w:rsidDel="00000000" w:rsidP="00000000" w:rsidRDefault="00000000" w:rsidRPr="00000000" w14:paraId="00000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contrôles thermographiques pour vérifier l'absence de ponts thermiques résiduels ;</w:t>
      </w:r>
    </w:p>
    <w:p w:rsidR="00000000" w:rsidDel="00000000" w:rsidP="00000000" w:rsidRDefault="00000000" w:rsidRPr="00000000" w14:paraId="00000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contrôles de planéité et de verticalité aléatoires ;</w:t>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contrôles d'aspect sous éclairage rasant (segment Libre — vérification niveau Q4 dans les séjours T4/T5).</w:t>
      </w:r>
    </w:p>
    <w:p w:rsidR="00000000" w:rsidDel="00000000" w:rsidP="00000000" w:rsidRDefault="00000000" w:rsidRPr="00000000" w14:paraId="0000019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9F">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12. RÉCEPTION DES TRAVAUX</w:t>
      </w:r>
      <w:r w:rsidDel="00000000" w:rsidR="00000000" w:rsidRPr="00000000">
        <w:rPr>
          <w:rtl w:val="0"/>
        </w:rPr>
      </w:r>
    </w:p>
    <w:p w:rsidR="00000000" w:rsidDel="00000000" w:rsidP="00000000" w:rsidRDefault="00000000" w:rsidRPr="00000000" w14:paraId="000001A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12.1 Conditions préalables</w:t>
      </w:r>
      <w:r w:rsidDel="00000000" w:rsidR="00000000" w:rsidRPr="00000000">
        <w:rPr>
          <w:rtl w:val="0"/>
        </w:rPr>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achèvement complet de l'ensemble des prestations du présent lot, y compris enduits et finitions ;</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nettoyage complet, évacuation des déchets, remise des locaux en état ;</w:t>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des fiches techniques, FDES et certificats de conformité de tous les produits mis en œuvre ;</w:t>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des PV d'autocontrôle et des éventuelles mesures acoustiques in situ.</w:t>
      </w:r>
    </w:p>
    <w:p w:rsidR="00000000" w:rsidDel="00000000" w:rsidP="00000000" w:rsidRDefault="00000000" w:rsidRPr="00000000" w14:paraId="000001A5">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12.2 Réception contradictoire</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réception logement par logement en présence du </w:t>
      </w:r>
      <w:r w:rsidDel="00000000" w:rsidR="00000000" w:rsidRPr="00000000">
        <w:rPr>
          <w:rtl w:val="0"/>
        </w:rPr>
        <w:t xml:space="preserve">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aître d'</w:t>
      </w:r>
      <w:r w:rsidDel="00000000" w:rsidR="00000000" w:rsidRPr="00000000">
        <w:rPr>
          <w:rtl w:val="0"/>
        </w:rPr>
        <w:t xml:space="preserve">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uvrage, de la maîtrise d'œuvre, du bailleur (</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Hérault Logement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pour la tranche sociale) et de l'entreprise ;</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vérification de la planéité et de la verticalité selon les tolérances du § 9 ;</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vérification du niveau de finition (Q2, Q3 ou Q4 selon le tableau § 6.4) ;</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contrôle des trappes de visite (positionnement, accessibilité, affleurage) ;</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levée des réserves : 1 mois (30 jours)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12.3 Garanties</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de parfait achèvement : 1 an à compter de la réception ;</w:t>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biennale : 2 ans pour les éléments dissociables (trappes, plafonds modulaires) ;</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décennale : 10 ans pour les ouvrages relevant de la responsabilité décennale (cloisons structurantes, doublages, isolation).</w:t>
      </w:r>
    </w:p>
    <w:p w:rsidR="00000000" w:rsidDel="00000000" w:rsidP="00000000" w:rsidRDefault="00000000" w:rsidRPr="00000000" w14:paraId="000001A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13. DOCUMENTS À FOURNIR (DOE)</w:t>
      </w:r>
      <w:r w:rsidDel="00000000" w:rsidR="00000000" w:rsidRPr="00000000">
        <w:rPr>
          <w:rtl w:val="0"/>
        </w:rPr>
      </w:r>
    </w:p>
    <w:p w:rsidR="00000000" w:rsidDel="00000000" w:rsidP="00000000" w:rsidRDefault="00000000" w:rsidRPr="00000000" w14:paraId="000001B1">
      <w:pPr>
        <w:spacing w:after="80" w:line="280" w:lineRule="auto"/>
        <w:jc w:val="both"/>
        <w:rPr/>
      </w:pPr>
      <w:r w:rsidDel="00000000" w:rsidR="00000000" w:rsidRPr="00000000">
        <w:rPr>
          <w:rFonts w:ascii="Arial" w:cs="Arial" w:eastAsia="Arial" w:hAnsi="Arial"/>
          <w:sz w:val="20"/>
          <w:szCs w:val="20"/>
          <w:rtl w:val="0"/>
        </w:rPr>
        <w:t xml:space="preserve">L'entreprise remettra, au plus tard 15 jours avant la réception, un DOE en 2 exemplaires papier + 1 exemplaire PDF structuré :</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liste exhaustive des produits mis en œuvre, par logement et par local ;</w:t>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fiches techniques (DTU, DTA, Avis Techniques, certificats CE et NF) de l'ensemble des produits ;</w:t>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Fiches de Déclaration Environnementale et Sanitaire (FDES) de tous les matériaux, pour intégration au calcul ACV RE2020 ;</w:t>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certificats ACERMI des isolants ;</w:t>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PV de classement au feu (EI 30, EI 60 selon localisation) ;</w:t>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certificats d'étiquetage COV (classe A+) ;</w:t>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PV d'essais acoustiques in situ (DnT,A et L'nT,w) le cas échéant ;</w:t>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plans d'exécution révisés avec positions des cloisons, doublages, faux plafonds, trappes de visite ;</w:t>
      </w:r>
    </w:p>
    <w:p w:rsidR="00000000" w:rsidDel="00000000" w:rsidP="00000000" w:rsidRDefault="00000000" w:rsidRPr="00000000" w14:paraId="00000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notices d'entretien standardisées à destination du bailleur et des acquéreurs ;</w:t>
      </w:r>
    </w:p>
    <w:p w:rsidR="00000000" w:rsidDel="00000000" w:rsidP="00000000" w:rsidRDefault="00000000" w:rsidRPr="00000000" w14:paraId="00000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récapitulatif des garanties contractuelles ;</w:t>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liste des sous-traitants éventuels avec leurs assurances décennales.</w:t>
      </w:r>
    </w:p>
    <w:p w:rsidR="00000000" w:rsidDel="00000000" w:rsidP="00000000" w:rsidRDefault="00000000" w:rsidRPr="00000000" w14:paraId="000001BD">
      <w:pPr>
        <w:spacing w:after="400" w:lineRule="auto"/>
        <w:jc w:val="both"/>
        <w:rPr/>
      </w:pPr>
      <w:r w:rsidDel="00000000" w:rsidR="00000000" w:rsidRPr="00000000">
        <w:rPr>
          <w:rtl w:val="0"/>
        </w:rPr>
      </w:r>
    </w:p>
    <w:p w:rsidR="00000000" w:rsidDel="00000000" w:rsidP="00000000" w:rsidRDefault="00000000" w:rsidRPr="00000000" w14:paraId="000001BE">
      <w:pPr>
        <w:spacing w:after="100" w:before="400" w:lineRule="auto"/>
        <w:jc w:val="center"/>
        <w:rPr/>
      </w:pPr>
      <w:r w:rsidDel="00000000" w:rsidR="00000000" w:rsidRPr="00000000">
        <w:rPr>
          <w:rFonts w:ascii="Arial" w:cs="Arial" w:eastAsia="Arial" w:hAnsi="Arial"/>
          <w:b w:val="1"/>
          <w:bCs w:val="1"/>
          <w:i w:val="1"/>
          <w:iCs w:val="1"/>
          <w:color w:val="1f3864"/>
          <w:sz w:val="22"/>
          <w:szCs w:val="22"/>
          <w:rtl w:val="0"/>
        </w:rPr>
        <w:t xml:space="preserve">— FIN DU LOT N° 04 — PLÂTRERIE / DOUBLAGES / FAUX PLAFONDS —</w:t>
      </w:r>
      <w:r w:rsidDel="00000000" w:rsidR="00000000" w:rsidRPr="00000000">
        <w:rPr>
          <w:rtl w:val="0"/>
        </w:rPr>
      </w:r>
    </w:p>
    <w:p w:rsidR="00000000" w:rsidDel="00000000" w:rsidP="00000000" w:rsidRDefault="00000000" w:rsidRPr="00000000" w14:paraId="000001BF">
      <w:pPr>
        <w:spacing w:after="100" w:lineRule="auto"/>
        <w:jc w:val="center"/>
        <w:rPr/>
      </w:pPr>
      <w:r w:rsidDel="00000000" w:rsidR="00000000" w:rsidRPr="00000000">
        <w:rPr>
          <w:rFonts w:ascii="Arial" w:cs="Arial" w:eastAsia="Arial" w:hAnsi="Arial"/>
          <w:b w:val="1"/>
          <w:bCs w:val="1"/>
          <w:i w:val="1"/>
          <w:iCs w:val="1"/>
          <w:color w:val="2e75b6"/>
          <w:sz w:val="18"/>
          <w:szCs w:val="18"/>
          <w:rtl w:val="0"/>
        </w:rPr>
        <w:t xml:space="preserve">DOCUMENT UNIQUE TOUS SEGMENTS </w:t>
      </w:r>
      <w:r w:rsidDel="00000000" w:rsidR="00000000" w:rsidRPr="00000000">
        <w:rPr>
          <w:rtl w:val="0"/>
        </w:rPr>
      </w:r>
    </w:p>
    <w:sectPr>
      <w:headerReference r:id="rId7" w:type="default"/>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pBdr>
        <w:top w:color="1f3864" w:space="4" w:sz="6" w:val="single"/>
      </w:pBdr>
      <w:jc w:val="center"/>
      <w:rPr/>
    </w:pPr>
    <w:r w:rsidDel="00000000" w:rsidR="00000000" w:rsidRPr="00000000">
      <w:rPr>
        <w:rFonts w:ascii="Arial" w:cs="Arial" w:eastAsia="Arial" w:hAnsi="Arial"/>
        <w:color w:val="595959"/>
        <w:sz w:val="16"/>
        <w:szCs w:val="16"/>
        <w:rtl w:val="0"/>
      </w:rPr>
      <w:t xml:space="preserve">Résidence </w:t>
    </w:r>
    <w:r w:rsidDel="00000000" w:rsidR="00000000" w:rsidRPr="00000000">
      <w:rPr>
        <w:color w:val="595959"/>
        <w:sz w:val="16"/>
        <w:szCs w:val="16"/>
        <w:rtl w:val="0"/>
      </w:rPr>
      <w:t xml:space="preserve">MUSKA</w:t>
    </w:r>
    <w:r w:rsidDel="00000000" w:rsidR="00000000" w:rsidRPr="00000000">
      <w:rPr>
        <w:rFonts w:ascii="Arial" w:cs="Arial" w:eastAsia="Arial" w:hAnsi="Arial"/>
        <w:color w:val="595959"/>
        <w:sz w:val="16"/>
        <w:szCs w:val="16"/>
        <w:rtl w:val="0"/>
      </w:rPr>
      <w:t xml:space="preserve"> — Frontignan (34110)   |   SCCV </w:t>
    </w:r>
    <w:r w:rsidDel="00000000" w:rsidR="00000000" w:rsidRPr="00000000">
      <w:rPr>
        <w:color w:val="595959"/>
        <w:sz w:val="16"/>
        <w:szCs w:val="16"/>
        <w:rtl w:val="0"/>
      </w:rPr>
      <w:t xml:space="preserve">MUSKA </w:t>
    </w:r>
    <w:r w:rsidDel="00000000" w:rsidR="00000000" w:rsidRPr="00000000">
      <w:rPr>
        <w:rFonts w:ascii="Arial" w:cs="Arial" w:eastAsia="Arial" w:hAnsi="Arial"/>
        <w:color w:val="595959"/>
        <w:sz w:val="16"/>
        <w:szCs w:val="16"/>
        <w:rtl w:val="0"/>
      </w:rPr>
      <w:t xml:space="preserve"> — Terra Occitana   |   Page </w:t>
    </w:r>
    <w:r w:rsidDel="00000000" w:rsidR="00000000" w:rsidRPr="00000000">
      <w:rPr>
        <w:rFonts w:ascii="Arial" w:cs="Arial" w:eastAsia="Arial" w:hAnsi="Arial"/>
        <w:color w:val="595959"/>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595959"/>
        <w:sz w:val="16"/>
        <w:szCs w:val="16"/>
        <w:rtl w:val="0"/>
      </w:rPr>
      <w:t xml:space="preserve"> / </w:t>
    </w:r>
    <w:r w:rsidDel="00000000" w:rsidR="00000000" w:rsidRPr="00000000">
      <w:rPr>
        <w:rFonts w:ascii="Arial" w:cs="Arial" w:eastAsia="Arial" w:hAnsi="Arial"/>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pBdr>
        <w:bottom w:color="1f3864" w:space="4" w:sz="6" w:val="single"/>
      </w:pBdr>
      <w:jc w:val="right"/>
      <w:rPr/>
    </w:pPr>
    <w:r w:rsidDel="00000000" w:rsidR="00000000" w:rsidRPr="00000000">
      <w:rPr>
        <w:rFonts w:ascii="Arial" w:cs="Arial" w:eastAsia="Arial" w:hAnsi="Arial"/>
        <w:i w:val="1"/>
        <w:iCs w:val="1"/>
        <w:color w:val="595959"/>
        <w:sz w:val="16"/>
        <w:szCs w:val="16"/>
        <w:rtl w:val="0"/>
      </w:rPr>
      <w:t xml:space="preserve">CCTP — Lot 04 Plâtrerie / Doublages / Faux Plafonds — Tous segments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sz w:val="10"/>
        <w:szCs w:val="1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sz w:val="10"/>
        <w:szCs w:val="1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1f3864"/>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1"/>
      <w:iCs w:val="1"/>
      <w:smallCaps w:val="0"/>
      <w:strike w:val="0"/>
      <w:color w:val="595959"/>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M78YjuSnUV1brtljM4g4kxh8o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