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000000">
          <w:pPr>
            <w:pStyle w:val="TOC1"/>
            <w:tabs>
              <w:tab w:val="right" w:leader="dot" w:pos="9350"/>
            </w:tabs>
            <w:rPr>
              <w:noProof/>
            </w:rPr>
          </w:pPr>
          <w:hyperlink w:anchor="_Toc162088284" w:history="1">
            <w:r w:rsidR="007022DB" w:rsidRPr="00A17D5C">
              <w:rPr>
                <w:rStyle w:val="Hyperlink"/>
                <w:noProof/>
              </w:rPr>
              <w:t>Application Scenario</w:t>
            </w:r>
            <w:r w:rsidR="007022DB">
              <w:rPr>
                <w:noProof/>
                <w:webHidden/>
              </w:rPr>
              <w:tab/>
            </w:r>
            <w:r w:rsidR="007022DB">
              <w:rPr>
                <w:noProof/>
                <w:webHidden/>
              </w:rPr>
              <w:fldChar w:fldCharType="begin"/>
            </w:r>
            <w:r w:rsidR="007022DB">
              <w:rPr>
                <w:noProof/>
                <w:webHidden/>
              </w:rPr>
              <w:instrText xml:space="preserve"> PAGEREF _Toc162088284 \h </w:instrText>
            </w:r>
            <w:r w:rsidR="007022DB">
              <w:rPr>
                <w:noProof/>
                <w:webHidden/>
              </w:rPr>
            </w:r>
            <w:r w:rsidR="007022DB">
              <w:rPr>
                <w:noProof/>
                <w:webHidden/>
              </w:rPr>
              <w:fldChar w:fldCharType="separate"/>
            </w:r>
            <w:r w:rsidR="007022DB">
              <w:rPr>
                <w:noProof/>
                <w:webHidden/>
              </w:rPr>
              <w:t>2</w:t>
            </w:r>
            <w:r w:rsidR="007022DB">
              <w:rPr>
                <w:noProof/>
                <w:webHidden/>
              </w:rPr>
              <w:fldChar w:fldCharType="end"/>
            </w:r>
          </w:hyperlink>
        </w:p>
        <w:p w14:paraId="5CB63404" w14:textId="73B14046" w:rsidR="007022DB" w:rsidRDefault="00000000">
          <w:pPr>
            <w:pStyle w:val="TOC1"/>
            <w:tabs>
              <w:tab w:val="right" w:leader="dot" w:pos="9350"/>
            </w:tabs>
            <w:rPr>
              <w:noProof/>
            </w:rPr>
          </w:pPr>
          <w:hyperlink w:anchor="_Toc162088285" w:history="1">
            <w:r w:rsidR="007022DB" w:rsidRPr="00A17D5C">
              <w:rPr>
                <w:rStyle w:val="Hyperlink"/>
                <w:noProof/>
              </w:rPr>
              <w:t>Specifications</w:t>
            </w:r>
            <w:r w:rsidR="007022DB">
              <w:rPr>
                <w:noProof/>
                <w:webHidden/>
              </w:rPr>
              <w:tab/>
            </w:r>
            <w:r w:rsidR="007022DB">
              <w:rPr>
                <w:noProof/>
                <w:webHidden/>
              </w:rPr>
              <w:fldChar w:fldCharType="begin"/>
            </w:r>
            <w:r w:rsidR="007022DB">
              <w:rPr>
                <w:noProof/>
                <w:webHidden/>
              </w:rPr>
              <w:instrText xml:space="preserve"> PAGEREF _Toc162088285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54F65A83" w14:textId="5B8F0BA2" w:rsidR="007022DB" w:rsidRDefault="00000000">
          <w:pPr>
            <w:pStyle w:val="TOC1"/>
            <w:tabs>
              <w:tab w:val="right" w:leader="dot" w:pos="9350"/>
            </w:tabs>
            <w:rPr>
              <w:noProof/>
            </w:rPr>
          </w:pPr>
          <w:hyperlink w:anchor="_Toc162088286" w:history="1">
            <w:r w:rsidR="007022DB" w:rsidRPr="00A17D5C">
              <w:rPr>
                <w:rStyle w:val="Hyperlink"/>
                <w:noProof/>
              </w:rPr>
              <w:t>Overview of System</w:t>
            </w:r>
            <w:r w:rsidR="007022DB">
              <w:rPr>
                <w:noProof/>
                <w:webHidden/>
              </w:rPr>
              <w:tab/>
            </w:r>
            <w:r w:rsidR="007022DB">
              <w:rPr>
                <w:noProof/>
                <w:webHidden/>
              </w:rPr>
              <w:fldChar w:fldCharType="begin"/>
            </w:r>
            <w:r w:rsidR="007022DB">
              <w:rPr>
                <w:noProof/>
                <w:webHidden/>
              </w:rPr>
              <w:instrText xml:space="preserve"> PAGEREF _Toc162088286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9FB445C" w14:textId="55FEE9C6" w:rsidR="007022DB" w:rsidRDefault="00000000">
          <w:pPr>
            <w:pStyle w:val="TOC1"/>
            <w:tabs>
              <w:tab w:val="right" w:leader="dot" w:pos="9350"/>
            </w:tabs>
            <w:rPr>
              <w:noProof/>
            </w:rPr>
          </w:pPr>
          <w:hyperlink w:anchor="_Toc162088287" w:history="1">
            <w:r w:rsidR="007022DB" w:rsidRPr="00A17D5C">
              <w:rPr>
                <w:rStyle w:val="Hyperlink"/>
                <w:noProof/>
              </w:rPr>
              <w:t>Data Encoding/Scaling</w:t>
            </w:r>
            <w:r w:rsidR="007022DB">
              <w:rPr>
                <w:noProof/>
                <w:webHidden/>
              </w:rPr>
              <w:tab/>
            </w:r>
            <w:r w:rsidR="007022DB">
              <w:rPr>
                <w:noProof/>
                <w:webHidden/>
              </w:rPr>
              <w:fldChar w:fldCharType="begin"/>
            </w:r>
            <w:r w:rsidR="007022DB">
              <w:rPr>
                <w:noProof/>
                <w:webHidden/>
              </w:rPr>
              <w:instrText xml:space="preserve"> PAGEREF _Toc162088287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77A3F10" w14:textId="5FABB31D" w:rsidR="007022DB" w:rsidRDefault="00000000">
          <w:pPr>
            <w:pStyle w:val="TOC1"/>
            <w:tabs>
              <w:tab w:val="right" w:leader="dot" w:pos="9350"/>
            </w:tabs>
            <w:rPr>
              <w:noProof/>
            </w:rPr>
          </w:pPr>
          <w:hyperlink w:anchor="_Toc162088288" w:history="1">
            <w:r w:rsidR="007022DB" w:rsidRPr="00A17D5C">
              <w:rPr>
                <w:rStyle w:val="Hyperlink"/>
                <w:noProof/>
              </w:rPr>
              <w:t>ICT security risks</w:t>
            </w:r>
            <w:r w:rsidR="007022DB">
              <w:rPr>
                <w:noProof/>
                <w:webHidden/>
              </w:rPr>
              <w:tab/>
            </w:r>
            <w:r w:rsidR="007022DB">
              <w:rPr>
                <w:noProof/>
                <w:webHidden/>
              </w:rPr>
              <w:fldChar w:fldCharType="begin"/>
            </w:r>
            <w:r w:rsidR="007022DB">
              <w:rPr>
                <w:noProof/>
                <w:webHidden/>
              </w:rPr>
              <w:instrText xml:space="preserve"> PAGEREF _Toc162088288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77D200C8" w14:textId="7A3AFF05" w:rsidR="007022DB" w:rsidRDefault="00000000">
          <w:pPr>
            <w:pStyle w:val="TOC1"/>
            <w:tabs>
              <w:tab w:val="right" w:leader="dot" w:pos="9350"/>
            </w:tabs>
            <w:rPr>
              <w:noProof/>
            </w:rPr>
          </w:pPr>
          <w:hyperlink w:anchor="_Toc162088289" w:history="1">
            <w:r w:rsidR="007022DB" w:rsidRPr="00A17D5C">
              <w:rPr>
                <w:rStyle w:val="Hyperlink"/>
                <w:noProof/>
              </w:rPr>
              <w:t>Conceptualisation</w:t>
            </w:r>
            <w:r w:rsidR="007022DB">
              <w:rPr>
                <w:noProof/>
                <w:webHidden/>
              </w:rPr>
              <w:tab/>
            </w:r>
            <w:r w:rsidR="007022DB">
              <w:rPr>
                <w:noProof/>
                <w:webHidden/>
              </w:rPr>
              <w:fldChar w:fldCharType="begin"/>
            </w:r>
            <w:r w:rsidR="007022DB">
              <w:rPr>
                <w:noProof/>
                <w:webHidden/>
              </w:rPr>
              <w:instrText xml:space="preserve"> PAGEREF _Toc162088289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4E74ECCB" w14:textId="3130A039" w:rsidR="007022DB" w:rsidRDefault="00000000">
          <w:pPr>
            <w:pStyle w:val="TOC1"/>
            <w:tabs>
              <w:tab w:val="right" w:leader="dot" w:pos="9350"/>
            </w:tabs>
            <w:rPr>
              <w:noProof/>
            </w:rPr>
          </w:pPr>
          <w:hyperlink w:anchor="_Toc162088290" w:history="1">
            <w:r w:rsidR="007022DB" w:rsidRPr="00A17D5C">
              <w:rPr>
                <w:rStyle w:val="Hyperlink"/>
                <w:noProof/>
              </w:rPr>
              <w:t>References</w:t>
            </w:r>
            <w:r w:rsidR="007022DB">
              <w:rPr>
                <w:noProof/>
                <w:webHidden/>
              </w:rPr>
              <w:tab/>
            </w:r>
            <w:r w:rsidR="007022DB">
              <w:rPr>
                <w:noProof/>
                <w:webHidden/>
              </w:rPr>
              <w:fldChar w:fldCharType="begin"/>
            </w:r>
            <w:r w:rsidR="007022DB">
              <w:rPr>
                <w:noProof/>
                <w:webHidden/>
              </w:rPr>
              <w:instrText xml:space="preserve"> PAGEREF _Toc162088290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1A01A381" w14:textId="5AC47C23"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620"/>
        <w:gridCol w:w="1292"/>
        <w:gridCol w:w="3653"/>
      </w:tblGrid>
      <w:tr w:rsidR="0016444A" w14:paraId="11676E32" w14:textId="77777777" w:rsidTr="009611F8">
        <w:tc>
          <w:tcPr>
            <w:tcW w:w="2785" w:type="dxa"/>
          </w:tcPr>
          <w:p w14:paraId="6CDD1C48" w14:textId="1AD3316F" w:rsidR="0016444A" w:rsidRPr="00951849" w:rsidRDefault="0016444A" w:rsidP="00951849">
            <w:pPr>
              <w:rPr>
                <w:b/>
                <w:bCs/>
              </w:rPr>
            </w:pPr>
            <w:r w:rsidRPr="00951849">
              <w:rPr>
                <w:b/>
                <w:bCs/>
              </w:rPr>
              <w:t>What is Measured</w:t>
            </w:r>
          </w:p>
        </w:tc>
        <w:tc>
          <w:tcPr>
            <w:tcW w:w="1620" w:type="dxa"/>
          </w:tcPr>
          <w:p w14:paraId="492AF2DC" w14:textId="2C79CE17" w:rsidR="0016444A" w:rsidRPr="00951849" w:rsidRDefault="0016444A" w:rsidP="00951849">
            <w:pPr>
              <w:rPr>
                <w:b/>
                <w:bCs/>
              </w:rPr>
            </w:pPr>
            <w:r>
              <w:rPr>
                <w:b/>
                <w:bCs/>
              </w:rPr>
              <w:t>Ideal Range</w:t>
            </w:r>
          </w:p>
        </w:tc>
        <w:tc>
          <w:tcPr>
            <w:tcW w:w="1292" w:type="dxa"/>
          </w:tcPr>
          <w:p w14:paraId="5CF290D4" w14:textId="585B7F2E" w:rsidR="0016444A" w:rsidRPr="00951849" w:rsidRDefault="0016444A" w:rsidP="00951849">
            <w:pPr>
              <w:rPr>
                <w:b/>
                <w:bCs/>
              </w:rPr>
            </w:pPr>
            <w:r w:rsidRPr="00951849">
              <w:rPr>
                <w:b/>
                <w:bCs/>
              </w:rPr>
              <w:t>Units</w:t>
            </w:r>
          </w:p>
        </w:tc>
        <w:tc>
          <w:tcPr>
            <w:tcW w:w="3653" w:type="dxa"/>
          </w:tcPr>
          <w:p w14:paraId="7992D7A3" w14:textId="6BE57626" w:rsidR="0016444A" w:rsidRPr="00951849" w:rsidRDefault="0016444A" w:rsidP="00951849">
            <w:pPr>
              <w:rPr>
                <w:b/>
                <w:bCs/>
              </w:rPr>
            </w:pPr>
            <w:r w:rsidRPr="00951849">
              <w:rPr>
                <w:b/>
                <w:bCs/>
              </w:rPr>
              <w:t>Sensor</w:t>
            </w:r>
          </w:p>
        </w:tc>
      </w:tr>
      <w:tr w:rsidR="0016444A" w14:paraId="6FE8409C" w14:textId="77777777" w:rsidTr="009611F8">
        <w:tc>
          <w:tcPr>
            <w:tcW w:w="2785" w:type="dxa"/>
          </w:tcPr>
          <w:p w14:paraId="528A8CC2" w14:textId="497438C3" w:rsidR="0016444A" w:rsidRDefault="0016444A" w:rsidP="00951849">
            <w:r>
              <w:t>Dissolved Oxygen (DO)</w:t>
            </w:r>
          </w:p>
          <w:p w14:paraId="47FB2FE2" w14:textId="77777777" w:rsidR="0016444A" w:rsidRDefault="0016444A" w:rsidP="00951849"/>
        </w:tc>
        <w:tc>
          <w:tcPr>
            <w:tcW w:w="1620" w:type="dxa"/>
          </w:tcPr>
          <w:p w14:paraId="7BC14A52" w14:textId="4DB56311" w:rsidR="0016444A" w:rsidRDefault="0016444A" w:rsidP="00951849">
            <w:r>
              <w:t>5-8</w:t>
            </w:r>
          </w:p>
        </w:tc>
        <w:tc>
          <w:tcPr>
            <w:tcW w:w="129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 xml:space="preserve">Atlas DO </w:t>
            </w:r>
            <w:proofErr w:type="gramStart"/>
            <w:r w:rsidRPr="00220C6D">
              <w:t>probe</w:t>
            </w:r>
            <w:proofErr w:type="gramEnd"/>
          </w:p>
          <w:p w14:paraId="0A68C207" w14:textId="77777777" w:rsidR="0016444A" w:rsidRDefault="0016444A" w:rsidP="00951849"/>
        </w:tc>
      </w:tr>
      <w:tr w:rsidR="0016444A" w14:paraId="236A9749" w14:textId="77777777" w:rsidTr="009611F8">
        <w:tc>
          <w:tcPr>
            <w:tcW w:w="2785" w:type="dxa"/>
          </w:tcPr>
          <w:p w14:paraId="3C03981C" w14:textId="50776344" w:rsidR="0016444A" w:rsidRDefault="0016444A" w:rsidP="00951849">
            <w:r>
              <w:t>pH</w:t>
            </w:r>
          </w:p>
        </w:tc>
        <w:tc>
          <w:tcPr>
            <w:tcW w:w="1620" w:type="dxa"/>
          </w:tcPr>
          <w:p w14:paraId="48588420" w14:textId="2A2C917E" w:rsidR="0016444A" w:rsidRDefault="0016444A" w:rsidP="00951849">
            <w:r>
              <w:t>6.5-8</w:t>
            </w:r>
          </w:p>
        </w:tc>
        <w:tc>
          <w:tcPr>
            <w:tcW w:w="1292" w:type="dxa"/>
          </w:tcPr>
          <w:p w14:paraId="1B0E8FCC" w14:textId="414D2A31" w:rsidR="0016444A" w:rsidRDefault="0016444A" w:rsidP="00951849">
            <w:r>
              <w:t>-</w:t>
            </w:r>
          </w:p>
        </w:tc>
        <w:tc>
          <w:tcPr>
            <w:tcW w:w="3653" w:type="dxa"/>
          </w:tcPr>
          <w:p w14:paraId="70EF3253" w14:textId="2923AEBD" w:rsidR="0016444A" w:rsidRDefault="0016444A" w:rsidP="00951849">
            <w:r>
              <w:t>DFROBOT-</w:t>
            </w:r>
            <w:proofErr w:type="gramStart"/>
            <w:r>
              <w:t>SKU:SEN</w:t>
            </w:r>
            <w:proofErr w:type="gramEnd"/>
            <w:r>
              <w:t>0169</w:t>
            </w:r>
          </w:p>
        </w:tc>
      </w:tr>
      <w:tr w:rsidR="0016444A" w14:paraId="222E52D9" w14:textId="77777777" w:rsidTr="009611F8">
        <w:tc>
          <w:tcPr>
            <w:tcW w:w="2785" w:type="dxa"/>
          </w:tcPr>
          <w:p w14:paraId="4B3A8C2F" w14:textId="671C2527" w:rsidR="0016444A" w:rsidRDefault="0016444A" w:rsidP="00951849">
            <w:r>
              <w:t>Water Temperature</w:t>
            </w:r>
          </w:p>
        </w:tc>
        <w:tc>
          <w:tcPr>
            <w:tcW w:w="1620" w:type="dxa"/>
          </w:tcPr>
          <w:p w14:paraId="30866C96" w14:textId="3322BC1A" w:rsidR="0016444A" w:rsidRDefault="0016444A" w:rsidP="00951849">
            <w:r>
              <w:t>18-30</w:t>
            </w:r>
          </w:p>
        </w:tc>
        <w:tc>
          <w:tcPr>
            <w:tcW w:w="129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76DC5E67" w14:textId="77777777" w:rsidR="00951849" w:rsidRDefault="00951849" w:rsidP="00951849"/>
    <w:p w14:paraId="2830A9E0" w14:textId="1DCB3222" w:rsidR="001D70CF" w:rsidRDefault="005A4109" w:rsidP="00951849">
      <w:r>
        <w:t>The</w:t>
      </w:r>
      <w:r w:rsidR="001D70CF">
        <w:t xml:space="preserve"> information </w:t>
      </w:r>
      <w:r w:rsidR="00D43B5C">
        <w:t xml:space="preserve">obtained </w:t>
      </w:r>
      <w:r w:rsidR="001D70CF">
        <w:t>from these</w:t>
      </w:r>
      <w:r>
        <w:t xml:space="preserve"> sensors </w:t>
      </w:r>
      <w:r w:rsidR="001D70CF">
        <w:t>is sent as a message to</w:t>
      </w:r>
      <w:r>
        <w:t xml:space="preserve"> an MQTT broker, </w:t>
      </w:r>
      <w:proofErr w:type="spellStart"/>
      <w:r>
        <w:t>Mosquitto</w:t>
      </w:r>
      <w:proofErr w:type="spellEnd"/>
      <w:r>
        <w:t xml:space="preserve">. The </w:t>
      </w:r>
      <w:r w:rsidR="001D70CF">
        <w:t>broker then sends the message through the local network to the nodes</w:t>
      </w:r>
      <w:r w:rsidR="00D43B5C">
        <w:t>:</w:t>
      </w:r>
      <w:r w:rsidR="001D70CF">
        <w:t xml:space="preserve"> Node-Red</w:t>
      </w:r>
      <w:r w:rsidR="00D43B5C">
        <w:t xml:space="preserve">, </w:t>
      </w:r>
      <w:proofErr w:type="spellStart"/>
      <w:r w:rsidR="001D70CF">
        <w:t>OpenPLC</w:t>
      </w:r>
      <w:proofErr w:type="spellEnd"/>
      <w:r w:rsidR="001D70CF">
        <w:t xml:space="preserve"> and a web-based human machine interface (HMI).</w:t>
      </w:r>
    </w:p>
    <w:p w14:paraId="1F5FFB96" w14:textId="703D35E7" w:rsidR="001D70CF" w:rsidRDefault="001D70CF" w:rsidP="00951849">
      <w:r>
        <w:t>Node-Red is used to implement the IoT network.</w:t>
      </w:r>
      <w:r w:rsidR="00D43B5C">
        <w:t xml:space="preserve"> This</w:t>
      </w:r>
      <w:r w:rsidR="00DF1F9E">
        <w:t xml:space="preserve"> receives the information from the sensors and</w:t>
      </w:r>
      <w:r w:rsidR="00D43B5C">
        <w:t xml:space="preserve"> creates flows for the </w:t>
      </w:r>
      <w:r w:rsidR="00BC1BAA">
        <w:t>decoding</w:t>
      </w:r>
      <w:r w:rsidR="00D43B5C">
        <w:t xml:space="preserve"> </w:t>
      </w:r>
      <w:r w:rsidR="00BC1BAA">
        <w:t xml:space="preserve">and scaling </w:t>
      </w:r>
      <w:r w:rsidR="00DF1F9E">
        <w:t>the</w:t>
      </w:r>
      <w:r w:rsidR="00D43B5C">
        <w:t xml:space="preserve"> information</w:t>
      </w:r>
      <w:r w:rsidR="00DF1F9E">
        <w:t xml:space="preserve"> to be sent to the PLC</w:t>
      </w:r>
      <w:r w:rsidR="00D43B5C">
        <w:t>.</w:t>
      </w:r>
    </w:p>
    <w:p w14:paraId="0F2C03FA" w14:textId="1B4FFFD5" w:rsidR="001D70CF" w:rsidRDefault="001D70CF" w:rsidP="00951849">
      <w:proofErr w:type="spellStart"/>
      <w:r>
        <w:t>OpenPLC</w:t>
      </w:r>
      <w:proofErr w:type="spellEnd"/>
      <w:r>
        <w:t xml:space="preserve"> is used to implement automated control to the aquaponic</w:t>
      </w:r>
      <w:r w:rsidR="00C87D00">
        <w:t>s</w:t>
      </w:r>
      <w:r>
        <w:t xml:space="preserve"> system</w:t>
      </w:r>
      <w:r w:rsidR="00E716F4">
        <w:t>, which is laid out in t</w:t>
      </w:r>
      <w:r w:rsidR="0016444A">
        <w:t>he following</w:t>
      </w:r>
      <w:r w:rsidR="00D43B5C">
        <w:t xml:space="preserve"> table</w:t>
      </w:r>
      <w:r w:rsidR="002B3647">
        <w:t xml:space="preserve">. If any values outside of the ideal range mentioned in Table 1 are </w:t>
      </w:r>
      <w:r w:rsidR="00C87D00">
        <w:t>detected</w:t>
      </w:r>
      <w:r w:rsidR="002B3647">
        <w:t xml:space="preserve">, </w:t>
      </w:r>
      <w:proofErr w:type="spellStart"/>
      <w:r w:rsidR="002B3647">
        <w:t>OpenPLC</w:t>
      </w:r>
      <w:proofErr w:type="spellEnd"/>
      <w:r w:rsidR="002B3647">
        <w:t xml:space="preserve"> will enable an action to be performed to maintain balance</w:t>
      </w:r>
      <w:r w:rsidR="00C87D00">
        <w:t xml:space="preserve"> of the three </w:t>
      </w:r>
      <w:r w:rsidR="00E716F4">
        <w:t>aquarium factors</w:t>
      </w:r>
      <w:r w:rsidR="006E347D">
        <w:t>.</w:t>
      </w:r>
      <w:r w:rsidR="00C87D00">
        <w:t xml:space="preserve"> It should be noted that the provided </w:t>
      </w:r>
      <w:r w:rsidR="00E716F4">
        <w:t>actions</w:t>
      </w:r>
      <w:r w:rsidR="00C87D00">
        <w:t xml:space="preserve"> are not exclusive (as temperature, DO and pH are closely tied and can directly affect each other), but are the only ones provided to maintain simplicity for the conceptual design of the system. It is assumed in a well-balanced system that the pH level will be self-maintained and should not fall outside the ideal range, and if it does it requires direct intervention from the user, so </w:t>
      </w:r>
      <w:proofErr w:type="spellStart"/>
      <w:r w:rsidR="00C87D00">
        <w:t>OpenPLC</w:t>
      </w:r>
      <w:proofErr w:type="spellEnd"/>
      <w:r w:rsidR="00C87D00">
        <w:t xml:space="preserve"> will only send </w:t>
      </w:r>
      <w:r w:rsidR="00E716F4">
        <w:t xml:space="preserve">out </w:t>
      </w:r>
      <w:r w:rsidR="00C87D00">
        <w:t>an alert.</w:t>
      </w:r>
    </w:p>
    <w:p w14:paraId="1128CE64" w14:textId="63239567" w:rsidR="00D43B5C" w:rsidRDefault="00D43B5C" w:rsidP="00BC1BAA">
      <w:pPr>
        <w:spacing w:after="0"/>
      </w:pPr>
      <w:r>
        <w:t xml:space="preserve">Table 2: </w:t>
      </w:r>
      <w:r w:rsidR="00C87D00">
        <w:t>Control of sensor readings</w:t>
      </w:r>
    </w:p>
    <w:tbl>
      <w:tblPr>
        <w:tblStyle w:val="TableGrid"/>
        <w:tblW w:w="0" w:type="auto"/>
        <w:tblLook w:val="04A0" w:firstRow="1" w:lastRow="0" w:firstColumn="1" w:lastColumn="0" w:noHBand="0" w:noVBand="1"/>
      </w:tblPr>
      <w:tblGrid>
        <w:gridCol w:w="1615"/>
        <w:gridCol w:w="1890"/>
        <w:gridCol w:w="4500"/>
      </w:tblGrid>
      <w:tr w:rsidR="00E716F4" w14:paraId="069BDBF2" w14:textId="77777777" w:rsidTr="00E716F4">
        <w:tc>
          <w:tcPr>
            <w:tcW w:w="1615" w:type="dxa"/>
          </w:tcPr>
          <w:p w14:paraId="7F272AF0" w14:textId="75694C59" w:rsidR="00E716F4" w:rsidRPr="00D43B5C" w:rsidRDefault="00E716F4" w:rsidP="0016444A">
            <w:pPr>
              <w:rPr>
                <w:b/>
                <w:bCs/>
              </w:rPr>
            </w:pPr>
            <w:r>
              <w:rPr>
                <w:b/>
                <w:bCs/>
              </w:rPr>
              <w:t>Sensor</w:t>
            </w:r>
          </w:p>
        </w:tc>
        <w:tc>
          <w:tcPr>
            <w:tcW w:w="1890" w:type="dxa"/>
          </w:tcPr>
          <w:p w14:paraId="1CA72BE8" w14:textId="20D755A9" w:rsidR="00E716F4" w:rsidRPr="00F04ABA" w:rsidRDefault="00E716F4" w:rsidP="0016444A">
            <w:pPr>
              <w:rPr>
                <w:b/>
                <w:bCs/>
              </w:rPr>
            </w:pPr>
            <w:r w:rsidRPr="00F04ABA">
              <w:rPr>
                <w:b/>
                <w:bCs/>
              </w:rPr>
              <w:t>Problem</w:t>
            </w:r>
          </w:p>
        </w:tc>
        <w:tc>
          <w:tcPr>
            <w:tcW w:w="4500" w:type="dxa"/>
          </w:tcPr>
          <w:p w14:paraId="544C1A5A" w14:textId="12E18E78" w:rsidR="00E716F4" w:rsidRPr="00F04ABA" w:rsidRDefault="00E716F4" w:rsidP="0016444A">
            <w:pPr>
              <w:rPr>
                <w:b/>
                <w:bCs/>
              </w:rPr>
            </w:pPr>
            <w:r>
              <w:rPr>
                <w:b/>
                <w:bCs/>
              </w:rPr>
              <w:t xml:space="preserve">Required </w:t>
            </w:r>
            <w:r w:rsidRPr="00F04ABA">
              <w:rPr>
                <w:b/>
                <w:bCs/>
              </w:rPr>
              <w:t>Action</w:t>
            </w:r>
          </w:p>
        </w:tc>
      </w:tr>
      <w:tr w:rsidR="00E716F4" w14:paraId="4688A9D4" w14:textId="77777777" w:rsidTr="00E716F4">
        <w:trPr>
          <w:trHeight w:val="377"/>
        </w:trPr>
        <w:tc>
          <w:tcPr>
            <w:tcW w:w="1615" w:type="dxa"/>
            <w:vMerge w:val="restart"/>
          </w:tcPr>
          <w:p w14:paraId="218E3A58" w14:textId="77D46F9F" w:rsidR="00E716F4" w:rsidRDefault="00E716F4" w:rsidP="0016444A">
            <w:r>
              <w:t>DO</w:t>
            </w:r>
          </w:p>
        </w:tc>
        <w:tc>
          <w:tcPr>
            <w:tcW w:w="1890" w:type="dxa"/>
          </w:tcPr>
          <w:p w14:paraId="68610853" w14:textId="7935C088" w:rsidR="00E716F4" w:rsidRDefault="00E716F4" w:rsidP="0016444A">
            <w:r>
              <w:t>&lt; 5 mg/L</w:t>
            </w:r>
          </w:p>
        </w:tc>
        <w:tc>
          <w:tcPr>
            <w:tcW w:w="4500" w:type="dxa"/>
          </w:tcPr>
          <w:p w14:paraId="6D89477E" w14:textId="3B4D4528" w:rsidR="00E716F4" w:rsidRDefault="00E716F4" w:rsidP="0016444A">
            <w:r>
              <w:t>Turn on air pump</w:t>
            </w:r>
          </w:p>
        </w:tc>
      </w:tr>
      <w:tr w:rsidR="00E716F4" w14:paraId="49C23A2B" w14:textId="77777777" w:rsidTr="00E716F4">
        <w:trPr>
          <w:trHeight w:val="368"/>
        </w:trPr>
        <w:tc>
          <w:tcPr>
            <w:tcW w:w="1615" w:type="dxa"/>
            <w:vMerge/>
          </w:tcPr>
          <w:p w14:paraId="6B82BD5D" w14:textId="77777777" w:rsidR="00E716F4" w:rsidRDefault="00E716F4" w:rsidP="0016444A"/>
        </w:tc>
        <w:tc>
          <w:tcPr>
            <w:tcW w:w="1890" w:type="dxa"/>
          </w:tcPr>
          <w:p w14:paraId="11A77DA4" w14:textId="1E28292E" w:rsidR="00E716F4" w:rsidRDefault="00E716F4" w:rsidP="0016444A">
            <w:r>
              <w:t>&gt; 8 mg/L</w:t>
            </w:r>
          </w:p>
        </w:tc>
        <w:tc>
          <w:tcPr>
            <w:tcW w:w="4500" w:type="dxa"/>
          </w:tcPr>
          <w:p w14:paraId="618BC2EF" w14:textId="4DA60166" w:rsidR="00E716F4" w:rsidRDefault="00E716F4" w:rsidP="0016444A">
            <w:r>
              <w:t>Turn off air pump</w:t>
            </w:r>
          </w:p>
        </w:tc>
      </w:tr>
      <w:tr w:rsidR="00E716F4" w14:paraId="1880D77C" w14:textId="77777777" w:rsidTr="00E716F4">
        <w:tc>
          <w:tcPr>
            <w:tcW w:w="1615" w:type="dxa"/>
            <w:vMerge w:val="restart"/>
          </w:tcPr>
          <w:p w14:paraId="36DE32F8" w14:textId="62FFF016" w:rsidR="00E716F4" w:rsidRDefault="00E716F4" w:rsidP="0016444A">
            <w:r>
              <w:t>pH</w:t>
            </w:r>
          </w:p>
        </w:tc>
        <w:tc>
          <w:tcPr>
            <w:tcW w:w="1890" w:type="dxa"/>
          </w:tcPr>
          <w:p w14:paraId="05563581" w14:textId="7393BB04" w:rsidR="00E716F4" w:rsidRDefault="00E716F4" w:rsidP="0016444A">
            <w:r>
              <w:t>&lt; 6.5</w:t>
            </w:r>
          </w:p>
        </w:tc>
        <w:tc>
          <w:tcPr>
            <w:tcW w:w="4500" w:type="dxa"/>
          </w:tcPr>
          <w:p w14:paraId="574F4E6F" w14:textId="387E21A4" w:rsidR="00E716F4" w:rsidRDefault="00E716F4" w:rsidP="0016444A">
            <w:r>
              <w:t>Notify user</w:t>
            </w:r>
          </w:p>
        </w:tc>
      </w:tr>
      <w:tr w:rsidR="00E716F4" w14:paraId="3988F02F" w14:textId="77777777" w:rsidTr="00E716F4">
        <w:tc>
          <w:tcPr>
            <w:tcW w:w="1615" w:type="dxa"/>
            <w:vMerge/>
          </w:tcPr>
          <w:p w14:paraId="24ACE421" w14:textId="77777777" w:rsidR="00E716F4" w:rsidRDefault="00E716F4" w:rsidP="0016444A"/>
        </w:tc>
        <w:tc>
          <w:tcPr>
            <w:tcW w:w="1890" w:type="dxa"/>
          </w:tcPr>
          <w:p w14:paraId="17B87DAA" w14:textId="6FFC238D" w:rsidR="00E716F4" w:rsidRDefault="00E716F4" w:rsidP="0016444A">
            <w:r>
              <w:t>&gt; 8</w:t>
            </w:r>
          </w:p>
        </w:tc>
        <w:tc>
          <w:tcPr>
            <w:tcW w:w="4500" w:type="dxa"/>
          </w:tcPr>
          <w:p w14:paraId="1BB994AA" w14:textId="5766AEFC" w:rsidR="00E716F4" w:rsidRDefault="00E716F4" w:rsidP="0016444A">
            <w:r>
              <w:t>Notify user</w:t>
            </w:r>
          </w:p>
        </w:tc>
      </w:tr>
      <w:tr w:rsidR="00E716F4" w14:paraId="151198F1" w14:textId="77777777" w:rsidTr="00E716F4">
        <w:tc>
          <w:tcPr>
            <w:tcW w:w="1615" w:type="dxa"/>
            <w:vMerge w:val="restart"/>
          </w:tcPr>
          <w:p w14:paraId="05BCF951" w14:textId="1B4E0D43" w:rsidR="00E716F4" w:rsidRDefault="00E716F4" w:rsidP="0016444A">
            <w:r>
              <w:t>Water Temp</w:t>
            </w:r>
          </w:p>
        </w:tc>
        <w:tc>
          <w:tcPr>
            <w:tcW w:w="1890" w:type="dxa"/>
          </w:tcPr>
          <w:p w14:paraId="3DB55664" w14:textId="049D34FC" w:rsidR="00E716F4" w:rsidRDefault="00E716F4" w:rsidP="0016444A">
            <w:r>
              <w:t>&lt; 18 °C</w:t>
            </w:r>
          </w:p>
        </w:tc>
        <w:tc>
          <w:tcPr>
            <w:tcW w:w="4500" w:type="dxa"/>
          </w:tcPr>
          <w:p w14:paraId="70C01C7B" w14:textId="4099D37F" w:rsidR="00E716F4" w:rsidRDefault="00E716F4" w:rsidP="0016444A">
            <w:r>
              <w:t>Turn on heating system</w:t>
            </w:r>
          </w:p>
        </w:tc>
      </w:tr>
      <w:tr w:rsidR="00E716F4" w14:paraId="1608F9C3" w14:textId="77777777" w:rsidTr="00E716F4">
        <w:tc>
          <w:tcPr>
            <w:tcW w:w="1615" w:type="dxa"/>
            <w:vMerge/>
          </w:tcPr>
          <w:p w14:paraId="2F7B0AFF" w14:textId="77777777" w:rsidR="00E716F4" w:rsidRDefault="00E716F4" w:rsidP="0016444A"/>
        </w:tc>
        <w:tc>
          <w:tcPr>
            <w:tcW w:w="1890" w:type="dxa"/>
          </w:tcPr>
          <w:p w14:paraId="1E619A6D" w14:textId="55DB9D91" w:rsidR="00E716F4" w:rsidRDefault="00E716F4" w:rsidP="0016444A">
            <w:r>
              <w:t>&gt; 30 °C</w:t>
            </w:r>
          </w:p>
        </w:tc>
        <w:tc>
          <w:tcPr>
            <w:tcW w:w="4500" w:type="dxa"/>
          </w:tcPr>
          <w:p w14:paraId="216E0D82" w14:textId="582E66F9" w:rsidR="00E716F4" w:rsidRDefault="00E716F4" w:rsidP="0016444A">
            <w:r>
              <w:t>Turn on water pump to increase flow</w:t>
            </w:r>
          </w:p>
        </w:tc>
      </w:tr>
    </w:tbl>
    <w:p w14:paraId="285AE205" w14:textId="77777777" w:rsidR="0016444A" w:rsidRDefault="0016444A" w:rsidP="00951849"/>
    <w:p w14:paraId="27FFC3A7" w14:textId="4BB53899" w:rsidR="00951849" w:rsidRDefault="00FD058F" w:rsidP="00AF495E">
      <w:r>
        <w:t>HMI: This is what the user uses to check the system.</w:t>
      </w:r>
      <w:r w:rsidRPr="00FD058F">
        <w:t xml:space="preserve"> </w:t>
      </w:r>
      <w:r>
        <w:t xml:space="preserve">What to display to user: DO, pH and water temp. </w:t>
      </w:r>
      <w:proofErr w:type="gramStart"/>
      <w:r>
        <w:t>Also</w:t>
      </w:r>
      <w:proofErr w:type="gramEnd"/>
      <w:r>
        <w:t xml:space="preserve"> whether any controls are on/off</w:t>
      </w:r>
    </w:p>
    <w:p w14:paraId="6E1449F0" w14:textId="5BAAB7FC" w:rsidR="00BA2D03" w:rsidRDefault="00BA2D03" w:rsidP="00AF495E">
      <w:r>
        <w:t xml:space="preserve">The human-machine interface (HMI) is the final node that the user can access using a browser in kiosk mode. This </w:t>
      </w:r>
      <w:r w:rsidR="00D5351A">
        <w:t>will only allow access to</w:t>
      </w:r>
      <w:r>
        <w:t xml:space="preserve"> Node-Red’s user interface (UI)</w:t>
      </w:r>
      <w:r w:rsidR="002255FF">
        <w:t xml:space="preserve"> and will display information on the pH, DO and water temperature of the tanks</w:t>
      </w:r>
      <w:r w:rsidR="00D5351A">
        <w:t>. This can be implemented on a tablet device so the user can easily transport it while checking the tanks of the aquaponics system.</w:t>
      </w:r>
    </w:p>
    <w:p w14:paraId="08B718B6" w14:textId="225047FF" w:rsidR="00BA5FEC" w:rsidRDefault="00FD058F">
      <w:r>
        <w:t>It is considered that the system can be connected to</w:t>
      </w:r>
      <w:r w:rsidR="00AF495E">
        <w:t xml:space="preserve"> mains power but</w:t>
      </w:r>
      <w:r>
        <w:t xml:space="preserve"> utilise</w:t>
      </w:r>
      <w:r w:rsidR="00AF495E">
        <w:t xml:space="preserve"> solar</w:t>
      </w:r>
      <w:r>
        <w:t xml:space="preserve"> or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2" w:name="_Toc162088286"/>
      <w:r>
        <w:t xml:space="preserve">Overview of </w:t>
      </w:r>
      <w:r w:rsidR="00E05B9A">
        <w:t>System</w:t>
      </w:r>
      <w:bookmarkEnd w:id="2"/>
    </w:p>
    <w:p w14:paraId="28146D9F" w14:textId="25E9E6CF" w:rsidR="00E05B9A" w:rsidRP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05AD2841" w14:textId="77777777" w:rsidR="000526B5" w:rsidRDefault="000526B5"/>
    <w:p w14:paraId="48A9A3D3" w14:textId="6DD4F8C3" w:rsidR="009611F8" w:rsidRDefault="009611F8">
      <w:r>
        <w:lastRenderedPageBreak/>
        <w:t xml:space="preserve">Modbus is used for communication between </w:t>
      </w:r>
      <w:proofErr w:type="spellStart"/>
      <w:r>
        <w:t>OpenPLC</w:t>
      </w:r>
      <w:proofErr w:type="spellEnd"/>
      <w:r>
        <w:t xml:space="preserve"> and the control devices of the aquaponics system.</w:t>
      </w:r>
    </w:p>
    <w:p w14:paraId="69BC0190" w14:textId="356F46E6" w:rsidR="000526B5" w:rsidRDefault="000526B5" w:rsidP="00533645">
      <w:pPr>
        <w:pStyle w:val="Heading1"/>
      </w:pPr>
      <w:bookmarkStart w:id="3" w:name="_Toc162088287"/>
      <w:r>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5E42E2F9" w14:textId="194D69C7" w:rsidR="00730156" w:rsidRDefault="00730156" w:rsidP="00E05B9A">
      <w:r>
        <w:t xml:space="preserve">Potential unauthorized access to HMI. </w:t>
      </w:r>
    </w:p>
    <w:p w14:paraId="23EC41A5" w14:textId="77568E41" w:rsidR="00730156" w:rsidRDefault="00730156" w:rsidP="00E05B9A">
      <w:r>
        <w:t xml:space="preserve">Access to Node-red and the flows are </w:t>
      </w:r>
      <w:proofErr w:type="gramStart"/>
      <w:r>
        <w:t>changed</w:t>
      </w:r>
      <w:proofErr w:type="gramEnd"/>
      <w:r>
        <w:t xml:space="preserve"> or information obtained.</w:t>
      </w:r>
    </w:p>
    <w:p w14:paraId="4F8D35D2" w14:textId="1F3717A0" w:rsidR="00730156" w:rsidRPr="00E05B9A" w:rsidRDefault="00730156" w:rsidP="00E05B9A">
      <w:r>
        <w:t>No issue with confidential information being obtained via the sensors, however login information could be at risk in the local network.</w:t>
      </w:r>
    </w:p>
    <w:p w14:paraId="580001C7" w14:textId="77777777" w:rsidR="000526B5" w:rsidRDefault="000526B5"/>
    <w:p w14:paraId="2A7005A4" w14:textId="19125437" w:rsidR="000526B5" w:rsidRDefault="000526B5" w:rsidP="00533645">
      <w:pPr>
        <w:pStyle w:val="Heading1"/>
      </w:pPr>
      <w:bookmarkStart w:id="5" w:name="_Toc162088289"/>
      <w:r>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lastRenderedPageBreak/>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6"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7"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77777777" w:rsidR="000526B5" w:rsidRDefault="000526B5"/>
    <w:sectPr w:rsidR="000526B5" w:rsidSect="0047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8"/>
  </w:num>
  <w:num w:numId="4" w16cid:durableId="1867137969">
    <w:abstractNumId w:val="3"/>
  </w:num>
  <w:num w:numId="5" w16cid:durableId="610741544">
    <w:abstractNumId w:val="0"/>
  </w:num>
  <w:num w:numId="6" w16cid:durableId="533080300">
    <w:abstractNumId w:val="5"/>
  </w:num>
  <w:num w:numId="7" w16cid:durableId="162749032">
    <w:abstractNumId w:val="9"/>
  </w:num>
  <w:num w:numId="8" w16cid:durableId="818033619">
    <w:abstractNumId w:val="7"/>
  </w:num>
  <w:num w:numId="9" w16cid:durableId="391469849">
    <w:abstractNumId w:val="6"/>
  </w:num>
  <w:num w:numId="10" w16cid:durableId="11156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0F45E6"/>
    <w:rsid w:val="001006D0"/>
    <w:rsid w:val="00131175"/>
    <w:rsid w:val="00142265"/>
    <w:rsid w:val="0016444A"/>
    <w:rsid w:val="001D70CF"/>
    <w:rsid w:val="00202E7B"/>
    <w:rsid w:val="00220C6D"/>
    <w:rsid w:val="002255FF"/>
    <w:rsid w:val="002440EC"/>
    <w:rsid w:val="0028779C"/>
    <w:rsid w:val="002B3647"/>
    <w:rsid w:val="002D5243"/>
    <w:rsid w:val="003106F3"/>
    <w:rsid w:val="00370AC6"/>
    <w:rsid w:val="003B265D"/>
    <w:rsid w:val="003F6721"/>
    <w:rsid w:val="00471078"/>
    <w:rsid w:val="004D1313"/>
    <w:rsid w:val="004F1094"/>
    <w:rsid w:val="00533645"/>
    <w:rsid w:val="005A4109"/>
    <w:rsid w:val="005A4DCD"/>
    <w:rsid w:val="005C4C8A"/>
    <w:rsid w:val="005C7549"/>
    <w:rsid w:val="00637182"/>
    <w:rsid w:val="00641A72"/>
    <w:rsid w:val="006470D4"/>
    <w:rsid w:val="006918CC"/>
    <w:rsid w:val="006A15E5"/>
    <w:rsid w:val="006E347D"/>
    <w:rsid w:val="006F6967"/>
    <w:rsid w:val="007022DB"/>
    <w:rsid w:val="00705CB5"/>
    <w:rsid w:val="00717B6C"/>
    <w:rsid w:val="00730156"/>
    <w:rsid w:val="00747499"/>
    <w:rsid w:val="00762A4B"/>
    <w:rsid w:val="00792852"/>
    <w:rsid w:val="007B6A81"/>
    <w:rsid w:val="00840C19"/>
    <w:rsid w:val="00847B99"/>
    <w:rsid w:val="008609A0"/>
    <w:rsid w:val="008C7AC8"/>
    <w:rsid w:val="008F125C"/>
    <w:rsid w:val="00933561"/>
    <w:rsid w:val="00951849"/>
    <w:rsid w:val="009566B5"/>
    <w:rsid w:val="009611F8"/>
    <w:rsid w:val="00986CF4"/>
    <w:rsid w:val="00A308AA"/>
    <w:rsid w:val="00AF495E"/>
    <w:rsid w:val="00B16DBD"/>
    <w:rsid w:val="00B50717"/>
    <w:rsid w:val="00BA2D03"/>
    <w:rsid w:val="00BA5FEC"/>
    <w:rsid w:val="00BA67C1"/>
    <w:rsid w:val="00BB1569"/>
    <w:rsid w:val="00BC1BAA"/>
    <w:rsid w:val="00C30773"/>
    <w:rsid w:val="00C7122D"/>
    <w:rsid w:val="00C74885"/>
    <w:rsid w:val="00C87D00"/>
    <w:rsid w:val="00D11051"/>
    <w:rsid w:val="00D24DCC"/>
    <w:rsid w:val="00D35B7B"/>
    <w:rsid w:val="00D43B5C"/>
    <w:rsid w:val="00D5351A"/>
    <w:rsid w:val="00D75A49"/>
    <w:rsid w:val="00DA11F7"/>
    <w:rsid w:val="00DB38CC"/>
    <w:rsid w:val="00DC6771"/>
    <w:rsid w:val="00DF1F9E"/>
    <w:rsid w:val="00E05B9A"/>
    <w:rsid w:val="00E716F4"/>
    <w:rsid w:val="00F04ABA"/>
    <w:rsid w:val="00F46517"/>
    <w:rsid w:val="00F64B5F"/>
    <w:rsid w:val="00F719EB"/>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851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36</cp:revision>
  <dcterms:created xsi:type="dcterms:W3CDTF">2024-03-16T15:43:00Z</dcterms:created>
  <dcterms:modified xsi:type="dcterms:W3CDTF">2024-03-25T23:20:00Z</dcterms:modified>
</cp:coreProperties>
</file>