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5B3A8E"/>
          <w:sz w:val="40"/>
          <w:szCs w:val="40"/>
        </w:rPr>
        <w:t xml:space="preserve">🔀 Le diagramme de séquence UML</w:t>
      </w:r>
    </w:p>
    <w:p>
      <w:pPr>
        <w:spacing w:after="300"/>
        <w:jc w:val="center"/>
      </w:pPr>
      <w:r>
        <w:rPr>
          <w:b/>
          <w:bCs/>
          <w:color w:val="444444"/>
          <w:sz w:val="26"/>
          <w:szCs w:val="26"/>
        </w:rPr>
        <w:t xml:space="preserve">Les bases complètes, avec exemples commentés</w:t>
      </w:r>
    </w:p>
    <w:p>
      <w:pPr>
        <w:spacing w:after="120"/>
      </w:pPr>
      <w:r>
        <w:t xml:space="preserve">On passe aux diagrammes comportementaux dynamiques. Le diagramme de séquence est le plus utilisé après le diagramme de classes : il montre comment les objets interagissent dans le temps.</w:t>
      </w:r>
    </w:p>
    <w:p>
      <w:pPr>
        <w:spacing w:after="200"/>
      </w:pPr>
    </w:p>
    <w:p>
      <w:pPr>
        <w:pStyle w:val="Heading1"/>
        <w:pBdr>
          <w:bottom w:val="single" w:color="5B3A8E" w:sz="12" w:space="4"/>
        </w:pBdr>
        <w:spacing w:after="200" w:before="400"/>
      </w:pPr>
      <w:r>
        <w:rPr>
          <w:b/>
          <w:bCs/>
          <w:color w:val="5B3A8E"/>
          <w:sz w:val="30"/>
          <w:szCs w:val="30"/>
        </w:rPr>
        <w:t xml:space="preserve">1. À quoi ça sert 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Représenter un scénario d'un cas d'utilisation (souvent 1 diagramme = 1 scénario).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Montrer les échanges de messages entre objets, dans l'ordre chronologique.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Visualiser le temps : qui parle, quand, à qui, et pendant combien de temps.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Détecter les problèmes : dépendances cachées, objets trop bavards, ordre incohérent.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5B8A" w:sz="12"/>
              <w:left w:val="single" w:color="2E5B8A" w:sz="24"/>
              <w:bottom w:val="single" w:color="2E5B8A" w:sz="12"/>
              <w:right w:val="single" w:color="2E5B8A" w:sz="12"/>
            </w:tcBorders>
            <w:shd w:fill="EAF2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5B8A"/>
                <w:sz w:val="22"/>
                <w:szCs w:val="22"/>
              </w:rPr>
              <w:t xml:space="preserve">💡 À retenir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 — Règle d'or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Un diagramme de séquence = un scénario précis, pas tout le système.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5B3A8E" w:sz="12" w:space="4"/>
        </w:pBdr>
        <w:spacing w:after="200" w:before="400"/>
      </w:pPr>
      <w:r>
        <w:rPr>
          <w:b/>
          <w:bCs/>
          <w:color w:val="5B3A8E"/>
          <w:sz w:val="30"/>
          <w:szCs w:val="30"/>
        </w:rPr>
        <w:t xml:space="preserve">2. Les éléments de base</w:t>
      </w:r>
    </w:p>
    <w:p>
      <w:pPr>
        <w:pStyle w:val="Heading2"/>
        <w:spacing w:after="150" w:before="300"/>
      </w:pPr>
      <w:r>
        <w:rPr>
          <w:b/>
          <w:bCs/>
          <w:color w:val="8054B8"/>
          <w:sz w:val="24"/>
          <w:szCs w:val="24"/>
        </w:rPr>
        <w:t xml:space="preserve">2.1 Les participants (lignes de vie)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B3A8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shd w:fill="5B3A8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Représentation</w:t>
            </w:r>
          </w:p>
        </w:tc>
        <w:tc>
          <w:tcPr>
            <w:shd w:fill="5B3A8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Acteur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Bonhomme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 acteur du use case (Client, Réceptionniste…)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Objet / instance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Rectangle nomObjet:Classe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 objet du système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Ligne de vie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Trait vertical pointillé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 temps qui passe pour ce participant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Barre d'activation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Rectangle fin sur la ligne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Période où l'objet est actif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Client          :Reservation         :Chambre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│                  │                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│                  │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│                  │                   │   ← lignes de vie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8054B8" w:sz="12"/>
              <w:left w:val="single" w:color="8054B8" w:sz="24"/>
              <w:bottom w:val="single" w:color="8054B8" w:sz="12"/>
              <w:right w:val="single" w:color="8054B8" w:sz="12"/>
            </w:tcBorders>
            <w:shd w:fill="F0EA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054B8"/>
                <w:sz w:val="22"/>
                <w:szCs w:val="22"/>
              </w:rPr>
              <w:t xml:space="preserve">✏️ Exemple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 — Comment lire ce schéma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Chaque colonne verticale est un participant : à gauche l'acteur humain (Client), puis deux objets du système (:Reservation et :Chambre). Le nom après les deux-points est le type/la classe de l'objet ; le nom avant (vide ici) serait l'identifiant de l'instance si on en donne un, par exemple maResa:Reservation.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8054B8"/>
          <w:sz w:val="24"/>
          <w:szCs w:val="24"/>
        </w:rPr>
        <w:t xml:space="preserve">2.2 Les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B3A8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de message</w:t>
            </w:r>
          </w:p>
        </w:tc>
        <w:tc>
          <w:tcPr>
            <w:shd w:fill="5B3A8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Symbole</w:t>
            </w:r>
          </w:p>
        </w:tc>
        <w:tc>
          <w:tcPr>
            <w:shd w:fill="5B3A8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Synchrone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Flèche pleine ──▶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Appel qui attend une réponse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Asynchrone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Flèche ouverte ──&gt;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Appel sans attente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Réponse / retour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Flèche pointillée &lt;┈┈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Valeur renvoyée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 à soi-même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Flèche qui boucle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Auto-appel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Flèche vers un nouveau rectangle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&lt;&lt;create&gt;&gt;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Destruction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Croix ✕ en bout de ligne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&lt;&lt;destroy&gt;&gt;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8054B8" w:sz="12"/>
              <w:left w:val="single" w:color="8054B8" w:sz="24"/>
              <w:bottom w:val="single" w:color="8054B8" w:sz="12"/>
              <w:right w:val="single" w:color="8054B8" w:sz="12"/>
            </w:tcBorders>
            <w:shd w:fill="F0EA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054B8"/>
                <w:sz w:val="22"/>
                <w:szCs w:val="22"/>
              </w:rPr>
              <w:t xml:space="preserve">✏️ Exemple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 — Les 6 types de messages sur un seul scénario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Un gestionnaire de réservation qui crée un objet Facture, lance un envoi d'email en tâche de fond, vérifie une donnée sur lui-même, puis détruit un objet temporaire 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50"/>
            </w:tblGrid>
            <w:tr>
              <w:tc>
                <w:tcPr>
                  <w:tcW w:type="dxa" w:w="9350"/>
                  <w:shd w:fill="1E1E1E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  Client        :GestionReservation      :Facture        :MailService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    │                   │                     │                │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    │──valider()───────▶│  (synchrone : attend la réponse)     │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    │                   │──vérifierStock()┐                    │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    │                   │◀─────────────────┘ (auto-appel)      │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    │                   │──&lt;&lt;create&gt;&gt;────────▶│                │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    │                   │──envoyerConfirmation()─────────────▶│  (asynchrone)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    │◀──confirmation────│                     │                │</w:t>
                  </w:r>
                </w:p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    │                   │──X (destroy objet temporaire)        │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8054B8"/>
          <w:sz w:val="24"/>
          <w:szCs w:val="24"/>
        </w:rPr>
        <w:t xml:space="preserve">2.3 Les fragments combinés (les blocs de contrôle)</w:t>
      </w:r>
    </w:p>
    <w:p>
      <w:pPr>
        <w:spacing w:after="120"/>
      </w:pPr>
      <w:r>
        <w:t xml:space="preserve">C'est la grande force du diagramme de séquence : représenter les conditions, boucles, alternatives.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B3A8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Fragment</w:t>
            </w:r>
          </w:p>
        </w:tc>
        <w:tc>
          <w:tcPr>
            <w:shd w:fill="5B3A8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shd w:fill="5B3A8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Équivalent code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Alternative (if/else)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… else …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Optionnel (if simple)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…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Boucle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/ while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Parallèle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threads simultanés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Sortie de boucle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critique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zone atomique</w:t>
            </w:r>
          </w:p>
        </w:tc>
      </w:tr>
    </w:tbl>
    <w:p>
      <w:pPr>
        <w:spacing w:after="120"/>
      </w:pPr>
      <w:r>
        <w:t xml:space="preserve">Représentation : un cadre autour des messages, avec une étiquette en haut à gauche.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┌─ alt ────────────────────────────┐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[condition A]                 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 Client ──▶ Système : action A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────────────────────────────────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[sinon]                       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 Client ──▶ Système : action B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└──────────────────────────────────┘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8054B8" w:sz="12"/>
              <w:left w:val="single" w:color="8054B8" w:sz="24"/>
              <w:bottom w:val="single" w:color="8054B8" w:sz="12"/>
              <w:right w:val="single" w:color="8054B8" w:sz="12"/>
            </w:tcBorders>
            <w:shd w:fill="F0EA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054B8"/>
                <w:sz w:val="22"/>
                <w:szCs w:val="22"/>
              </w:rPr>
              <w:t xml:space="preserve">✏️ Exemple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 — alt — Paiement accepté ou refusé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50"/>
            </w:tblGrid>
            <w:tr>
              <w:tc>
                <w:tcPr>
                  <w:tcW w:type="dxa" w:w="9350"/>
                  <w:shd w:fill="1E1E1E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┌─ alt ─────────────────────────────────────┐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│ [paiement accepté]                         │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│   Banque ──▶ Caisse : confirmerPaiement()   │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│   Caisse ──▶ Client : afficherTicket()      │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│ ───────────────────────────────────────────│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│ [paiement refusé]                           │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│   Banque ──▶ Caisse : refuserPaiement()     │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│   Caisse ──▶ Client : afficherErreur()      │</w:t>
                  </w:r>
                </w:p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└──────────────────────────────────────────────┘</w:t>
                  </w:r>
                </w:p>
              </w:tc>
            </w:tr>
          </w:tbl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8054B8" w:sz="12"/>
              <w:left w:val="single" w:color="8054B8" w:sz="24"/>
              <w:bottom w:val="single" w:color="8054B8" w:sz="12"/>
              <w:right w:val="single" w:color="8054B8" w:sz="12"/>
            </w:tcBorders>
            <w:shd w:fill="F0EA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054B8"/>
                <w:sz w:val="22"/>
                <w:szCs w:val="22"/>
              </w:rPr>
              <w:t xml:space="preserve">✏️ Exemple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 — opt — Application d'une réduction si le client est fidèle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50"/>
            </w:tblGrid>
            <w:tr>
              <w:tc>
                <w:tcPr>
                  <w:tcW w:type="dxa" w:w="9350"/>
                  <w:shd w:fill="1E1E1E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┌─ opt ─────────────────────────────────────┐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│ [client fidèle]                             │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│   Caisse ──▶ Caisse : appliquerRéduction()  │</w:t>
                  </w:r>
                </w:p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└──────────────────────────────────────────────┘</w:t>
                  </w:r>
                </w:p>
              </w:tc>
            </w:tr>
          </w:tbl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8054B8" w:sz="12"/>
              <w:left w:val="single" w:color="8054B8" w:sz="24"/>
              <w:bottom w:val="single" w:color="8054B8" w:sz="12"/>
              <w:right w:val="single" w:color="8054B8" w:sz="12"/>
            </w:tcBorders>
            <w:shd w:fill="F0EA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054B8"/>
                <w:sz w:val="22"/>
                <w:szCs w:val="22"/>
              </w:rPr>
              <w:t xml:space="preserve">✏️ Exemple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 — loop — Ajout de plusieurs articles au panier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50"/>
            </w:tblGrid>
            <w:tr>
              <w:tc>
                <w:tcPr>
                  <w:tcW w:type="dxa" w:w="9350"/>
                  <w:shd w:fill="1E1E1E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┌─ loop [pour chaque article scanné] ─────────┐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│   Caissier ──▶ Caisse : scanner(article)     │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│   Caisse ──▶ Caisse : ajouterAuPanier()      │</w:t>
                  </w:r>
                </w:p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└────────────────────────────────────────────────┘</w:t>
                  </w:r>
                </w:p>
              </w:tc>
            </w:tr>
          </w:tbl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8054B8" w:sz="12"/>
              <w:left w:val="single" w:color="8054B8" w:sz="24"/>
              <w:bottom w:val="single" w:color="8054B8" w:sz="12"/>
              <w:right w:val="single" w:color="8054B8" w:sz="12"/>
            </w:tcBorders>
            <w:shd w:fill="F0EA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054B8"/>
                <w:sz w:val="22"/>
                <w:szCs w:val="22"/>
              </w:rPr>
              <w:t xml:space="preserve">✏️ Exemple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 — par — Envoi simultané d'un email et d'un SMS de confirmation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50"/>
            </w:tblGrid>
            <w:tr>
              <w:tc>
                <w:tcPr>
                  <w:tcW w:type="dxa" w:w="9350"/>
                  <w:shd w:fill="1E1E1E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┌─ par ──────────────────────────────────────┐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│   Système ──&gt; MailService : envoyerEmail()   │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│ ─────────────────────────────────────────── │</w:t>
                  </w:r>
                </w:p>
                <w:p>
                  <w:pPr>
                    <w:spacing w:after="3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│   Système ──&gt; SmsService : envoyerSms()      │</w:t>
                  </w:r>
                </w:p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D4D4D4"/>
                      <w:sz w:val="19"/>
                      <w:szCs w:val="19"/>
                    </w:rPr>
                    <w:t xml:space="preserve">└─────────────────────────────────────────────┘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pPr>
        <w:pStyle w:val="Heading1"/>
        <w:pBdr>
          <w:bottom w:val="single" w:color="5B3A8E" w:sz="12" w:space="4"/>
        </w:pBdr>
        <w:spacing w:after="200" w:before="400"/>
      </w:pPr>
      <w:r>
        <w:rPr>
          <w:b/>
          <w:bCs/>
          <w:color w:val="5B3A8E"/>
          <w:sz w:val="30"/>
          <w:szCs w:val="30"/>
        </w:rPr>
        <w:t xml:space="preserve">3. Exemple guidé : « Le client consulte les disponibilités 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Client          :IHM          :ServiceDispo      :BDD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│               │                 │           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│──saisir dates▶│                 │           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│               │──chercher()────▶│           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│               │                 │──SELECT─────▶│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│               │                 │◀──résultats──│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│               │◀──liste─────────│              │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│◀──afficher────│                 │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│               │                 │              │</w:t>
            </w:r>
          </w:p>
        </w:tc>
      </w:tr>
    </w:tbl>
    <w:p>
      <w:pPr>
        <w:spacing w:after="120"/>
      </w:pPr>
      <w:r>
        <w:t xml:space="preserve">Lecture : de haut en bas = ordre chronologique. De gauche à droite = qui parle à qui.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8054B8" w:sz="12"/>
              <w:left w:val="single" w:color="8054B8" w:sz="24"/>
              <w:bottom w:val="single" w:color="8054B8" w:sz="12"/>
              <w:right w:val="single" w:color="8054B8" w:sz="12"/>
            </w:tcBorders>
            <w:shd w:fill="F0EA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054B8"/>
                <w:sz w:val="22"/>
                <w:szCs w:val="22"/>
              </w:rPr>
              <w:t xml:space="preserve">✏️ Exemple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 — Ce que chaque ligne signifie concrètement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1) Client → IHM : le client saisit ses dates dans un formulaire (interaction humaine, hors code).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2) IHM → ServiceDispo : le contrôleur appelle la couche métier, message synchrone chercher().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3) ServiceDispo → BDD : le service traduit la demande en requête SQL SELECT.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4) BDD → ServiceDispo puis ServiceDispo → IHM : les résultats remontent la chaîne sous forme de retours (flèches pointillées).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5) IHM → Client : la liste est affichée à l'écran.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5B3A8E" w:sz="12" w:space="4"/>
        </w:pBdr>
        <w:spacing w:after="200" w:before="400"/>
      </w:pPr>
      <w:r>
        <w:rPr>
          <w:b/>
          <w:bCs/>
          <w:color w:val="5B3A8E"/>
          <w:sz w:val="30"/>
          <w:szCs w:val="30"/>
        </w:rPr>
        <w:t xml:space="preserve">4. Lien avec les fiches de cas d'utilisation</w:t>
      </w:r>
    </w:p>
    <w:p>
      <w:pPr>
        <w:spacing w:after="120"/>
      </w:pPr>
      <w:r>
        <w:t xml:space="preserve">Correspondance directe entre une fiche de cas d'utilisation et un diagramme de séquence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B3A8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Fiche use case</w:t>
            </w:r>
          </w:p>
        </w:tc>
        <w:tc>
          <w:tcPr>
            <w:shd w:fill="5B3A8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Diagramme de séquence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Acteur principal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Participant de gauche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Précondition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(contexte, pas dessiné)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Scénario nominal (étapes 1, 2, 3…)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 message par étape, dans l'ordre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Alternatives (2a, 4a, 8a…)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Fragments alt / opt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Postcondition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(résultat, pas dessiné)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b/>
          <w:bCs/>
          <w:color w:val="8054B8"/>
          <w:sz w:val="24"/>
          <w:szCs w:val="24"/>
        </w:rPr>
        <w:t xml:space="preserve">Méthode de conversion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Reprendre le scénario nominal étape par étape.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Chaque étape → un message entre deux participants.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Chaque alternative → un fragment alt ou opt accroché au bon numéro d'étape.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Ajouter les participants techniques (IHM, service, BDD) si nécessaire.</w:t>
      </w:r>
    </w:p>
    <w:p>
      <w:pPr>
        <w:spacing w:after="200"/>
      </w:pPr>
    </w:p>
    <w:p>
      <w:pPr>
        <w:pStyle w:val="Heading1"/>
        <w:pBdr>
          <w:bottom w:val="single" w:color="5B3A8E" w:sz="12" w:space="4"/>
        </w:pBdr>
        <w:spacing w:after="200" w:before="400"/>
      </w:pPr>
      <w:r>
        <w:rPr>
          <w:b/>
          <w:bCs/>
          <w:color w:val="5B3A8E"/>
          <w:sz w:val="30"/>
          <w:szCs w:val="30"/>
        </w:rPr>
        <w:t xml:space="preserve">5. Bonnes pratiques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diagramme = un scénario (nominal, ou nominal + alternatives).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Nommer les messages par une intention, pas par une action technique : réserver() plutôt que insertSQL().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Ordre des participants : acteur à gauche, puis IHM, puis services, puis base de données (de l'extérieur vers l'intérieur).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 pas tout mettre : si un scénario fait 40 messages, le découper.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Utiliser les fragments pour éviter de dupliquer le tronc commun.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Cohérence avec le diagramme de classes : les objets manipulés doivent exister dans le modèle statique.</w:t>
      </w:r>
    </w:p>
    <w:p>
      <w:pPr>
        <w:spacing w:after="200"/>
      </w:pPr>
    </w:p>
    <w:p>
      <w:pPr>
        <w:pStyle w:val="Heading1"/>
        <w:pBdr>
          <w:bottom w:val="single" w:color="5B3A8E" w:sz="12" w:space="4"/>
        </w:pBdr>
        <w:spacing w:after="200" w:before="400"/>
      </w:pPr>
      <w:r>
        <w:rPr>
          <w:b/>
          <w:bCs/>
          <w:color w:val="5B3A8E"/>
          <w:sz w:val="30"/>
          <w:szCs w:val="30"/>
        </w:rPr>
        <w:t xml:space="preserve">6. En PlantUML (aperçu)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@startuml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actor Client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participant ":IHM" as IHM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participant ":ServiceReservation" as Svc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participant ":BDD" as BDD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Client -&gt; IHM : saisir critères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IHM -&gt; Svc : rechercherDisponibilités(critères)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Svc -&gt; BDD : SELECT chambres libres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BDD --&gt; Svc : liste chambres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Svc --&gt; IHM : liste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IHM --&gt; Client : afficher résultats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@enduml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5B3A8E" w:sz="12" w:space="4"/>
        </w:pBdr>
        <w:spacing w:after="200" w:before="400"/>
      </w:pPr>
      <w:r>
        <w:rPr>
          <w:b/>
          <w:bCs/>
          <w:color w:val="5B3A8E"/>
          <w:sz w:val="30"/>
          <w:szCs w:val="30"/>
        </w:rPr>
        <w:t xml:space="preserve">7. Deux exemples complets appliqués à l'atelier</w:t>
      </w:r>
    </w:p>
    <w:p>
      <w:pPr>
        <w:spacing w:after="120"/>
      </w:pPr>
      <w:r>
        <w:t xml:space="preserve">Application de la méthode de la partie 4 aux deux fiches de l'atelier. Le contenu précis des alternatives (2a, 4a, 6a, 8a…) dépend de tes fiches ; les exemples ci-dessous illustrent la démarche avec des alternatives plausibles pour un scénario hôtelier — à ajuster avec le contenu exact de tes propres fiches.</w:t>
      </w:r>
    </w:p>
    <w:p>
      <w:pPr>
        <w:pStyle w:val="Heading2"/>
        <w:spacing w:after="150" w:before="300"/>
      </w:pPr>
      <w:r>
        <w:rPr>
          <w:b/>
          <w:bCs/>
          <w:color w:val="8054B8"/>
          <w:sz w:val="24"/>
          <w:szCs w:val="24"/>
        </w:rPr>
        <w:t xml:space="preserve">7.1 Exemple : « Réserver une chambre »</w:t>
      </w:r>
    </w:p>
    <w:p>
      <w:pPr>
        <w:spacing w:after="120"/>
      </w:pPr>
      <w:r>
        <w:t xml:space="preserve">Scénario nominal supposé : le client choisit des dates, le système vérifie la disponibilité, le client confirme, le système enregistre la réservation et envoie une confirmation.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@startuml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actor Client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participant ":IHM" as IHM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participant ":ServiceReservation" as Svc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participant ":BDD" as BDD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participant ":MailService" as Mail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Client -&gt; IHM : choisirDates()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IHM -&gt; Svc : verifierDisponibilite(dates)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Svc -&gt; BDD : SELECT chambres disponibles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BDD --&gt; Svc : résultat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alt chambre disponible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Svc --&gt; IHM : disponible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IHM --&gt; Client : proposer chambre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Client -&gt; IHM : confirmerReservation()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IHM -&gt; Svc : creerReservation()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Svc -&gt; BDD : &lt;&lt;create&gt;&gt; Reservation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BDD --&gt; Svc : ok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Svc -&gt; Mail : envoyerConfirmation()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Mail --&gt; Client : email de confirmation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Svc --&gt; IHM : reservation créée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IHM --&gt; Client : afficher confirmation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else chambre indisponible (alternative 4a)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Svc --&gt; IHM : aucune chambre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IHM --&gt; Client : afficher "complet"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end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opt client annule avant confirmation (alternative 6a)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Client -&gt; IHM : annuler()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IHM --&gt; Client : retour à la recherche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@enduml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8054B8" w:sz="12"/>
              <w:left w:val="single" w:color="8054B8" w:sz="24"/>
              <w:bottom w:val="single" w:color="8054B8" w:sz="12"/>
              <w:right w:val="single" w:color="8054B8" w:sz="12"/>
            </w:tcBorders>
            <w:shd w:fill="F0EA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054B8"/>
                <w:sz w:val="22"/>
                <w:szCs w:val="22"/>
              </w:rPr>
              <w:t xml:space="preserve">✏️ Exemple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 — Comment les alternatives ont été placées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Le fragment alt principal correspond à l'étape « vérifier disponibilité » : c'est le point de bascule le plus important du scénario, donc il englobe presque tout le reste.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Le fragment opt "client annule" est indépendant et plus court : on le place après, comme une sortie possible à un moment précis, sans dupliquer les messages du chemin nominal.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8054B8"/>
          <w:sz w:val="24"/>
          <w:szCs w:val="24"/>
        </w:rPr>
        <w:t xml:space="preserve">7.2 Exemple : « Facturer le départ »</w:t>
      </w:r>
    </w:p>
    <w:p>
      <w:pPr>
        <w:spacing w:after="120"/>
      </w:pPr>
      <w:r>
        <w:t xml:space="preserve">Scénario nominal supposé : à l'arrivée du client à la réception, le système calcule le montant dû, encaisse le paiement, puis émet la facture.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@startuml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actor Receptionniste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participant ":IHM" as IHM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participant ":ServiceFacturation" as Svc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participant ":ServicePaiement" as Paiement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participant ":BDD" as BDD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Receptionniste -&gt; IHM : departClient(numChambre)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IHM -&gt; Svc : calculerMontant(numChambre)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Svc -&gt; BDD : SELECT séjour + prestations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BDD --&gt; Svc : détails séjour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Svc --&gt; IHM : montant à payer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alt paiement par carte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IHM -&gt; Paiement : debiterCarte(montant)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Paiement --&gt; IHM : paiement accepté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else paiement refusé (alternative 6a)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Paiement --&gt; IHM : paiement refusé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IHM --&gt; Receptionniste : demander autre moyen de paiement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end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IHM -&gt; Svc : genererFacture()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Svc -&gt; BDD : &lt;&lt;create&gt;&gt; Facture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BDD --&gt; Svc : ok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Svc --&gt; IHM : facture prête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IHM --&gt; Receptionniste : imprimer / envoyer facture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@enduml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5B3A8E" w:sz="12" w:space="4"/>
        </w:pBdr>
        <w:spacing w:after="200" w:before="400"/>
      </w:pPr>
      <w:r>
        <w:rPr>
          <w:b/>
          <w:bCs/>
          <w:color w:val="5B3A8E"/>
          <w:sz w:val="30"/>
          <w:szCs w:val="30"/>
        </w:rPr>
        <w:t xml:space="preserve">📋 Ce qu'il faut retenir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B3A8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shd w:fill="5B3A8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À retenir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Montrer les échanges de messages dans le temps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diagramme = 1 scénario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Temps (du haut vers le bas)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Horizontal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Participants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Synchrones, asynchrones, retours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Fragments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alt, opt, loop, par…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 fiches de cas d'utilisation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2E5B8A" w:sz="12"/>
              <w:left w:val="single" w:color="2E5B8A" w:sz="24"/>
              <w:bottom w:val="single" w:color="2E5B8A" w:sz="12"/>
              <w:right w:val="single" w:color="2E5B8A" w:sz="12"/>
            </w:tcBorders>
            <w:shd w:fill="EAF2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5B8A"/>
                <w:sz w:val="22"/>
                <w:szCs w:val="22"/>
              </w:rPr>
              <w:t xml:space="preserve">💡 À retenir</w:t>
            </w:r>
            <w:r>
              <w:rPr>
                <w:b/>
                <w:bCs/>
                <w:color w:val="222222"/>
                <w:sz w:val="22"/>
                <w:szCs w:val="22"/>
              </w:rPr>
              <w:t xml:space="preserve"> — Pour aller plus loin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Les deux exemples complets de la partie 7 sont construits sur des hypothèses de scénario ; remplace les alternatives (2a, 4a, 6a, 8a…) par le contenu exact de tes fiches « Réserver une chambre » et « Facturer le départ » pour obtenir les diagrammes définitifs de ton atelier.</w:t>
            </w:r>
          </w:p>
        </w:tc>
      </w:tr>
    </w:tbl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2026-09-25T12:22:26.269Z</dcterms:created>
  <dcterms:modified xsi:type="dcterms:W3CDTF">2026-09-25T12:22:26.278Z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