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2414B0" w14:textId="77777777" w:rsidR="00904DF5" w:rsidRDefault="00904DF5" w:rsidP="00904DF5">
      <w:pPr>
        <w:jc w:val="center"/>
        <w:rPr>
          <w:color w:val="4472C4" w:themeColor="accent1"/>
          <w:sz w:val="44"/>
          <w:szCs w:val="44"/>
        </w:rPr>
      </w:pPr>
      <w:r w:rsidRPr="00904DF5">
        <w:rPr>
          <w:color w:val="4472C4" w:themeColor="accent1"/>
          <w:sz w:val="44"/>
          <w:szCs w:val="44"/>
        </w:rPr>
        <w:t xml:space="preserve">AMS 691.02: Natural Language Processing – Fall 2024 Assignment 1: Distributional Word Vectors </w:t>
      </w:r>
    </w:p>
    <w:p w14:paraId="6A3750B5" w14:textId="2BC329B7" w:rsidR="00EC4C01" w:rsidRPr="00904DF5" w:rsidRDefault="00EC4C01" w:rsidP="00904DF5">
      <w:pPr>
        <w:jc w:val="center"/>
        <w:rPr>
          <w:color w:val="2F5496" w:themeColor="accent1" w:themeShade="BF"/>
          <w:sz w:val="40"/>
          <w:szCs w:val="40"/>
          <w:u w:val="single"/>
        </w:rPr>
      </w:pPr>
      <w:r w:rsidRPr="00904DF5">
        <w:rPr>
          <w:color w:val="2F5496" w:themeColor="accent1" w:themeShade="BF"/>
          <w:sz w:val="40"/>
          <w:szCs w:val="40"/>
          <w:u w:val="single"/>
        </w:rPr>
        <w:t>REPORT</w:t>
      </w:r>
    </w:p>
    <w:p w14:paraId="48EFFF80" w14:textId="77777777" w:rsidR="00EC4C01" w:rsidRDefault="00EC4C01"/>
    <w:p w14:paraId="54F60374" w14:textId="103C6F92" w:rsidR="00904DF5" w:rsidRPr="00913C05" w:rsidRDefault="00F11DF6" w:rsidP="00F11DF6">
      <w:pPr>
        <w:rPr>
          <w:color w:val="7030A0"/>
          <w:sz w:val="28"/>
          <w:szCs w:val="28"/>
        </w:rPr>
      </w:pPr>
      <w:r w:rsidRPr="00913C05">
        <w:rPr>
          <w:color w:val="7030A0"/>
          <w:sz w:val="28"/>
          <w:szCs w:val="28"/>
        </w:rPr>
        <w:t>1)</w:t>
      </w:r>
      <w:r w:rsidR="00904DF5" w:rsidRPr="00913C05">
        <w:rPr>
          <w:color w:val="7030A0"/>
          <w:sz w:val="28"/>
          <w:szCs w:val="28"/>
          <w:u w:val="single"/>
        </w:rPr>
        <w:t>Distributional Counting</w:t>
      </w:r>
    </w:p>
    <w:p w14:paraId="3E9E081D" w14:textId="4268C631" w:rsidR="00904DF5" w:rsidRDefault="00F11DF6" w:rsidP="00F11DF6">
      <w:pPr>
        <w:jc w:val="both"/>
      </w:pPr>
      <w:r>
        <w:t xml:space="preserve">1.1) </w:t>
      </w:r>
      <w:r w:rsidR="00904DF5">
        <w:t>I have written a</w:t>
      </w:r>
      <w:r w:rsidR="00904DF5" w:rsidRPr="00904DF5">
        <w:t xml:space="preserve"> code to count the number of times </w:t>
      </w:r>
      <w:r w:rsidR="00904DF5">
        <w:t>a</w:t>
      </w:r>
      <w:r w:rsidR="00904DF5" w:rsidRPr="00904DF5">
        <w:t xml:space="preserve"> word y appears in a context window with size w </w:t>
      </w:r>
      <w:proofErr w:type="spellStart"/>
      <w:r>
        <w:t>centered</w:t>
      </w:r>
      <w:proofErr w:type="spellEnd"/>
      <w:r w:rsidR="00904DF5" w:rsidRPr="00904DF5">
        <w:t xml:space="preserve"> at the word x, using the provided </w:t>
      </w:r>
      <w:r w:rsidR="00904DF5" w:rsidRPr="00F11DF6">
        <w:rPr>
          <w:b/>
          <w:bCs/>
        </w:rPr>
        <w:t>wiki-1percent.txt</w:t>
      </w:r>
      <w:r w:rsidR="00904DF5" w:rsidRPr="00904DF5">
        <w:t xml:space="preserve"> corpus. A context window contains up to w words to either side of the </w:t>
      </w:r>
      <w:proofErr w:type="spellStart"/>
      <w:r w:rsidR="00904DF5" w:rsidRPr="00904DF5">
        <w:t>center</w:t>
      </w:r>
      <w:proofErr w:type="spellEnd"/>
      <w:r w:rsidR="00904DF5" w:rsidRPr="00904DF5">
        <w:t xml:space="preserve"> word, so it contains up to 2w + 1 words in total (including the </w:t>
      </w:r>
      <w:proofErr w:type="spellStart"/>
      <w:r w:rsidR="00904DF5" w:rsidRPr="00904DF5">
        <w:t>center</w:t>
      </w:r>
      <w:proofErr w:type="spellEnd"/>
      <w:r w:rsidR="00904DF5" w:rsidRPr="00904DF5">
        <w:t xml:space="preserve"> word). </w:t>
      </w:r>
    </w:p>
    <w:p w14:paraId="600F4C48" w14:textId="77777777" w:rsidR="00F11DF6" w:rsidRDefault="00904DF5" w:rsidP="00F11DF6">
      <w:pPr>
        <w:jc w:val="both"/>
      </w:pPr>
      <w:r>
        <w:t>I have counted</w:t>
      </w:r>
      <w:r w:rsidRPr="00904DF5">
        <w:t xml:space="preserve"> each occurrence</w:t>
      </w:r>
      <w:r>
        <w:t xml:space="preserve"> of </w:t>
      </w:r>
      <w:r w:rsidRPr="00904DF5">
        <w:t>y in a single window</w:t>
      </w:r>
      <w:r>
        <w:t xml:space="preserve"> and used</w:t>
      </w:r>
      <w:r w:rsidRPr="00904DF5">
        <w:t xml:space="preserve"> the notation </w:t>
      </w:r>
      <w:proofErr w:type="gramStart"/>
      <w:r w:rsidRPr="00904DF5">
        <w:t>#(</w:t>
      </w:r>
      <w:proofErr w:type="gramEnd"/>
      <w:r w:rsidRPr="00904DF5">
        <w:t xml:space="preserve">x, y) to denote the count of the tuple </w:t>
      </w:r>
      <w:r w:rsidRPr="00F11DF6">
        <w:rPr>
          <w:rFonts w:ascii="Cambria Math" w:hAnsi="Cambria Math" w:cs="Cambria Math"/>
        </w:rPr>
        <w:t>⟨</w:t>
      </w:r>
      <w:r w:rsidRPr="00904DF5">
        <w:t>x, y</w:t>
      </w:r>
      <w:r w:rsidRPr="00F11DF6">
        <w:rPr>
          <w:rFonts w:ascii="Cambria Math" w:hAnsi="Cambria Math" w:cs="Cambria Math"/>
        </w:rPr>
        <w:t>⟩</w:t>
      </w:r>
      <w:r w:rsidRPr="00904DF5">
        <w:t xml:space="preserve">, i.e., the number of times that word y appeared within w words to the left or right of x. </w:t>
      </w:r>
      <w:r w:rsidR="00F11DF6">
        <w:t>Here</w:t>
      </w:r>
      <w:r w:rsidRPr="00904DF5">
        <w:t xml:space="preserve"> tuples are ordered: the first item in the tuple </w:t>
      </w:r>
      <w:r w:rsidRPr="00F11DF6">
        <w:rPr>
          <w:rFonts w:ascii="Cambria Math" w:hAnsi="Cambria Math" w:cs="Cambria Math"/>
        </w:rPr>
        <w:t>⟨</w:t>
      </w:r>
      <w:r w:rsidRPr="00904DF5">
        <w:t>x, y</w:t>
      </w:r>
      <w:r w:rsidRPr="00F11DF6">
        <w:rPr>
          <w:rFonts w:ascii="Cambria Math" w:hAnsi="Cambria Math" w:cs="Cambria Math"/>
        </w:rPr>
        <w:t>⟩</w:t>
      </w:r>
      <w:r w:rsidRPr="00904DF5">
        <w:t xml:space="preserve"> is the </w:t>
      </w:r>
      <w:proofErr w:type="spellStart"/>
      <w:r w:rsidRPr="00904DF5">
        <w:t>center</w:t>
      </w:r>
      <w:proofErr w:type="spellEnd"/>
      <w:r w:rsidRPr="00904DF5">
        <w:t xml:space="preserve"> word and the second item is the context word. </w:t>
      </w:r>
    </w:p>
    <w:p w14:paraId="7DBD05D6" w14:textId="77777777" w:rsidR="00F11DF6" w:rsidRDefault="00F11DF6" w:rsidP="00F11DF6">
      <w:pPr>
        <w:jc w:val="both"/>
      </w:pPr>
      <w:r w:rsidRPr="00F11DF6">
        <w:rPr>
          <w:u w:val="single"/>
        </w:rPr>
        <w:t>Implementation</w:t>
      </w:r>
      <w:r>
        <w:t>:</w:t>
      </w:r>
    </w:p>
    <w:p w14:paraId="4D1FC55C" w14:textId="6922C7DD" w:rsidR="00904DF5" w:rsidRPr="00904DF5" w:rsidRDefault="00904DF5" w:rsidP="00F11DF6">
      <w:pPr>
        <w:jc w:val="both"/>
      </w:pPr>
      <w:r w:rsidRPr="00904DF5">
        <w:t>Iterate</w:t>
      </w:r>
      <w:r w:rsidR="00F11DF6">
        <w:t>d</w:t>
      </w:r>
      <w:r w:rsidRPr="00904DF5">
        <w:t xml:space="preserve"> through all valid windows in each line (a valid window is one that is </w:t>
      </w:r>
      <w:proofErr w:type="spellStart"/>
      <w:r w:rsidRPr="00904DF5">
        <w:t>centered</w:t>
      </w:r>
      <w:proofErr w:type="spellEnd"/>
      <w:r w:rsidRPr="00904DF5">
        <w:t xml:space="preserve"> on a token in a line). For each valid window </w:t>
      </w:r>
      <w:proofErr w:type="spellStart"/>
      <w:r w:rsidRPr="00904DF5">
        <w:t>centered</w:t>
      </w:r>
      <w:proofErr w:type="spellEnd"/>
      <w:r w:rsidRPr="00904DF5">
        <w:t xml:space="preserve"> on word x, iterate through the w words to the left of x and the w words to the right of x.</w:t>
      </w:r>
      <w:r w:rsidR="00F11DF6">
        <w:t xml:space="preserve"> Done this by finding the index of each word x and according to the window size w calculated </w:t>
      </w:r>
      <w:proofErr w:type="spellStart"/>
      <w:r w:rsidR="00F11DF6">
        <w:t>ind_l</w:t>
      </w:r>
      <w:proofErr w:type="spellEnd"/>
      <w:r w:rsidR="00F11DF6">
        <w:t xml:space="preserve"> and </w:t>
      </w:r>
      <w:proofErr w:type="spellStart"/>
      <w:r w:rsidR="00F11DF6">
        <w:t>ind_L</w:t>
      </w:r>
      <w:proofErr w:type="spellEnd"/>
      <w:r w:rsidR="00F11DF6">
        <w:t xml:space="preserve"> for the left window and similarly </w:t>
      </w:r>
      <w:proofErr w:type="spellStart"/>
      <w:r w:rsidR="00F11DF6">
        <w:t>ind_r</w:t>
      </w:r>
      <w:proofErr w:type="spellEnd"/>
      <w:r w:rsidR="00F11DF6">
        <w:t xml:space="preserve"> and </w:t>
      </w:r>
      <w:proofErr w:type="spellStart"/>
      <w:r w:rsidR="00F11DF6">
        <w:t>ind_R</w:t>
      </w:r>
      <w:proofErr w:type="spellEnd"/>
      <w:r w:rsidR="00F11DF6">
        <w:t xml:space="preserve"> for the right window. Then,</w:t>
      </w:r>
      <w:r w:rsidRPr="00904DF5">
        <w:t xml:space="preserve"> </w:t>
      </w:r>
      <w:r w:rsidR="00F11DF6">
        <w:t>f</w:t>
      </w:r>
      <w:r w:rsidRPr="00904DF5">
        <w:t>or each such word y, increment</w:t>
      </w:r>
      <w:r w:rsidR="00F11DF6">
        <w:t>ed</w:t>
      </w:r>
      <w:r w:rsidRPr="00904DF5">
        <w:t xml:space="preserve"> the count for the tuple </w:t>
      </w:r>
      <w:r w:rsidRPr="00F11DF6">
        <w:rPr>
          <w:rFonts w:ascii="Cambria Math" w:hAnsi="Cambria Math" w:cs="Cambria Math"/>
        </w:rPr>
        <w:t>⟨</w:t>
      </w:r>
      <w:r w:rsidRPr="00904DF5">
        <w:t>x, y</w:t>
      </w:r>
      <w:r w:rsidRPr="00F11DF6">
        <w:rPr>
          <w:rFonts w:ascii="Cambria Math" w:hAnsi="Cambria Math" w:cs="Cambria Math"/>
        </w:rPr>
        <w:t>⟩</w:t>
      </w:r>
      <w:r w:rsidRPr="00904DF5">
        <w:t>.</w:t>
      </w:r>
      <w:r w:rsidR="00F11DF6">
        <w:t xml:space="preserve"> </w:t>
      </w:r>
      <w:r w:rsidRPr="00904DF5">
        <w:t>Use</w:t>
      </w:r>
      <w:r w:rsidR="00F11DF6">
        <w:t xml:space="preserve">d </w:t>
      </w:r>
      <w:r w:rsidRPr="00904DF5">
        <w:t>V</w:t>
      </w:r>
      <w:r w:rsidR="00F11DF6">
        <w:t xml:space="preserve"> (for vocabulary) </w:t>
      </w:r>
      <w:r w:rsidRPr="00904DF5">
        <w:t xml:space="preserve"> and VC</w:t>
      </w:r>
      <w:r w:rsidR="00F11DF6">
        <w:t xml:space="preserve"> (context vocabulary) </w:t>
      </w:r>
      <w:r w:rsidRPr="00904DF5">
        <w:t>when computing these counts</w:t>
      </w:r>
      <w:r w:rsidR="00F11DF6">
        <w:t>.</w:t>
      </w:r>
    </w:p>
    <w:p w14:paraId="41D937E5" w14:textId="77777777" w:rsidR="00F11DF6" w:rsidRDefault="00F11DF6"/>
    <w:p w14:paraId="69297699" w14:textId="74D8F26D" w:rsidR="00EC4C01" w:rsidRDefault="00EC4C01">
      <w:r>
        <w:t xml:space="preserve">1.2) </w:t>
      </w:r>
      <w:r w:rsidRPr="00EC4C01">
        <w:t>Using vocab-15kws.txt to populate V and vocab-5k.txt to populate VC, use your code to report #(x, y) for the pairs in the following table for both w = 3 and w = 6. Some counts have already been filled in for you which you can use to check your code:</w:t>
      </w:r>
    </w:p>
    <w:p w14:paraId="1951FB8D" w14:textId="013826F4" w:rsidR="00EC4C01" w:rsidRPr="00913C05" w:rsidRDefault="00EC4C01">
      <w:pPr>
        <w:rPr>
          <w:color w:val="C00000"/>
        </w:rPr>
      </w:pPr>
      <w:r w:rsidRPr="00913C05">
        <w:rPr>
          <w:color w:val="C00000"/>
        </w:rPr>
        <w:t>For w = 3:</w:t>
      </w:r>
    </w:p>
    <w:p w14:paraId="2C0C13DE" w14:textId="7F4C6449" w:rsidR="00EC4C01" w:rsidRDefault="00EC4C01">
      <w:r>
        <w:rPr>
          <w:noProof/>
        </w:rPr>
        <w:drawing>
          <wp:inline distT="0" distB="0" distL="0" distR="0" wp14:anchorId="30B04A45" wp14:editId="321FB41C">
            <wp:extent cx="2791215" cy="1324160"/>
            <wp:effectExtent l="0" t="0" r="9525" b="9525"/>
            <wp:docPr id="12428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3141" name="Picture 124283141"/>
                    <pic:cNvPicPr/>
                  </pic:nvPicPr>
                  <pic:blipFill>
                    <a:blip r:embed="rId7">
                      <a:extLst>
                        <a:ext uri="{28A0092B-C50C-407E-A947-70E740481C1C}">
                          <a14:useLocalDpi xmlns:a14="http://schemas.microsoft.com/office/drawing/2010/main" val="0"/>
                        </a:ext>
                      </a:extLst>
                    </a:blip>
                    <a:stretch>
                      <a:fillRect/>
                    </a:stretch>
                  </pic:blipFill>
                  <pic:spPr>
                    <a:xfrm>
                      <a:off x="0" y="0"/>
                      <a:ext cx="2791215" cy="1324160"/>
                    </a:xfrm>
                    <a:prstGeom prst="rect">
                      <a:avLst/>
                    </a:prstGeom>
                  </pic:spPr>
                </pic:pic>
              </a:graphicData>
            </a:graphic>
          </wp:inline>
        </w:drawing>
      </w:r>
    </w:p>
    <w:p w14:paraId="5192D3AA" w14:textId="77777777" w:rsidR="00EC4C01" w:rsidRDefault="00EC4C01" w:rsidP="00EC4C01"/>
    <w:p w14:paraId="06D2785F" w14:textId="623AFE55" w:rsidR="00EC4C01" w:rsidRPr="00913C05" w:rsidRDefault="00EC4C01" w:rsidP="00EC4C01">
      <w:pPr>
        <w:rPr>
          <w:color w:val="C00000"/>
        </w:rPr>
      </w:pPr>
      <w:r w:rsidRPr="00913C05">
        <w:rPr>
          <w:color w:val="C00000"/>
        </w:rPr>
        <w:t>For w = 6:</w:t>
      </w:r>
    </w:p>
    <w:p w14:paraId="4BCF5B1F" w14:textId="0AE725C0" w:rsidR="00EC4C01" w:rsidRDefault="00EC4C01" w:rsidP="00EC4C01">
      <w:r>
        <w:rPr>
          <w:noProof/>
        </w:rPr>
        <w:drawing>
          <wp:inline distT="0" distB="0" distL="0" distR="0" wp14:anchorId="609FE521" wp14:editId="519ED1C8">
            <wp:extent cx="2781300" cy="1438275"/>
            <wp:effectExtent l="0" t="0" r="0" b="9525"/>
            <wp:docPr id="1596922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22601" name="Picture 1596922601"/>
                    <pic:cNvPicPr/>
                  </pic:nvPicPr>
                  <pic:blipFill>
                    <a:blip r:embed="rId8">
                      <a:extLst>
                        <a:ext uri="{28A0092B-C50C-407E-A947-70E740481C1C}">
                          <a14:useLocalDpi xmlns:a14="http://schemas.microsoft.com/office/drawing/2010/main" val="0"/>
                        </a:ext>
                      </a:extLst>
                    </a:blip>
                    <a:stretch>
                      <a:fillRect/>
                    </a:stretch>
                  </pic:blipFill>
                  <pic:spPr>
                    <a:xfrm>
                      <a:off x="0" y="0"/>
                      <a:ext cx="2781689" cy="1438476"/>
                    </a:xfrm>
                    <a:prstGeom prst="rect">
                      <a:avLst/>
                    </a:prstGeom>
                  </pic:spPr>
                </pic:pic>
              </a:graphicData>
            </a:graphic>
          </wp:inline>
        </w:drawing>
      </w:r>
    </w:p>
    <w:p w14:paraId="2D54E022" w14:textId="77777777" w:rsidR="00EC4C01" w:rsidRDefault="00EC4C01" w:rsidP="00EC4C01"/>
    <w:p w14:paraId="76A96B99" w14:textId="29D91231" w:rsidR="00EC4C01" w:rsidRDefault="00EC4C01" w:rsidP="00EC4C01">
      <w:r>
        <w:t xml:space="preserve">1.3) </w:t>
      </w:r>
      <w:r w:rsidRPr="00EC4C01">
        <w:t xml:space="preserve">Using w = 3 (and again using vocab-15kws.txt for V and vocab-5k.txt for VC), evaluate your count-based word vectors using EVALWS and report your results on MEN and SimLex-999. </w:t>
      </w:r>
    </w:p>
    <w:p w14:paraId="7AA8A933" w14:textId="65FDE9C1" w:rsidR="00EC4C01" w:rsidRPr="00913C05" w:rsidRDefault="00EC4C01" w:rsidP="00EC4C01">
      <w:pPr>
        <w:rPr>
          <w:color w:val="C00000"/>
        </w:rPr>
      </w:pPr>
      <w:r w:rsidRPr="00913C05">
        <w:rPr>
          <w:color w:val="C00000"/>
        </w:rPr>
        <w:t>For w = 3:</w:t>
      </w:r>
    </w:p>
    <w:p w14:paraId="58C51CF9" w14:textId="29F2E913" w:rsidR="00EC4C01" w:rsidRPr="00913C05" w:rsidRDefault="00EC4C01" w:rsidP="00EC4C01">
      <w:pPr>
        <w:rPr>
          <w:color w:val="C00000"/>
        </w:rPr>
      </w:pPr>
      <w:r w:rsidRPr="00913C05">
        <w:rPr>
          <w:color w:val="C00000"/>
        </w:rPr>
        <w:lastRenderedPageBreak/>
        <w:t>For MEN dataset:</w:t>
      </w:r>
    </w:p>
    <w:p w14:paraId="2C00CF45" w14:textId="5EA1C38A" w:rsidR="00EC4C01" w:rsidRDefault="00EC4C01" w:rsidP="00EC4C01">
      <w:r>
        <w:rPr>
          <w:noProof/>
        </w:rPr>
        <w:drawing>
          <wp:inline distT="0" distB="0" distL="0" distR="0" wp14:anchorId="7ED77273" wp14:editId="26567F1A">
            <wp:extent cx="4401164" cy="285790"/>
            <wp:effectExtent l="0" t="0" r="0" b="0"/>
            <wp:docPr id="7291113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11381" name="Picture 729111381"/>
                    <pic:cNvPicPr/>
                  </pic:nvPicPr>
                  <pic:blipFill>
                    <a:blip r:embed="rId9">
                      <a:extLst>
                        <a:ext uri="{28A0092B-C50C-407E-A947-70E740481C1C}">
                          <a14:useLocalDpi xmlns:a14="http://schemas.microsoft.com/office/drawing/2010/main" val="0"/>
                        </a:ext>
                      </a:extLst>
                    </a:blip>
                    <a:stretch>
                      <a:fillRect/>
                    </a:stretch>
                  </pic:blipFill>
                  <pic:spPr>
                    <a:xfrm>
                      <a:off x="0" y="0"/>
                      <a:ext cx="4401164" cy="285790"/>
                    </a:xfrm>
                    <a:prstGeom prst="rect">
                      <a:avLst/>
                    </a:prstGeom>
                  </pic:spPr>
                </pic:pic>
              </a:graphicData>
            </a:graphic>
          </wp:inline>
        </w:drawing>
      </w:r>
    </w:p>
    <w:p w14:paraId="2B7F99F0" w14:textId="77777777" w:rsidR="00EC4C01" w:rsidRDefault="00EC4C01" w:rsidP="00EC4C01"/>
    <w:p w14:paraId="38FD39DE" w14:textId="0C288B0A" w:rsidR="00EC4C01" w:rsidRPr="00913C05" w:rsidRDefault="00EC4C01" w:rsidP="00EC4C01">
      <w:pPr>
        <w:rPr>
          <w:color w:val="C00000"/>
        </w:rPr>
      </w:pPr>
      <w:r w:rsidRPr="00913C05">
        <w:rPr>
          <w:color w:val="C00000"/>
        </w:rPr>
        <w:t xml:space="preserve">For </w:t>
      </w:r>
      <w:r w:rsidR="00422CE5" w:rsidRPr="00913C05">
        <w:rPr>
          <w:color w:val="C00000"/>
        </w:rPr>
        <w:t xml:space="preserve">the </w:t>
      </w:r>
      <w:r w:rsidRPr="00913C05">
        <w:rPr>
          <w:color w:val="C00000"/>
        </w:rPr>
        <w:t>simlex-999 dataset:</w:t>
      </w:r>
    </w:p>
    <w:p w14:paraId="272D6702" w14:textId="0315FB2A" w:rsidR="00EC4C01" w:rsidRDefault="00EC4C01" w:rsidP="00EC4C01">
      <w:r>
        <w:rPr>
          <w:noProof/>
        </w:rPr>
        <w:drawing>
          <wp:inline distT="0" distB="0" distL="0" distR="0" wp14:anchorId="7D511A40" wp14:editId="6065E3B8">
            <wp:extent cx="5153744" cy="266737"/>
            <wp:effectExtent l="0" t="0" r="8890" b="0"/>
            <wp:docPr id="4095769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76989" name="Picture 409576989"/>
                    <pic:cNvPicPr/>
                  </pic:nvPicPr>
                  <pic:blipFill>
                    <a:blip r:embed="rId10">
                      <a:extLst>
                        <a:ext uri="{28A0092B-C50C-407E-A947-70E740481C1C}">
                          <a14:useLocalDpi xmlns:a14="http://schemas.microsoft.com/office/drawing/2010/main" val="0"/>
                        </a:ext>
                      </a:extLst>
                    </a:blip>
                    <a:stretch>
                      <a:fillRect/>
                    </a:stretch>
                  </pic:blipFill>
                  <pic:spPr>
                    <a:xfrm>
                      <a:off x="0" y="0"/>
                      <a:ext cx="5153744" cy="266737"/>
                    </a:xfrm>
                    <a:prstGeom prst="rect">
                      <a:avLst/>
                    </a:prstGeom>
                  </pic:spPr>
                </pic:pic>
              </a:graphicData>
            </a:graphic>
          </wp:inline>
        </w:drawing>
      </w:r>
    </w:p>
    <w:p w14:paraId="19EC97BD" w14:textId="26197F54" w:rsidR="00EC4C01" w:rsidRPr="00EC4C01" w:rsidRDefault="00DA44C7" w:rsidP="00EC4C01">
      <w:r>
        <w:t>Here for both the datasets, the correlation is low but still, the MEN dataset has less noise and more informative words than the simlex-999 dataset. That is why Spearman’s correlation is almost 0 for the second dataset.</w:t>
      </w:r>
    </w:p>
    <w:p w14:paraId="41905111" w14:textId="77777777" w:rsidR="00EC4C01" w:rsidRDefault="00EC4C01" w:rsidP="00EC4C01"/>
    <w:p w14:paraId="6F97DABD" w14:textId="2705949C" w:rsidR="00422CE5" w:rsidRPr="00913C05" w:rsidRDefault="00422CE5" w:rsidP="00EC4C01">
      <w:pPr>
        <w:rPr>
          <w:color w:val="7030A0"/>
          <w:sz w:val="28"/>
          <w:szCs w:val="28"/>
        </w:rPr>
      </w:pPr>
      <w:r w:rsidRPr="00913C05">
        <w:rPr>
          <w:color w:val="7030A0"/>
          <w:sz w:val="28"/>
          <w:szCs w:val="28"/>
        </w:rPr>
        <w:t xml:space="preserve">2) </w:t>
      </w:r>
      <w:r w:rsidRPr="00913C05">
        <w:rPr>
          <w:color w:val="7030A0"/>
          <w:sz w:val="28"/>
          <w:szCs w:val="28"/>
          <w:u w:val="single"/>
        </w:rPr>
        <w:t>Combining Counts with Inverse Document Frequency (IDF)</w:t>
      </w:r>
    </w:p>
    <w:p w14:paraId="2ACF95B1" w14:textId="1D7E4522" w:rsidR="00EC4C01" w:rsidRDefault="00EC4C01" w:rsidP="00EC4C01">
      <w:r>
        <w:t>2</w:t>
      </w:r>
      <w:r w:rsidR="00E43023">
        <w:t xml:space="preserve">.1) </w:t>
      </w:r>
      <w:r w:rsidR="00E43023" w:rsidRPr="00E43023">
        <w:t>Extend your implementation to be able to compute IDF-based word vectors using Eq. 1. Using w = 3, vocab-15kws.txt to populate V, and vocab-5k.txt to populate VC, evaluate (EVALWS) your IDF-based word vectors and report your results.</w:t>
      </w:r>
    </w:p>
    <w:p w14:paraId="404CF2CC" w14:textId="77777777" w:rsidR="00422CE5" w:rsidRDefault="00422CE5" w:rsidP="00EC4C01"/>
    <w:p w14:paraId="17755691" w14:textId="5EEC51E7" w:rsidR="00422CE5" w:rsidRDefault="00422CE5" w:rsidP="00EC4C01">
      <w:r>
        <w:t>Here I have used</w:t>
      </w:r>
      <w:r w:rsidRPr="00422CE5">
        <w:t xml:space="preserve"> </w:t>
      </w:r>
      <w:r>
        <w:t>sentence</w:t>
      </w:r>
      <w:r w:rsidRPr="00422CE5">
        <w:t xml:space="preserve"> retrieval, rather than documents</w:t>
      </w:r>
      <w:r>
        <w:t xml:space="preserve"> as we are working with sentences.</w:t>
      </w:r>
      <w:r w:rsidRPr="00422CE5">
        <w:t xml:space="preserve"> Let S denote the set of sentences in the corpus. Then, instead of defining word vector entries using counts #(x, y), </w:t>
      </w:r>
      <w:r>
        <w:t>I have</w:t>
      </w:r>
      <w:r w:rsidRPr="00422CE5">
        <w:t xml:space="preserve"> define</w:t>
      </w:r>
      <w:r>
        <w:t>d</w:t>
      </w:r>
      <w:r w:rsidRPr="00422CE5">
        <w:t xml:space="preserve"> them as follows. The word vector for a word x </w:t>
      </w:r>
      <w:r w:rsidRPr="00422CE5">
        <w:rPr>
          <w:rFonts w:ascii="Cambria Math" w:hAnsi="Cambria Math" w:cs="Cambria Math"/>
        </w:rPr>
        <w:t>∈</w:t>
      </w:r>
      <w:r w:rsidRPr="00422CE5">
        <w:t xml:space="preserve"> V has an entry for each word y </w:t>
      </w:r>
      <w:r w:rsidRPr="00422CE5">
        <w:rPr>
          <w:rFonts w:ascii="Cambria Math" w:hAnsi="Cambria Math" w:cs="Cambria Math"/>
        </w:rPr>
        <w:t>∈</w:t>
      </w:r>
      <w:r w:rsidRPr="00422CE5">
        <w:t xml:space="preserve"> VC with </w:t>
      </w:r>
      <w:r w:rsidR="007F774C">
        <w:t xml:space="preserve">a </w:t>
      </w:r>
      <w:r w:rsidRPr="00422CE5">
        <w:t xml:space="preserve">value given by: </w:t>
      </w:r>
    </w:p>
    <w:p w14:paraId="07F50050" w14:textId="0AE09C9E" w:rsidR="007F774C" w:rsidRDefault="00422CE5" w:rsidP="00EC4C01">
      <w:r w:rsidRPr="00422CE5">
        <w:t xml:space="preserve">#(x, y) </w:t>
      </w:r>
      <w:r w:rsidRPr="00422CE5">
        <w:rPr>
          <w:rFonts w:ascii="Calibri" w:hAnsi="Calibri" w:cs="Calibri"/>
        </w:rPr>
        <w:t>×</w:t>
      </w:r>
      <w:r w:rsidRPr="00422CE5">
        <w:t xml:space="preserve"> </w:t>
      </w:r>
      <w:r w:rsidR="007F774C">
        <w:t>(</w:t>
      </w:r>
      <w:r w:rsidRPr="00422CE5">
        <w:t>|S|</w:t>
      </w:r>
      <w:r w:rsidR="007F774C">
        <w:t xml:space="preserve"> /</w:t>
      </w:r>
      <w:r w:rsidRPr="00422CE5">
        <w:t xml:space="preserve"> |{s </w:t>
      </w:r>
      <w:r w:rsidRPr="00422CE5">
        <w:rPr>
          <w:rFonts w:ascii="Cambria Math" w:hAnsi="Cambria Math" w:cs="Cambria Math"/>
        </w:rPr>
        <w:t>∈</w:t>
      </w:r>
      <w:r w:rsidRPr="00422CE5">
        <w:t xml:space="preserve"> S: s contains y}|</w:t>
      </w:r>
      <w:r w:rsidR="007F774C">
        <w:t>)</w:t>
      </w:r>
    </w:p>
    <w:p w14:paraId="4315B229" w14:textId="22AB2A83" w:rsidR="00422CE5" w:rsidRDefault="00422CE5" w:rsidP="00EC4C01">
      <w:r w:rsidRPr="00422CE5">
        <w:t xml:space="preserve"> The first term above is the </w:t>
      </w:r>
      <w:r w:rsidRPr="00422CE5">
        <w:rPr>
          <w:rFonts w:ascii="Calibri" w:hAnsi="Calibri" w:cs="Calibri"/>
        </w:rPr>
        <w:t>“</w:t>
      </w:r>
      <w:r w:rsidRPr="00422CE5">
        <w:t>term frequency</w:t>
      </w:r>
      <w:r w:rsidRPr="00422CE5">
        <w:rPr>
          <w:rFonts w:ascii="Calibri" w:hAnsi="Calibri" w:cs="Calibri"/>
        </w:rPr>
        <w:t>”</w:t>
      </w:r>
      <w:r w:rsidRPr="00422CE5">
        <w:t xml:space="preserve"> (TF) and the second is the inverse of the </w:t>
      </w:r>
      <w:r w:rsidRPr="00422CE5">
        <w:rPr>
          <w:rFonts w:ascii="Calibri" w:hAnsi="Calibri" w:cs="Calibri"/>
        </w:rPr>
        <w:t>“</w:t>
      </w:r>
      <w:r w:rsidRPr="00422CE5">
        <w:t>sentence frequency</w:t>
      </w:r>
      <w:r w:rsidRPr="00422CE5">
        <w:rPr>
          <w:rFonts w:ascii="Calibri" w:hAnsi="Calibri" w:cs="Calibri"/>
        </w:rPr>
        <w:t>”</w:t>
      </w:r>
      <w:r w:rsidRPr="00422CE5">
        <w:t xml:space="preserve"> for the context word.</w:t>
      </w:r>
    </w:p>
    <w:p w14:paraId="3EF16018" w14:textId="77777777" w:rsidR="00422CE5" w:rsidRDefault="00422CE5" w:rsidP="00EC4C01"/>
    <w:p w14:paraId="03B3796C" w14:textId="2BD1E5A4" w:rsidR="00E43023" w:rsidRPr="00913C05" w:rsidRDefault="00E43023" w:rsidP="00EC4C01">
      <w:pPr>
        <w:rPr>
          <w:color w:val="C00000"/>
        </w:rPr>
      </w:pPr>
      <w:r w:rsidRPr="00913C05">
        <w:rPr>
          <w:color w:val="C00000"/>
        </w:rPr>
        <w:t>For w = 3:</w:t>
      </w:r>
    </w:p>
    <w:p w14:paraId="3E4885FA" w14:textId="2E09A817" w:rsidR="00E43023" w:rsidRPr="00913C05" w:rsidRDefault="00E43023" w:rsidP="00EC4C01">
      <w:pPr>
        <w:rPr>
          <w:color w:val="C00000"/>
        </w:rPr>
      </w:pPr>
      <w:r w:rsidRPr="00913C05">
        <w:rPr>
          <w:color w:val="C00000"/>
        </w:rPr>
        <w:t>For MEN dataset:</w:t>
      </w:r>
    </w:p>
    <w:p w14:paraId="7A54EECA" w14:textId="560BC80F" w:rsidR="00E43023" w:rsidRDefault="00E43023" w:rsidP="00EC4C01">
      <w:r>
        <w:rPr>
          <w:noProof/>
        </w:rPr>
        <w:drawing>
          <wp:anchor distT="0" distB="0" distL="114300" distR="114300" simplePos="0" relativeHeight="251658240" behindDoc="0" locked="0" layoutInCell="1" allowOverlap="1" wp14:anchorId="2602BB62" wp14:editId="4FAA5F03">
            <wp:simplePos x="457200" y="10315575"/>
            <wp:positionH relativeFrom="column">
              <wp:align>left</wp:align>
            </wp:positionH>
            <wp:positionV relativeFrom="paragraph">
              <wp:align>top</wp:align>
            </wp:positionV>
            <wp:extent cx="4658375" cy="295316"/>
            <wp:effectExtent l="0" t="0" r="8890" b="9525"/>
            <wp:wrapSquare wrapText="bothSides"/>
            <wp:docPr id="20032624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62483" name="Picture 2003262483"/>
                    <pic:cNvPicPr/>
                  </pic:nvPicPr>
                  <pic:blipFill>
                    <a:blip r:embed="rId11">
                      <a:extLst>
                        <a:ext uri="{28A0092B-C50C-407E-A947-70E740481C1C}">
                          <a14:useLocalDpi xmlns:a14="http://schemas.microsoft.com/office/drawing/2010/main" val="0"/>
                        </a:ext>
                      </a:extLst>
                    </a:blip>
                    <a:stretch>
                      <a:fillRect/>
                    </a:stretch>
                  </pic:blipFill>
                  <pic:spPr>
                    <a:xfrm>
                      <a:off x="0" y="0"/>
                      <a:ext cx="4658375" cy="295316"/>
                    </a:xfrm>
                    <a:prstGeom prst="rect">
                      <a:avLst/>
                    </a:prstGeom>
                  </pic:spPr>
                </pic:pic>
              </a:graphicData>
            </a:graphic>
          </wp:anchor>
        </w:drawing>
      </w:r>
      <w:r>
        <w:br w:type="textWrapping" w:clear="all"/>
      </w:r>
    </w:p>
    <w:p w14:paraId="1F65DED4" w14:textId="20C8E75A" w:rsidR="00E43023" w:rsidRPr="00913C05" w:rsidRDefault="00E43023" w:rsidP="00E43023">
      <w:pPr>
        <w:rPr>
          <w:color w:val="C00000"/>
        </w:rPr>
      </w:pPr>
      <w:r w:rsidRPr="00913C05">
        <w:rPr>
          <w:color w:val="C00000"/>
        </w:rPr>
        <w:t xml:space="preserve">For </w:t>
      </w:r>
      <w:r w:rsidR="00422CE5" w:rsidRPr="00913C05">
        <w:rPr>
          <w:color w:val="C00000"/>
        </w:rPr>
        <w:t xml:space="preserve">the </w:t>
      </w:r>
      <w:r w:rsidRPr="00913C05">
        <w:rPr>
          <w:color w:val="C00000"/>
        </w:rPr>
        <w:t>simlex-999 dataset:</w:t>
      </w:r>
    </w:p>
    <w:p w14:paraId="32E6FE8F" w14:textId="0FB33411" w:rsidR="00E43023" w:rsidRDefault="00E43023" w:rsidP="00E43023">
      <w:r>
        <w:rPr>
          <w:noProof/>
        </w:rPr>
        <w:drawing>
          <wp:inline distT="0" distB="0" distL="0" distR="0" wp14:anchorId="68E12FDD" wp14:editId="795A422B">
            <wp:extent cx="5039428" cy="304843"/>
            <wp:effectExtent l="0" t="0" r="0" b="0"/>
            <wp:docPr id="21379711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71145" name="Picture 2137971145"/>
                    <pic:cNvPicPr/>
                  </pic:nvPicPr>
                  <pic:blipFill>
                    <a:blip r:embed="rId12">
                      <a:extLst>
                        <a:ext uri="{28A0092B-C50C-407E-A947-70E740481C1C}">
                          <a14:useLocalDpi xmlns:a14="http://schemas.microsoft.com/office/drawing/2010/main" val="0"/>
                        </a:ext>
                      </a:extLst>
                    </a:blip>
                    <a:stretch>
                      <a:fillRect/>
                    </a:stretch>
                  </pic:blipFill>
                  <pic:spPr>
                    <a:xfrm>
                      <a:off x="0" y="0"/>
                      <a:ext cx="5039428" cy="304843"/>
                    </a:xfrm>
                    <a:prstGeom prst="rect">
                      <a:avLst/>
                    </a:prstGeom>
                  </pic:spPr>
                </pic:pic>
              </a:graphicData>
            </a:graphic>
          </wp:inline>
        </w:drawing>
      </w:r>
    </w:p>
    <w:p w14:paraId="4AB41573" w14:textId="7D183710" w:rsidR="00E43023" w:rsidRPr="00E43023" w:rsidRDefault="00DA44C7" w:rsidP="00422CE5">
      <w:pPr>
        <w:jc w:val="both"/>
      </w:pPr>
      <w:r>
        <w:t xml:space="preserve">Here </w:t>
      </w:r>
      <w:r w:rsidR="00422CE5">
        <w:t>the MEN dataset shows a moderate positive</w:t>
      </w:r>
      <w:r>
        <w:t xml:space="preserve"> correlation</w:t>
      </w:r>
      <w:r w:rsidR="00422CE5">
        <w:t xml:space="preserve"> and it is greater than the correlation we got from the raw count method that</w:t>
      </w:r>
      <w:r w:rsidR="009C0EEF">
        <w:t xml:space="preserve"> </w:t>
      </w:r>
      <w:r w:rsidR="00422CE5">
        <w:t>I</w:t>
      </w:r>
      <w:r w:rsidR="009C0EEF">
        <w:t xml:space="preserve"> have</w:t>
      </w:r>
      <w:r w:rsidR="00422CE5">
        <w:t xml:space="preserve"> used in (1.3). It</w:t>
      </w:r>
      <w:r>
        <w:t xml:space="preserve"> is </w:t>
      </w:r>
      <w:r w:rsidR="00422CE5">
        <w:t>because of discounting the most frequent words like is, etc.</w:t>
      </w:r>
      <w:r>
        <w:t xml:space="preserve"> </w:t>
      </w:r>
      <w:r w:rsidR="00422CE5">
        <w:t>B</w:t>
      </w:r>
      <w:r>
        <w:t>ut still, the</w:t>
      </w:r>
      <w:r w:rsidR="00422CE5">
        <w:t xml:space="preserve"> second </w:t>
      </w:r>
      <w:r>
        <w:t>dataset has</w:t>
      </w:r>
      <w:r w:rsidR="00422CE5">
        <w:t xml:space="preserve"> a low correlation. It might be because of the quality of words in the dataset or it might contain frequently used words more.</w:t>
      </w:r>
      <w:r>
        <w:t xml:space="preserve"> </w:t>
      </w:r>
    </w:p>
    <w:p w14:paraId="3534B91E" w14:textId="77777777" w:rsidR="00E43023" w:rsidRPr="00E43023" w:rsidRDefault="00E43023" w:rsidP="00E43023"/>
    <w:p w14:paraId="3E38550E" w14:textId="7B2BB90D" w:rsidR="00E43023" w:rsidRPr="00913C05" w:rsidRDefault="00422CE5" w:rsidP="00E43023">
      <w:pPr>
        <w:rPr>
          <w:color w:val="7030A0"/>
          <w:sz w:val="28"/>
          <w:szCs w:val="28"/>
        </w:rPr>
      </w:pPr>
      <w:r w:rsidRPr="00913C05">
        <w:rPr>
          <w:color w:val="7030A0"/>
          <w:sz w:val="28"/>
          <w:szCs w:val="28"/>
        </w:rPr>
        <w:t xml:space="preserve">3) </w:t>
      </w:r>
      <w:r w:rsidR="007F774C" w:rsidRPr="00913C05">
        <w:rPr>
          <w:color w:val="7030A0"/>
          <w:sz w:val="28"/>
          <w:szCs w:val="28"/>
          <w:u w:val="single"/>
        </w:rPr>
        <w:t>Pointwise Mutual Information (PMI)</w:t>
      </w:r>
    </w:p>
    <w:p w14:paraId="042CB546" w14:textId="5581F816" w:rsidR="00E43023" w:rsidRDefault="00E43023" w:rsidP="00E43023">
      <w:r>
        <w:t xml:space="preserve">3.1) </w:t>
      </w:r>
      <w:r w:rsidRPr="00E43023">
        <w:t xml:space="preserve">Implement the capability of computing PMIs. Use your code to calculate PMIs for w = 3 when using vocab-15kws.txt to populate V and vocab-5k.txt to populate VC. Note that since we are using different vocabularies for </w:t>
      </w:r>
      <w:proofErr w:type="spellStart"/>
      <w:r w:rsidRPr="00E43023">
        <w:t>center</w:t>
      </w:r>
      <w:proofErr w:type="spellEnd"/>
      <w:r w:rsidRPr="00E43023">
        <w:t xml:space="preserve"> words and context words, </w:t>
      </w:r>
      <w:proofErr w:type="spellStart"/>
      <w:r w:rsidRPr="00E43023">
        <w:t>pmi</w:t>
      </w:r>
      <w:proofErr w:type="spellEnd"/>
      <w:r w:rsidRPr="00E43023">
        <w:t xml:space="preserve">(a, b) will not necessarily equal </w:t>
      </w:r>
      <w:proofErr w:type="spellStart"/>
      <w:r w:rsidRPr="00E43023">
        <w:t>pmi</w:t>
      </w:r>
      <w:proofErr w:type="spellEnd"/>
      <w:r w:rsidRPr="00E43023">
        <w:t xml:space="preserve">(b, a) (though they will be similar). (If there is a word in V that has no counts, the numerator and denominator for all of its PMI values will be zero, so you can just define all such PMIs to be zero.) For </w:t>
      </w:r>
      <w:proofErr w:type="spellStart"/>
      <w:r w:rsidRPr="00E43023">
        <w:t>center</w:t>
      </w:r>
      <w:proofErr w:type="spellEnd"/>
      <w:r w:rsidRPr="00E43023">
        <w:t xml:space="preserve"> word x = “coffee”, print the 10 context words with the largest PMIs and the 10 context words with the smallest PMIs. Print both the words and the PMI values.</w:t>
      </w:r>
    </w:p>
    <w:p w14:paraId="19A32551" w14:textId="77777777" w:rsidR="00E43023" w:rsidRPr="00E43023" w:rsidRDefault="00E43023" w:rsidP="00E43023"/>
    <w:p w14:paraId="5128BD2D" w14:textId="77777777" w:rsidR="00E43023" w:rsidRDefault="00E43023" w:rsidP="00E43023"/>
    <w:p w14:paraId="2A10D70F" w14:textId="7663D9E4" w:rsidR="00E43023" w:rsidRDefault="00E43023" w:rsidP="00E43023">
      <w:r>
        <w:rPr>
          <w:noProof/>
        </w:rPr>
        <w:drawing>
          <wp:inline distT="0" distB="0" distL="0" distR="0" wp14:anchorId="6FAAF0BE" wp14:editId="509BDC27">
            <wp:extent cx="2953162" cy="3572374"/>
            <wp:effectExtent l="0" t="0" r="0" b="9525"/>
            <wp:docPr id="5482270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27059" name="Picture 548227059"/>
                    <pic:cNvPicPr/>
                  </pic:nvPicPr>
                  <pic:blipFill>
                    <a:blip r:embed="rId13">
                      <a:extLst>
                        <a:ext uri="{28A0092B-C50C-407E-A947-70E740481C1C}">
                          <a14:useLocalDpi xmlns:a14="http://schemas.microsoft.com/office/drawing/2010/main" val="0"/>
                        </a:ext>
                      </a:extLst>
                    </a:blip>
                    <a:stretch>
                      <a:fillRect/>
                    </a:stretch>
                  </pic:blipFill>
                  <pic:spPr>
                    <a:xfrm>
                      <a:off x="0" y="0"/>
                      <a:ext cx="2953162" cy="3572374"/>
                    </a:xfrm>
                    <a:prstGeom prst="rect">
                      <a:avLst/>
                    </a:prstGeom>
                  </pic:spPr>
                </pic:pic>
              </a:graphicData>
            </a:graphic>
          </wp:inline>
        </w:drawing>
      </w:r>
    </w:p>
    <w:p w14:paraId="5B3FBA51" w14:textId="0C03BF23" w:rsidR="00E43023" w:rsidRDefault="007F774C" w:rsidP="00E43023">
      <w:r>
        <w:t>Here I have the PMI method to calculate the count which is using joint probabilities and partial probabilities of x and y. From the snippet above, we can see the highest PMI context words and lowest PMI context words that are related to coffee using this method</w:t>
      </w:r>
      <w:r w:rsidR="009C0EEF">
        <w:t xml:space="preserve">. </w:t>
      </w:r>
    </w:p>
    <w:p w14:paraId="513C8312" w14:textId="77777777" w:rsidR="007F774C" w:rsidRPr="00E43023" w:rsidRDefault="007F774C" w:rsidP="00E43023"/>
    <w:p w14:paraId="0054B35D" w14:textId="0676EF2A" w:rsidR="00E43023" w:rsidRDefault="00E43023" w:rsidP="00E43023">
      <w:r>
        <w:t xml:space="preserve">3.2) </w:t>
      </w:r>
      <w:r w:rsidRPr="00E43023">
        <w:t xml:space="preserve">Now, define word vectors using PMI. That is, the word vector for a word x </w:t>
      </w:r>
      <w:r w:rsidRPr="00E43023">
        <w:rPr>
          <w:rFonts w:ascii="Cambria Math" w:hAnsi="Cambria Math" w:cs="Cambria Math"/>
        </w:rPr>
        <w:t>∈</w:t>
      </w:r>
      <w:r w:rsidRPr="00E43023">
        <w:t xml:space="preserve"> V has an entry for each word y </w:t>
      </w:r>
      <w:r w:rsidRPr="00E43023">
        <w:rPr>
          <w:rFonts w:ascii="Cambria Math" w:hAnsi="Cambria Math" w:cs="Cambria Math"/>
        </w:rPr>
        <w:t>∈</w:t>
      </w:r>
      <w:r w:rsidRPr="00E43023">
        <w:t xml:space="preserve"> VC with </w:t>
      </w:r>
      <w:r w:rsidR="009C0EEF">
        <w:t xml:space="preserve">a </w:t>
      </w:r>
      <w:r w:rsidRPr="00E43023">
        <w:t xml:space="preserve">value given by </w:t>
      </w:r>
      <w:r w:rsidR="009C0EEF">
        <w:t xml:space="preserve">PMI </w:t>
      </w:r>
      <w:r w:rsidRPr="00E43023">
        <w:t>(x, y). As above, use w = 3, vocab-15kws.txt to populate V, and vocab-5k.txt to populate VC. Evaluate (EVALWS) your PMI-based word vectors and report your results.</w:t>
      </w:r>
    </w:p>
    <w:p w14:paraId="781ABADE" w14:textId="13632427" w:rsidR="00E43023" w:rsidRPr="00913C05" w:rsidRDefault="00E43023" w:rsidP="00E43023">
      <w:pPr>
        <w:rPr>
          <w:color w:val="C00000"/>
        </w:rPr>
      </w:pPr>
      <w:r w:rsidRPr="00913C05">
        <w:rPr>
          <w:color w:val="C00000"/>
        </w:rPr>
        <w:t>For w = 3:</w:t>
      </w:r>
    </w:p>
    <w:p w14:paraId="76F819BB" w14:textId="4B07CAA8" w:rsidR="00E43023" w:rsidRPr="00913C05" w:rsidRDefault="00E43023" w:rsidP="00E43023">
      <w:pPr>
        <w:rPr>
          <w:color w:val="C00000"/>
        </w:rPr>
      </w:pPr>
      <w:r w:rsidRPr="00913C05">
        <w:rPr>
          <w:color w:val="C00000"/>
        </w:rPr>
        <w:t>For MEN dataset:</w:t>
      </w:r>
    </w:p>
    <w:p w14:paraId="7D0ADA34" w14:textId="5FDDE087" w:rsidR="00E43023" w:rsidRDefault="00E43023" w:rsidP="00E43023">
      <w:r>
        <w:rPr>
          <w:noProof/>
        </w:rPr>
        <w:drawing>
          <wp:inline distT="0" distB="0" distL="0" distR="0" wp14:anchorId="5DFB8A63" wp14:editId="403AFE35">
            <wp:extent cx="4105848" cy="333422"/>
            <wp:effectExtent l="0" t="0" r="0" b="9525"/>
            <wp:docPr id="360993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9331" name="Picture 36099331"/>
                    <pic:cNvPicPr/>
                  </pic:nvPicPr>
                  <pic:blipFill>
                    <a:blip r:embed="rId14">
                      <a:extLst>
                        <a:ext uri="{28A0092B-C50C-407E-A947-70E740481C1C}">
                          <a14:useLocalDpi xmlns:a14="http://schemas.microsoft.com/office/drawing/2010/main" val="0"/>
                        </a:ext>
                      </a:extLst>
                    </a:blip>
                    <a:stretch>
                      <a:fillRect/>
                    </a:stretch>
                  </pic:blipFill>
                  <pic:spPr>
                    <a:xfrm>
                      <a:off x="0" y="0"/>
                      <a:ext cx="4105848" cy="333422"/>
                    </a:xfrm>
                    <a:prstGeom prst="rect">
                      <a:avLst/>
                    </a:prstGeom>
                  </pic:spPr>
                </pic:pic>
              </a:graphicData>
            </a:graphic>
          </wp:inline>
        </w:drawing>
      </w:r>
    </w:p>
    <w:p w14:paraId="0485969D" w14:textId="77777777" w:rsidR="00E43023" w:rsidRDefault="00E43023" w:rsidP="00E43023"/>
    <w:p w14:paraId="6DC2D40E" w14:textId="1FF6BDB5" w:rsidR="00E43023" w:rsidRPr="00913C05" w:rsidRDefault="00E43023" w:rsidP="00E43023">
      <w:pPr>
        <w:rPr>
          <w:color w:val="C00000"/>
        </w:rPr>
      </w:pPr>
      <w:r w:rsidRPr="00913C05">
        <w:rPr>
          <w:color w:val="C00000"/>
        </w:rPr>
        <w:t xml:space="preserve">For </w:t>
      </w:r>
      <w:r w:rsidR="009C0EEF" w:rsidRPr="00913C05">
        <w:rPr>
          <w:color w:val="C00000"/>
        </w:rPr>
        <w:t xml:space="preserve">the </w:t>
      </w:r>
      <w:r w:rsidRPr="00913C05">
        <w:rPr>
          <w:color w:val="C00000"/>
        </w:rPr>
        <w:t>simlex-999 dataset:</w:t>
      </w:r>
    </w:p>
    <w:p w14:paraId="076D6B6B" w14:textId="2AE470CC" w:rsidR="00E43023" w:rsidRDefault="00E43023" w:rsidP="00E43023">
      <w:r>
        <w:rPr>
          <w:noProof/>
        </w:rPr>
        <w:drawing>
          <wp:inline distT="0" distB="0" distL="0" distR="0" wp14:anchorId="18C81582" wp14:editId="7991ADE8">
            <wp:extent cx="4725059" cy="390580"/>
            <wp:effectExtent l="0" t="0" r="0" b="9525"/>
            <wp:docPr id="19937952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95289" name="Picture 1993795289"/>
                    <pic:cNvPicPr/>
                  </pic:nvPicPr>
                  <pic:blipFill>
                    <a:blip r:embed="rId15">
                      <a:extLst>
                        <a:ext uri="{28A0092B-C50C-407E-A947-70E740481C1C}">
                          <a14:useLocalDpi xmlns:a14="http://schemas.microsoft.com/office/drawing/2010/main" val="0"/>
                        </a:ext>
                      </a:extLst>
                    </a:blip>
                    <a:stretch>
                      <a:fillRect/>
                    </a:stretch>
                  </pic:blipFill>
                  <pic:spPr>
                    <a:xfrm>
                      <a:off x="0" y="0"/>
                      <a:ext cx="4725059" cy="390580"/>
                    </a:xfrm>
                    <a:prstGeom prst="rect">
                      <a:avLst/>
                    </a:prstGeom>
                  </pic:spPr>
                </pic:pic>
              </a:graphicData>
            </a:graphic>
          </wp:inline>
        </w:drawing>
      </w:r>
    </w:p>
    <w:p w14:paraId="4EFEA155" w14:textId="5B3D8760" w:rsidR="009C0EEF" w:rsidRPr="00E43023" w:rsidRDefault="009C0EEF" w:rsidP="009C0EEF">
      <w:pPr>
        <w:jc w:val="both"/>
      </w:pPr>
      <w:r>
        <w:t xml:space="preserve">Here the MEN dataset shows a moderate positive correlation and it is almost equal to the correlation we got from the TF-IDF method that I have used in (2.1). There is a slight improvement in the second dataset when compared to the TF-IDF method. </w:t>
      </w:r>
    </w:p>
    <w:p w14:paraId="57EA48AE" w14:textId="77777777" w:rsidR="00E43023" w:rsidRPr="00E43023" w:rsidRDefault="00E43023" w:rsidP="00E43023"/>
    <w:p w14:paraId="79A2F58A" w14:textId="469D3B86" w:rsidR="00E43023" w:rsidRPr="00913C05" w:rsidRDefault="009C0EEF" w:rsidP="00E43023">
      <w:pPr>
        <w:rPr>
          <w:color w:val="7030A0"/>
          <w:sz w:val="28"/>
          <w:szCs w:val="28"/>
        </w:rPr>
      </w:pPr>
      <w:r w:rsidRPr="00913C05">
        <w:rPr>
          <w:color w:val="7030A0"/>
          <w:sz w:val="28"/>
          <w:szCs w:val="28"/>
        </w:rPr>
        <w:t xml:space="preserve">4) </w:t>
      </w:r>
      <w:r w:rsidRPr="00913C05">
        <w:rPr>
          <w:color w:val="7030A0"/>
          <w:sz w:val="28"/>
          <w:szCs w:val="28"/>
          <w:u w:val="single"/>
        </w:rPr>
        <w:t>Quantitative Comparisons</w:t>
      </w:r>
    </w:p>
    <w:p w14:paraId="1261B7F5" w14:textId="141C8F5E" w:rsidR="00E43023" w:rsidRDefault="00E43023" w:rsidP="00E43023">
      <w:r>
        <w:t xml:space="preserve">4.1) </w:t>
      </w:r>
      <w:r w:rsidR="003207FC" w:rsidRPr="003207FC">
        <w:t>Evaluate the word vectors (EVALWS) corresponding to the three ways of computing vectors (counts, IDF, and PMI), three values of w (1, 3, and 6), and two context vocabularies (vocab-15kws.txt and vocab-5k.txt). For all cases, use vocab-15kws.txt for V. Report the results (there should be 36 correlations in all) and describe your findings.</w:t>
      </w:r>
    </w:p>
    <w:p w14:paraId="45C89784" w14:textId="77777777" w:rsidR="003207FC" w:rsidRDefault="003207FC" w:rsidP="003207FC"/>
    <w:p w14:paraId="581092FD" w14:textId="3B411E98" w:rsidR="003207FC" w:rsidRPr="00913C05" w:rsidRDefault="003207FC" w:rsidP="003207FC">
      <w:pPr>
        <w:rPr>
          <w:color w:val="C00000"/>
        </w:rPr>
      </w:pPr>
      <w:r w:rsidRPr="00913C05">
        <w:rPr>
          <w:color w:val="C00000"/>
        </w:rPr>
        <w:t>For counts:</w:t>
      </w:r>
    </w:p>
    <w:p w14:paraId="3AB76CEF" w14:textId="4D8ADC88" w:rsidR="003207FC" w:rsidRDefault="003207FC" w:rsidP="003207FC">
      <w:pPr>
        <w:rPr>
          <w:noProof/>
        </w:rPr>
      </w:pPr>
      <w:r>
        <w:rPr>
          <w:noProof/>
        </w:rPr>
        <w:lastRenderedPageBreak/>
        <w:drawing>
          <wp:inline distT="0" distB="0" distL="0" distR="0" wp14:anchorId="633B3CF9" wp14:editId="32CE43E6">
            <wp:extent cx="6859270" cy="1990725"/>
            <wp:effectExtent l="0" t="0" r="0" b="9525"/>
            <wp:docPr id="9696515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51544" name="Picture 969651544"/>
                    <pic:cNvPicPr/>
                  </pic:nvPicPr>
                  <pic:blipFill>
                    <a:blip r:embed="rId16">
                      <a:extLst>
                        <a:ext uri="{28A0092B-C50C-407E-A947-70E740481C1C}">
                          <a14:useLocalDpi xmlns:a14="http://schemas.microsoft.com/office/drawing/2010/main" val="0"/>
                        </a:ext>
                      </a:extLst>
                    </a:blip>
                    <a:stretch>
                      <a:fillRect/>
                    </a:stretch>
                  </pic:blipFill>
                  <pic:spPr>
                    <a:xfrm>
                      <a:off x="0" y="0"/>
                      <a:ext cx="6859270" cy="1990725"/>
                    </a:xfrm>
                    <a:prstGeom prst="rect">
                      <a:avLst/>
                    </a:prstGeom>
                  </pic:spPr>
                </pic:pic>
              </a:graphicData>
            </a:graphic>
          </wp:inline>
        </w:drawing>
      </w:r>
    </w:p>
    <w:p w14:paraId="49E1C316" w14:textId="77777777" w:rsidR="003207FC" w:rsidRDefault="003207FC" w:rsidP="003207FC">
      <w:pPr>
        <w:rPr>
          <w:noProof/>
        </w:rPr>
      </w:pPr>
    </w:p>
    <w:p w14:paraId="03C991A6" w14:textId="2637023C" w:rsidR="003207FC" w:rsidRPr="00913C05" w:rsidRDefault="003207FC" w:rsidP="003207FC">
      <w:pPr>
        <w:rPr>
          <w:color w:val="C00000"/>
        </w:rPr>
      </w:pPr>
      <w:r w:rsidRPr="00913C05">
        <w:rPr>
          <w:color w:val="C00000"/>
        </w:rPr>
        <w:t>For IDF:</w:t>
      </w:r>
    </w:p>
    <w:p w14:paraId="48A96E6B" w14:textId="7189C5A4" w:rsidR="003207FC" w:rsidRDefault="003207FC" w:rsidP="003207FC">
      <w:pPr>
        <w:rPr>
          <w:noProof/>
        </w:rPr>
      </w:pPr>
      <w:r>
        <w:rPr>
          <w:noProof/>
        </w:rPr>
        <w:drawing>
          <wp:inline distT="0" distB="0" distL="0" distR="0" wp14:anchorId="4D702A40" wp14:editId="5DF77BE1">
            <wp:extent cx="6859270" cy="1885950"/>
            <wp:effectExtent l="0" t="0" r="0" b="0"/>
            <wp:docPr id="6942750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75016" name="Picture 694275016"/>
                    <pic:cNvPicPr/>
                  </pic:nvPicPr>
                  <pic:blipFill>
                    <a:blip r:embed="rId17">
                      <a:extLst>
                        <a:ext uri="{28A0092B-C50C-407E-A947-70E740481C1C}">
                          <a14:useLocalDpi xmlns:a14="http://schemas.microsoft.com/office/drawing/2010/main" val="0"/>
                        </a:ext>
                      </a:extLst>
                    </a:blip>
                    <a:stretch>
                      <a:fillRect/>
                    </a:stretch>
                  </pic:blipFill>
                  <pic:spPr>
                    <a:xfrm>
                      <a:off x="0" y="0"/>
                      <a:ext cx="6859270" cy="1885950"/>
                    </a:xfrm>
                    <a:prstGeom prst="rect">
                      <a:avLst/>
                    </a:prstGeom>
                  </pic:spPr>
                </pic:pic>
              </a:graphicData>
            </a:graphic>
          </wp:inline>
        </w:drawing>
      </w:r>
    </w:p>
    <w:p w14:paraId="5649F654" w14:textId="77777777" w:rsidR="003207FC" w:rsidRDefault="003207FC" w:rsidP="003207FC">
      <w:pPr>
        <w:rPr>
          <w:noProof/>
        </w:rPr>
      </w:pPr>
    </w:p>
    <w:p w14:paraId="22F53933" w14:textId="06DB3791" w:rsidR="003207FC" w:rsidRPr="00913C05" w:rsidRDefault="003207FC" w:rsidP="003207FC">
      <w:pPr>
        <w:rPr>
          <w:color w:val="C00000"/>
        </w:rPr>
      </w:pPr>
      <w:r w:rsidRPr="00913C05">
        <w:rPr>
          <w:color w:val="C00000"/>
        </w:rPr>
        <w:t>For PMI:</w:t>
      </w:r>
    </w:p>
    <w:p w14:paraId="569BE396" w14:textId="2D150301" w:rsidR="003207FC" w:rsidRDefault="003207FC" w:rsidP="003207FC">
      <w:r>
        <w:rPr>
          <w:noProof/>
        </w:rPr>
        <w:drawing>
          <wp:inline distT="0" distB="0" distL="0" distR="0" wp14:anchorId="1A2109A5" wp14:editId="24012728">
            <wp:extent cx="6859270" cy="2019300"/>
            <wp:effectExtent l="0" t="0" r="0" b="0"/>
            <wp:docPr id="6485026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02676" name="Picture 648502676"/>
                    <pic:cNvPicPr/>
                  </pic:nvPicPr>
                  <pic:blipFill>
                    <a:blip r:embed="rId18">
                      <a:extLst>
                        <a:ext uri="{28A0092B-C50C-407E-A947-70E740481C1C}">
                          <a14:useLocalDpi xmlns:a14="http://schemas.microsoft.com/office/drawing/2010/main" val="0"/>
                        </a:ext>
                      </a:extLst>
                    </a:blip>
                    <a:stretch>
                      <a:fillRect/>
                    </a:stretch>
                  </pic:blipFill>
                  <pic:spPr>
                    <a:xfrm>
                      <a:off x="0" y="0"/>
                      <a:ext cx="6859270" cy="2019300"/>
                    </a:xfrm>
                    <a:prstGeom prst="rect">
                      <a:avLst/>
                    </a:prstGeom>
                  </pic:spPr>
                </pic:pic>
              </a:graphicData>
            </a:graphic>
          </wp:inline>
        </w:drawing>
      </w:r>
    </w:p>
    <w:p w14:paraId="21F78FC6" w14:textId="77777777" w:rsidR="00C92872" w:rsidRDefault="00C92872" w:rsidP="003207FC"/>
    <w:p w14:paraId="53B1046F" w14:textId="428DE99B" w:rsidR="00C92872" w:rsidRPr="00913C05" w:rsidRDefault="00C92872" w:rsidP="00C92872">
      <w:pPr>
        <w:rPr>
          <w:color w:val="C00000"/>
          <w:sz w:val="24"/>
          <w:szCs w:val="24"/>
        </w:rPr>
      </w:pPr>
      <w:r w:rsidRPr="00913C05">
        <w:rPr>
          <w:color w:val="C00000"/>
          <w:sz w:val="24"/>
          <w:szCs w:val="24"/>
          <w:u w:val="single"/>
        </w:rPr>
        <w:t>Observations</w:t>
      </w:r>
      <w:r w:rsidRPr="00913C05">
        <w:rPr>
          <w:color w:val="C00000"/>
          <w:sz w:val="24"/>
          <w:szCs w:val="24"/>
        </w:rPr>
        <w:t>:</w:t>
      </w:r>
    </w:p>
    <w:p w14:paraId="353AAC1B" w14:textId="3913C375" w:rsidR="00C54559" w:rsidRDefault="00C92872" w:rsidP="007F7DB9">
      <w:pPr>
        <w:pStyle w:val="ListParagraph"/>
        <w:numPr>
          <w:ilvl w:val="0"/>
          <w:numId w:val="20"/>
        </w:numPr>
        <w:jc w:val="both"/>
      </w:pPr>
      <w:r w:rsidRPr="00C92872">
        <w:t xml:space="preserve">As window size increases (w = 1 to w = 6), Spearman correlations improve across all methods (count, TF-IDF, PMI) for </w:t>
      </w:r>
      <w:r w:rsidR="00C54559">
        <w:t xml:space="preserve">the </w:t>
      </w:r>
      <w:r w:rsidRPr="00C92872">
        <w:t xml:space="preserve">MEN </w:t>
      </w:r>
      <w:r w:rsidR="006816A1">
        <w:t xml:space="preserve">dataset. </w:t>
      </w:r>
      <w:r>
        <w:t>The larger the</w:t>
      </w:r>
      <w:r w:rsidRPr="00C92872">
        <w:t xml:space="preserve"> windows </w:t>
      </w:r>
      <w:r>
        <w:t>better the</w:t>
      </w:r>
      <w:r w:rsidRPr="00C92872">
        <w:t xml:space="preserve"> semantic relations.</w:t>
      </w:r>
      <w:r w:rsidR="006816A1">
        <w:t xml:space="preserve"> The count-based</w:t>
      </w:r>
      <w:r w:rsidRPr="00C92872">
        <w:t xml:space="preserve"> method in MEN improves from 0.206 (w = 1) to 0.237 (w = 6)</w:t>
      </w:r>
      <w:r w:rsidR="006816A1">
        <w:t>. The TF-IDF-based</w:t>
      </w:r>
      <w:r w:rsidR="006816A1" w:rsidRPr="00C92872">
        <w:t xml:space="preserve"> method in MEN improves from 0.</w:t>
      </w:r>
      <w:r w:rsidR="006816A1">
        <w:t>36</w:t>
      </w:r>
      <w:r w:rsidR="006816A1" w:rsidRPr="00C92872">
        <w:t>6 (w = 1) to 0.</w:t>
      </w:r>
      <w:r w:rsidR="006816A1">
        <w:t>525</w:t>
      </w:r>
      <w:r w:rsidR="006816A1" w:rsidRPr="00C92872">
        <w:t xml:space="preserve"> (w = 6)</w:t>
      </w:r>
      <w:r w:rsidR="006816A1">
        <w:t>. The PMI-based</w:t>
      </w:r>
      <w:r w:rsidR="006816A1" w:rsidRPr="00C92872">
        <w:t xml:space="preserve"> method in MEN improves from 0.</w:t>
      </w:r>
      <w:r w:rsidR="006816A1">
        <w:t>470</w:t>
      </w:r>
      <w:r w:rsidR="006816A1" w:rsidRPr="00C92872">
        <w:t xml:space="preserve"> (w = 1) to 0.</w:t>
      </w:r>
      <w:r w:rsidR="006816A1">
        <w:t>52</w:t>
      </w:r>
      <w:r w:rsidR="006816A1" w:rsidRPr="00C92872">
        <w:t>7 (w = 6)</w:t>
      </w:r>
      <w:r w:rsidR="006816A1">
        <w:t>. But a</w:t>
      </w:r>
      <w:r w:rsidR="006816A1" w:rsidRPr="00C92872">
        <w:t xml:space="preserve">s window size increases (w = 1 to w = 6), Spearman correlations </w:t>
      </w:r>
      <w:r w:rsidR="006816A1">
        <w:t>do not improve</w:t>
      </w:r>
      <w:r w:rsidR="006816A1" w:rsidRPr="00C92872">
        <w:t xml:space="preserve"> across all methods (count, TF-IDF, PMI) for </w:t>
      </w:r>
      <w:r w:rsidR="006816A1">
        <w:t>the SIMLEX-999</w:t>
      </w:r>
      <w:r w:rsidR="006816A1" w:rsidRPr="00C92872">
        <w:t xml:space="preserve"> </w:t>
      </w:r>
      <w:r w:rsidR="006816A1">
        <w:t>dataset. The larger the</w:t>
      </w:r>
      <w:r w:rsidR="006816A1" w:rsidRPr="00C92872">
        <w:t xml:space="preserve"> windows </w:t>
      </w:r>
      <w:r w:rsidR="00C54559">
        <w:t>worse</w:t>
      </w:r>
      <w:r w:rsidR="006816A1">
        <w:t xml:space="preserve"> the</w:t>
      </w:r>
      <w:r w:rsidR="006816A1" w:rsidRPr="00C92872">
        <w:t xml:space="preserve"> semantic relations.</w:t>
      </w:r>
      <w:r w:rsidR="006816A1">
        <w:t xml:space="preserve"> The count-based</w:t>
      </w:r>
      <w:r w:rsidR="006816A1" w:rsidRPr="00C92872">
        <w:t xml:space="preserve"> method in </w:t>
      </w:r>
      <w:r w:rsidR="006816A1">
        <w:t>the SIMLEX-999</w:t>
      </w:r>
      <w:r w:rsidR="006816A1" w:rsidRPr="00C92872">
        <w:t xml:space="preserve"> </w:t>
      </w:r>
      <w:r w:rsidR="006816A1">
        <w:t>degrades</w:t>
      </w:r>
      <w:r w:rsidR="006816A1" w:rsidRPr="00C92872">
        <w:t xml:space="preserve"> from 0.</w:t>
      </w:r>
      <w:r w:rsidR="006816A1">
        <w:t>07</w:t>
      </w:r>
      <w:r w:rsidR="006816A1" w:rsidRPr="00C92872">
        <w:t xml:space="preserve"> (w = 1) to 0.</w:t>
      </w:r>
      <w:r w:rsidR="006816A1">
        <w:t>04</w:t>
      </w:r>
      <w:r w:rsidR="006816A1" w:rsidRPr="00C92872">
        <w:t xml:space="preserve"> (w = 6)</w:t>
      </w:r>
      <w:r w:rsidR="006816A1">
        <w:t>. The TF-IDF-based</w:t>
      </w:r>
      <w:r w:rsidR="006816A1" w:rsidRPr="00C92872">
        <w:t xml:space="preserve"> method in </w:t>
      </w:r>
      <w:r w:rsidR="006816A1">
        <w:t>the SIMLEX-999</w:t>
      </w:r>
      <w:r w:rsidR="006816A1" w:rsidRPr="00C92872">
        <w:t xml:space="preserve"> </w:t>
      </w:r>
      <w:r w:rsidR="006816A1">
        <w:t>degrades</w:t>
      </w:r>
      <w:r w:rsidR="006816A1" w:rsidRPr="00C92872">
        <w:t xml:space="preserve"> from 0.</w:t>
      </w:r>
      <w:r w:rsidR="006816A1">
        <w:t>187</w:t>
      </w:r>
      <w:r w:rsidR="006816A1" w:rsidRPr="00C92872">
        <w:t xml:space="preserve"> (w = 1) to 0.</w:t>
      </w:r>
      <w:r w:rsidR="006816A1">
        <w:t>108</w:t>
      </w:r>
      <w:r w:rsidR="006816A1" w:rsidRPr="00C92872">
        <w:t xml:space="preserve"> (w = 6)</w:t>
      </w:r>
      <w:r w:rsidR="006816A1">
        <w:t>. The PMI-based</w:t>
      </w:r>
      <w:r w:rsidR="006816A1" w:rsidRPr="00C92872">
        <w:t xml:space="preserve"> method in </w:t>
      </w:r>
      <w:r w:rsidR="00C54559">
        <w:t>the SIMLEX-999</w:t>
      </w:r>
      <w:r w:rsidR="00C54559" w:rsidRPr="00C92872">
        <w:t xml:space="preserve"> </w:t>
      </w:r>
      <w:r w:rsidR="006816A1" w:rsidRPr="00C92872">
        <w:t xml:space="preserve"> </w:t>
      </w:r>
      <w:r w:rsidR="006816A1">
        <w:t>degrades</w:t>
      </w:r>
      <w:r w:rsidR="006816A1" w:rsidRPr="00C92872">
        <w:t xml:space="preserve"> from 0.</w:t>
      </w:r>
      <w:r w:rsidR="00C54559">
        <w:t>26</w:t>
      </w:r>
      <w:r w:rsidR="006816A1" w:rsidRPr="00C92872">
        <w:t xml:space="preserve"> (w = 1) to 0.</w:t>
      </w:r>
      <w:r w:rsidR="00C54559">
        <w:t>16</w:t>
      </w:r>
      <w:r w:rsidR="006816A1" w:rsidRPr="00C92872">
        <w:t>7 (w = 6)</w:t>
      </w:r>
      <w:r w:rsidR="006816A1">
        <w:t>.</w:t>
      </w:r>
      <w:r w:rsidR="006816A1" w:rsidRPr="00C92872">
        <w:t xml:space="preserve"> </w:t>
      </w:r>
      <w:r w:rsidR="00C54559">
        <w:t xml:space="preserve">This is when I am using the vocabulary and context vocabulary the same i.e. </w:t>
      </w:r>
      <w:r w:rsidRPr="00C92872">
        <w:t xml:space="preserve"> </w:t>
      </w:r>
      <w:r w:rsidR="00C54559" w:rsidRPr="00E43023">
        <w:t>vocab-15kws.txt</w:t>
      </w:r>
      <w:r w:rsidR="00C54559">
        <w:t xml:space="preserve">. A similar trend is shown when context vocabulary is </w:t>
      </w:r>
      <w:r w:rsidR="00C54559" w:rsidRPr="00E43023">
        <w:t>vocab-5kw</w:t>
      </w:r>
      <w:r w:rsidR="00C54559">
        <w:t>s</w:t>
      </w:r>
      <w:r w:rsidR="00C54559" w:rsidRPr="00E43023">
        <w:t>.txt</w:t>
      </w:r>
      <w:r w:rsidR="00C54559">
        <w:t xml:space="preserve">.  So for semantic relationship MEN dataset is better than the SIMLEX-999 dataset. </w:t>
      </w:r>
    </w:p>
    <w:p w14:paraId="3423C6E2" w14:textId="583B545D" w:rsidR="00C92872" w:rsidRPr="00C92872" w:rsidRDefault="00C92872" w:rsidP="007F7DB9">
      <w:pPr>
        <w:pStyle w:val="ListParagraph"/>
        <w:numPr>
          <w:ilvl w:val="0"/>
          <w:numId w:val="20"/>
        </w:numPr>
        <w:jc w:val="both"/>
      </w:pPr>
      <w:r w:rsidRPr="00C92872">
        <w:lastRenderedPageBreak/>
        <w:t xml:space="preserve">A larger vocabulary (vocab-15k) results in higher correlations </w:t>
      </w:r>
      <w:r>
        <w:t>in comparison to</w:t>
      </w:r>
      <w:r w:rsidRPr="00C92872">
        <w:t xml:space="preserve"> a smaller one (vocab-5k) across all methods</w:t>
      </w:r>
      <w:r w:rsidR="00C54559">
        <w:t xml:space="preserve"> except the counts method which is almost the same. For ex: the </w:t>
      </w:r>
      <w:r w:rsidRPr="00C92872">
        <w:t>PMI method with vocab-15k</w:t>
      </w:r>
      <w:r w:rsidR="00C54559">
        <w:t>ws.txt</w:t>
      </w:r>
      <w:r w:rsidRPr="00C92872">
        <w:t xml:space="preserve"> for MEN (w = 6) has a correlation of 0.527, compared to 0.472 with vocab-5k</w:t>
      </w:r>
      <w:r w:rsidR="00C54559">
        <w:t>ws.txt</w:t>
      </w:r>
      <w:r w:rsidRPr="00C92872">
        <w:t>.</w:t>
      </w:r>
    </w:p>
    <w:p w14:paraId="24A54750" w14:textId="7908C7F6" w:rsidR="00C92872" w:rsidRPr="00C92872" w:rsidRDefault="00C92872" w:rsidP="007F7DB9">
      <w:pPr>
        <w:pStyle w:val="ListParagraph"/>
        <w:numPr>
          <w:ilvl w:val="0"/>
          <w:numId w:val="20"/>
        </w:numPr>
        <w:jc w:val="both"/>
      </w:pPr>
      <w:r w:rsidRPr="00C92872">
        <w:t xml:space="preserve">MEN consistently </w:t>
      </w:r>
      <w:r>
        <w:t>depicts</w:t>
      </w:r>
      <w:r w:rsidRPr="00C92872">
        <w:t xml:space="preserve"> higher correlations than SimLex</w:t>
      </w:r>
      <w:r>
        <w:t>-999</w:t>
      </w:r>
      <w:r w:rsidRPr="00C92872">
        <w:t xml:space="preserve"> across</w:t>
      </w:r>
      <w:r>
        <w:t xml:space="preserve"> all three</w:t>
      </w:r>
      <w:r w:rsidRPr="00C92872">
        <w:t xml:space="preserve"> methods.</w:t>
      </w:r>
    </w:p>
    <w:p w14:paraId="6DC2C82D" w14:textId="32BB40F7" w:rsidR="00C92872" w:rsidRPr="001432C9" w:rsidRDefault="00C92872" w:rsidP="007F7DB9">
      <w:pPr>
        <w:pStyle w:val="ListParagraph"/>
        <w:numPr>
          <w:ilvl w:val="0"/>
          <w:numId w:val="20"/>
        </w:numPr>
        <w:jc w:val="both"/>
      </w:pPr>
      <w:r w:rsidRPr="007F7DB9">
        <w:rPr>
          <w:b/>
          <w:bCs/>
        </w:rPr>
        <w:t>Count-based</w:t>
      </w:r>
      <w:r w:rsidR="00C54559">
        <w:t xml:space="preserve"> method shows the l</w:t>
      </w:r>
      <w:r w:rsidRPr="00C92872">
        <w:t xml:space="preserve">owest performance, limited by raw </w:t>
      </w:r>
      <w:r>
        <w:t>counts</w:t>
      </w:r>
      <w:r w:rsidRPr="00C92872">
        <w:t>.</w:t>
      </w:r>
      <w:r w:rsidR="00C54559">
        <w:t xml:space="preserve"> </w:t>
      </w:r>
      <w:r w:rsidR="007F7DB9">
        <w:t xml:space="preserve">The </w:t>
      </w:r>
      <w:r w:rsidRPr="007F7DB9">
        <w:rPr>
          <w:b/>
          <w:bCs/>
        </w:rPr>
        <w:t>TF-IDF</w:t>
      </w:r>
      <w:r w:rsidR="007F7DB9">
        <w:rPr>
          <w:b/>
          <w:bCs/>
        </w:rPr>
        <w:t>-based</w:t>
      </w:r>
      <w:r w:rsidR="00C54559">
        <w:t xml:space="preserve"> method shows</w:t>
      </w:r>
      <w:r w:rsidRPr="00C92872">
        <w:t xml:space="preserve"> </w:t>
      </w:r>
      <w:r w:rsidR="00C54559">
        <w:t>b</w:t>
      </w:r>
      <w:r w:rsidRPr="00C92872">
        <w:t xml:space="preserve">etter performance by </w:t>
      </w:r>
      <w:r>
        <w:t>reducing the impact of</w:t>
      </w:r>
      <w:r w:rsidRPr="00C92872">
        <w:t xml:space="preserve"> frequent words</w:t>
      </w:r>
      <w:r>
        <w:t>.</w:t>
      </w:r>
      <w:r w:rsidR="00C54559">
        <w:t xml:space="preserve"> </w:t>
      </w:r>
      <w:r w:rsidR="007F7DB9">
        <w:t xml:space="preserve">The </w:t>
      </w:r>
      <w:r w:rsidRPr="007F7DB9">
        <w:rPr>
          <w:b/>
          <w:bCs/>
        </w:rPr>
        <w:t>PMI</w:t>
      </w:r>
      <w:r w:rsidR="007F7DB9">
        <w:rPr>
          <w:b/>
          <w:bCs/>
        </w:rPr>
        <w:t>-based</w:t>
      </w:r>
      <w:r w:rsidR="00C54559">
        <w:t xml:space="preserve"> method shows the b</w:t>
      </w:r>
      <w:r w:rsidRPr="00C92872">
        <w:t>est</w:t>
      </w:r>
      <w:r w:rsidR="00C54559">
        <w:t xml:space="preserve"> performance</w:t>
      </w:r>
      <w:r w:rsidRPr="00C92872">
        <w:t xml:space="preserve"> overall, </w:t>
      </w:r>
      <w:r>
        <w:t>g</w:t>
      </w:r>
      <w:r w:rsidRPr="00C92872">
        <w:t>iving weight</w:t>
      </w:r>
      <w:r w:rsidR="00C54559">
        <w:t>age</w:t>
      </w:r>
      <w:r w:rsidRPr="00C92872">
        <w:t xml:space="preserve"> to valuable co-occurrences</w:t>
      </w:r>
      <w:r>
        <w:t>.</w:t>
      </w:r>
    </w:p>
    <w:p w14:paraId="056A951B" w14:textId="77777777" w:rsidR="001432C9" w:rsidRDefault="001432C9" w:rsidP="001432C9">
      <w:pPr>
        <w:rPr>
          <w:b/>
          <w:bCs/>
        </w:rPr>
      </w:pPr>
    </w:p>
    <w:p w14:paraId="05C47E63" w14:textId="32CFC3FD" w:rsidR="001432C9" w:rsidRDefault="001432C9" w:rsidP="001432C9">
      <w:r>
        <w:t xml:space="preserve">4.2) </w:t>
      </w:r>
      <w:r w:rsidRPr="001432C9">
        <w:t xml:space="preserve">You should observe systematic trends in terms of correlation as window size changes which should differ for MEN and SimLex-999. Look at some of the </w:t>
      </w:r>
      <w:r w:rsidR="007F7DB9">
        <w:t>manually annotated</w:t>
      </w:r>
      <w:r w:rsidRPr="001432C9">
        <w:t xml:space="preserve"> similarities in the MEN and SimLex-999 datasets and describe why you think the two datasets show the trends they do. Are these two datasets encoding the same type of similarity? How does the notion of similarity differ between them?</w:t>
      </w:r>
    </w:p>
    <w:p w14:paraId="47461F0E" w14:textId="77777777" w:rsidR="001432C9" w:rsidRDefault="001432C9" w:rsidP="001432C9"/>
    <w:p w14:paraId="011FF1EF" w14:textId="5D15BC35" w:rsidR="001432C9" w:rsidRPr="00913C05" w:rsidRDefault="007F7DB9" w:rsidP="001432C9">
      <w:pPr>
        <w:rPr>
          <w:color w:val="C00000"/>
          <w:sz w:val="24"/>
          <w:szCs w:val="24"/>
          <w:u w:val="single"/>
        </w:rPr>
      </w:pPr>
      <w:r w:rsidRPr="00913C05">
        <w:rPr>
          <w:color w:val="C00000"/>
          <w:sz w:val="24"/>
          <w:szCs w:val="24"/>
          <w:u w:val="single"/>
        </w:rPr>
        <w:t>Observations</w:t>
      </w:r>
      <w:r w:rsidR="001432C9" w:rsidRPr="00913C05">
        <w:rPr>
          <w:color w:val="C00000"/>
          <w:sz w:val="24"/>
          <w:szCs w:val="24"/>
          <w:u w:val="single"/>
        </w:rPr>
        <w:t>:</w:t>
      </w:r>
    </w:p>
    <w:p w14:paraId="22FBB42C" w14:textId="77777777" w:rsidR="007F7DB9" w:rsidRDefault="007F7DB9" w:rsidP="007F7DB9"/>
    <w:p w14:paraId="66860FE2" w14:textId="49E36F3C" w:rsidR="001432C9" w:rsidRPr="001432C9" w:rsidRDefault="007F7DB9" w:rsidP="007F7DB9">
      <w:pPr>
        <w:pStyle w:val="ListParagraph"/>
        <w:numPr>
          <w:ilvl w:val="0"/>
          <w:numId w:val="21"/>
        </w:numPr>
        <w:jc w:val="both"/>
      </w:pPr>
      <w:r w:rsidRPr="007F7DB9">
        <w:t>In</w:t>
      </w:r>
      <w:r w:rsidRPr="007F7DB9">
        <w:rPr>
          <w:b/>
          <w:bCs/>
        </w:rPr>
        <w:t xml:space="preserve"> </w:t>
      </w:r>
      <w:r w:rsidRPr="007F7DB9">
        <w:t>the</w:t>
      </w:r>
      <w:r w:rsidRPr="007F7DB9">
        <w:rPr>
          <w:b/>
          <w:bCs/>
        </w:rPr>
        <w:t xml:space="preserve"> </w:t>
      </w:r>
      <w:r w:rsidR="001432C9" w:rsidRPr="007F7DB9">
        <w:rPr>
          <w:b/>
          <w:bCs/>
        </w:rPr>
        <w:t xml:space="preserve">MEN </w:t>
      </w:r>
      <w:r>
        <w:t>d</w:t>
      </w:r>
      <w:r w:rsidR="001432C9" w:rsidRPr="007F7DB9">
        <w:t>ataset</w:t>
      </w:r>
      <w:r w:rsidR="001432C9" w:rsidRPr="001432C9">
        <w:t xml:space="preserve"> </w:t>
      </w:r>
      <w:r>
        <w:t>a</w:t>
      </w:r>
      <w:r w:rsidR="001432C9" w:rsidRPr="001432C9">
        <w:t xml:space="preserve">s the window size increases, correlations in the MEN dataset improve across all methods, indicating it captures broader semantic contexts. This is because MEN </w:t>
      </w:r>
      <w:r>
        <w:t>depicts</w:t>
      </w:r>
      <w:r w:rsidR="001432C9" w:rsidRPr="001432C9">
        <w:t xml:space="preserve"> general word similarity and semantic relations. Larger window sizes provide richer co-occurrence data, enhancing the model's ability to reflect human judgments of similarity.</w:t>
      </w:r>
      <w:r>
        <w:t xml:space="preserve"> In the </w:t>
      </w:r>
      <w:r w:rsidR="001432C9" w:rsidRPr="007F7DB9">
        <w:rPr>
          <w:b/>
          <w:bCs/>
        </w:rPr>
        <w:t xml:space="preserve">SimLex-999 </w:t>
      </w:r>
      <w:r>
        <w:t>d</w:t>
      </w:r>
      <w:r w:rsidR="001432C9" w:rsidRPr="007F7DB9">
        <w:t>ataset</w:t>
      </w:r>
      <w:r>
        <w:t xml:space="preserve">, </w:t>
      </w:r>
      <w:r w:rsidR="001432C9" w:rsidRPr="001432C9">
        <w:t>shows lower correlations, even with larger window sizes. It strictly focuses on semantic similarity (e.g., "</w:t>
      </w:r>
      <w:r>
        <w:t>truck</w:t>
      </w:r>
      <w:r w:rsidR="001432C9" w:rsidRPr="001432C9">
        <w:t>" and "</w:t>
      </w:r>
      <w:r>
        <w:t>car</w:t>
      </w:r>
      <w:r w:rsidR="001432C9" w:rsidRPr="001432C9">
        <w:t>"), excluding functional similarity (e.g., "</w:t>
      </w:r>
      <w:r>
        <w:t>truck</w:t>
      </w:r>
      <w:r w:rsidR="001432C9" w:rsidRPr="001432C9">
        <w:t>" and "</w:t>
      </w:r>
      <w:r>
        <w:t>road</w:t>
      </w:r>
      <w:r w:rsidR="001432C9" w:rsidRPr="001432C9">
        <w:t>"). While larger windows improve correlation slightly, they also introduce noise by capturing functionally related but semantically unrelated words.</w:t>
      </w:r>
    </w:p>
    <w:p w14:paraId="557F03A7" w14:textId="748B0DC0" w:rsidR="001432C9" w:rsidRPr="007F7DB9" w:rsidRDefault="001432C9" w:rsidP="007F7DB9">
      <w:pPr>
        <w:pStyle w:val="ListParagraph"/>
        <w:numPr>
          <w:ilvl w:val="0"/>
          <w:numId w:val="21"/>
        </w:numPr>
        <w:jc w:val="both"/>
        <w:rPr>
          <w:b/>
          <w:bCs/>
        </w:rPr>
      </w:pPr>
      <w:r w:rsidRPr="001432C9">
        <w:t xml:space="preserve">The </w:t>
      </w:r>
      <w:r w:rsidRPr="007F7DB9">
        <w:rPr>
          <w:b/>
          <w:bCs/>
        </w:rPr>
        <w:t>MEN</w:t>
      </w:r>
      <w:r w:rsidRPr="001432C9">
        <w:t xml:space="preserve"> dataset captures a broad concept of similarity, encompassing both functional and semantic relationships. This means that words frequently co-occurring, even if not semantically related, can still be deemed similar. </w:t>
      </w:r>
      <w:r w:rsidR="007F7DB9" w:rsidRPr="007F7DB9">
        <w:rPr>
          <w:b/>
          <w:bCs/>
        </w:rPr>
        <w:t>The simLex-999</w:t>
      </w:r>
      <w:r w:rsidR="009C75D0" w:rsidRPr="009C75D0">
        <w:t xml:space="preserve"> </w:t>
      </w:r>
      <w:r w:rsidR="007F7DB9">
        <w:t xml:space="preserve">dataset </w:t>
      </w:r>
      <w:r w:rsidR="009C75D0" w:rsidRPr="009C75D0">
        <w:t xml:space="preserve">measures strict semantic similarity, assessing words based solely on their meanings rather than functional relationships. </w:t>
      </w:r>
    </w:p>
    <w:p w14:paraId="29EB296D" w14:textId="77777777" w:rsidR="009C75D0" w:rsidRDefault="009C75D0" w:rsidP="009C75D0"/>
    <w:p w14:paraId="24D49DD7" w14:textId="77777777" w:rsidR="007F7DB9" w:rsidRDefault="007F7DB9" w:rsidP="009C75D0"/>
    <w:p w14:paraId="3E83CF15" w14:textId="701A5FDC" w:rsidR="007F7DB9" w:rsidRPr="00913C05" w:rsidRDefault="007F7DB9" w:rsidP="007F7DB9">
      <w:pPr>
        <w:rPr>
          <w:color w:val="7030A0"/>
          <w:sz w:val="28"/>
          <w:szCs w:val="28"/>
        </w:rPr>
      </w:pPr>
      <w:r w:rsidRPr="00913C05">
        <w:rPr>
          <w:color w:val="7030A0"/>
          <w:sz w:val="28"/>
          <w:szCs w:val="28"/>
        </w:rPr>
        <w:t>5)</w:t>
      </w:r>
      <w:r w:rsidR="005A7F5B" w:rsidRPr="00913C05">
        <w:rPr>
          <w:color w:val="7030A0"/>
          <w:sz w:val="28"/>
          <w:szCs w:val="28"/>
        </w:rPr>
        <w:t xml:space="preserve"> </w:t>
      </w:r>
      <w:r w:rsidR="005A7F5B" w:rsidRPr="00913C05">
        <w:rPr>
          <w:color w:val="7030A0"/>
          <w:sz w:val="28"/>
          <w:szCs w:val="28"/>
          <w:u w:val="single"/>
        </w:rPr>
        <w:t>Qualitative Analysis</w:t>
      </w:r>
    </w:p>
    <w:p w14:paraId="30C089A8" w14:textId="77777777" w:rsidR="007F7DB9" w:rsidRDefault="007F7DB9" w:rsidP="009C75D0"/>
    <w:p w14:paraId="66384E44" w14:textId="7AD71AFD" w:rsidR="009C75D0" w:rsidRDefault="009C75D0" w:rsidP="009C75D0">
      <w:r>
        <w:t xml:space="preserve">5.1) </w:t>
      </w:r>
      <w:r w:rsidRPr="009C75D0">
        <w:t xml:space="preserve">For the two window sizes w = 1 and w = 6, compute and print the 10 nearest </w:t>
      </w:r>
      <w:proofErr w:type="spellStart"/>
      <w:r w:rsidRPr="009C75D0">
        <w:t>neighbors</w:t>
      </w:r>
      <w:proofErr w:type="spellEnd"/>
      <w:r w:rsidRPr="009C75D0">
        <w:t xml:space="preserve"> for the query word judges. (Hint: using my implementation, the nearest </w:t>
      </w:r>
      <w:proofErr w:type="spellStart"/>
      <w:r w:rsidRPr="009C75D0">
        <w:t>neighbor</w:t>
      </w:r>
      <w:proofErr w:type="spellEnd"/>
      <w:r w:rsidRPr="009C75D0">
        <w:t xml:space="preserve"> for both window sizes is judge, followed by justices for w = 1 and appeals with w = 6</w:t>
      </w:r>
      <w:r>
        <w:t>.</w:t>
      </w:r>
    </w:p>
    <w:p w14:paraId="5AD19BBE" w14:textId="52831D3C" w:rsidR="009C75D0" w:rsidRDefault="009C75D0" w:rsidP="009C75D0">
      <w:r>
        <w:rPr>
          <w:noProof/>
        </w:rPr>
        <w:drawing>
          <wp:inline distT="0" distB="0" distL="0" distR="0" wp14:anchorId="0B056E0D" wp14:editId="13BF0064">
            <wp:extent cx="6105525" cy="2628900"/>
            <wp:effectExtent l="0" t="0" r="9525" b="0"/>
            <wp:docPr id="5572944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94427" name="Picture 557294427"/>
                    <pic:cNvPicPr/>
                  </pic:nvPicPr>
                  <pic:blipFill>
                    <a:blip r:embed="rId19">
                      <a:extLst>
                        <a:ext uri="{28A0092B-C50C-407E-A947-70E740481C1C}">
                          <a14:useLocalDpi xmlns:a14="http://schemas.microsoft.com/office/drawing/2010/main" val="0"/>
                        </a:ext>
                      </a:extLst>
                    </a:blip>
                    <a:stretch>
                      <a:fillRect/>
                    </a:stretch>
                  </pic:blipFill>
                  <pic:spPr>
                    <a:xfrm>
                      <a:off x="0" y="0"/>
                      <a:ext cx="6106390" cy="2629272"/>
                    </a:xfrm>
                    <a:prstGeom prst="rect">
                      <a:avLst/>
                    </a:prstGeom>
                  </pic:spPr>
                </pic:pic>
              </a:graphicData>
            </a:graphic>
          </wp:inline>
        </w:drawing>
      </w:r>
    </w:p>
    <w:p w14:paraId="170659A2" w14:textId="77777777" w:rsidR="009C75D0" w:rsidRPr="009C75D0" w:rsidRDefault="009C75D0" w:rsidP="009C75D0"/>
    <w:p w14:paraId="20AE0BAC" w14:textId="77777777" w:rsidR="009C75D0" w:rsidRDefault="009C75D0" w:rsidP="009C75D0"/>
    <w:p w14:paraId="0A770094" w14:textId="6E3C4112" w:rsidR="009C75D0" w:rsidRDefault="009C75D0" w:rsidP="009C75D0">
      <w:r>
        <w:t xml:space="preserve">5.2) </w:t>
      </w:r>
      <w:r w:rsidRPr="009C75D0">
        <w:t xml:space="preserve">Discuss your findings, showing examples of nearest </w:t>
      </w:r>
      <w:proofErr w:type="spellStart"/>
      <w:r w:rsidRPr="009C75D0">
        <w:t>neighbors</w:t>
      </w:r>
      <w:proofErr w:type="spellEnd"/>
      <w:r w:rsidRPr="009C75D0">
        <w:t xml:space="preserve"> for particular words to support your claims.</w:t>
      </w:r>
    </w:p>
    <w:p w14:paraId="4E9818D9" w14:textId="71B514DE" w:rsidR="009C75D0" w:rsidRPr="00913C05" w:rsidRDefault="009C75D0" w:rsidP="009C75D0">
      <w:pPr>
        <w:rPr>
          <w:color w:val="C00000"/>
          <w:sz w:val="24"/>
          <w:szCs w:val="24"/>
        </w:rPr>
      </w:pPr>
      <w:r w:rsidRPr="00913C05">
        <w:rPr>
          <w:color w:val="C00000"/>
          <w:sz w:val="24"/>
          <w:szCs w:val="24"/>
        </w:rPr>
        <w:t>1) Nouns:</w:t>
      </w:r>
    </w:p>
    <w:p w14:paraId="390E0716" w14:textId="32AA83CC" w:rsidR="009C75D0" w:rsidRDefault="009C75D0" w:rsidP="009C75D0">
      <w:r>
        <w:rPr>
          <w:noProof/>
        </w:rPr>
        <w:drawing>
          <wp:inline distT="0" distB="0" distL="0" distR="0" wp14:anchorId="528EEF2B" wp14:editId="39078734">
            <wp:extent cx="5724525" cy="3228975"/>
            <wp:effectExtent l="0" t="0" r="9525" b="9525"/>
            <wp:docPr id="11006404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40436" name="Picture 1100640436"/>
                    <pic:cNvPicPr/>
                  </pic:nvPicPr>
                  <pic:blipFill>
                    <a:blip r:embed="rId20">
                      <a:extLst>
                        <a:ext uri="{28A0092B-C50C-407E-A947-70E740481C1C}">
                          <a14:useLocalDpi xmlns:a14="http://schemas.microsoft.com/office/drawing/2010/main" val="0"/>
                        </a:ext>
                      </a:extLst>
                    </a:blip>
                    <a:stretch>
                      <a:fillRect/>
                    </a:stretch>
                  </pic:blipFill>
                  <pic:spPr>
                    <a:xfrm>
                      <a:off x="0" y="0"/>
                      <a:ext cx="5725333" cy="3229431"/>
                    </a:xfrm>
                    <a:prstGeom prst="rect">
                      <a:avLst/>
                    </a:prstGeom>
                  </pic:spPr>
                </pic:pic>
              </a:graphicData>
            </a:graphic>
          </wp:inline>
        </w:drawing>
      </w:r>
    </w:p>
    <w:p w14:paraId="5E169A5A" w14:textId="77777777" w:rsidR="009C75D0" w:rsidRDefault="009C75D0" w:rsidP="009C75D0"/>
    <w:p w14:paraId="560951D9" w14:textId="1653F8E6" w:rsidR="009C75D0" w:rsidRDefault="009C75D0" w:rsidP="009C75D0">
      <w:r>
        <w:rPr>
          <w:noProof/>
        </w:rPr>
        <w:drawing>
          <wp:inline distT="0" distB="0" distL="0" distR="0" wp14:anchorId="2E803D56" wp14:editId="37C31F7D">
            <wp:extent cx="5724525" cy="3285765"/>
            <wp:effectExtent l="0" t="0" r="0" b="0"/>
            <wp:docPr id="14133880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88045" name="Picture 1413388045"/>
                    <pic:cNvPicPr/>
                  </pic:nvPicPr>
                  <pic:blipFill>
                    <a:blip r:embed="rId21">
                      <a:extLst>
                        <a:ext uri="{28A0092B-C50C-407E-A947-70E740481C1C}">
                          <a14:useLocalDpi xmlns:a14="http://schemas.microsoft.com/office/drawing/2010/main" val="0"/>
                        </a:ext>
                      </a:extLst>
                    </a:blip>
                    <a:stretch>
                      <a:fillRect/>
                    </a:stretch>
                  </pic:blipFill>
                  <pic:spPr>
                    <a:xfrm>
                      <a:off x="0" y="0"/>
                      <a:ext cx="5767845" cy="3310630"/>
                    </a:xfrm>
                    <a:prstGeom prst="rect">
                      <a:avLst/>
                    </a:prstGeom>
                  </pic:spPr>
                </pic:pic>
              </a:graphicData>
            </a:graphic>
          </wp:inline>
        </w:drawing>
      </w:r>
    </w:p>
    <w:p w14:paraId="5F006424" w14:textId="77777777" w:rsidR="005A7F5B" w:rsidRDefault="005A7F5B" w:rsidP="005A7F5B">
      <w:pPr>
        <w:jc w:val="both"/>
      </w:pPr>
    </w:p>
    <w:p w14:paraId="27D89CFD" w14:textId="77777777" w:rsidR="005A7F5B" w:rsidRDefault="005A7F5B" w:rsidP="005A7F5B">
      <w:pPr>
        <w:jc w:val="both"/>
      </w:pPr>
    </w:p>
    <w:p w14:paraId="658316F8" w14:textId="2D0EB23D" w:rsidR="00F37D29" w:rsidRDefault="005A7F5B" w:rsidP="005A7F5B">
      <w:pPr>
        <w:jc w:val="both"/>
      </w:pPr>
      <w:r w:rsidRPr="005A7F5B">
        <w:t>For window size w = 1,</w:t>
      </w:r>
      <w:r>
        <w:t xml:space="preserve"> n</w:t>
      </w:r>
      <w:r w:rsidR="00F37D29" w:rsidRPr="00F37D29">
        <w:t xml:space="preserve">earest </w:t>
      </w:r>
      <w:proofErr w:type="spellStart"/>
      <w:r>
        <w:t>neighbors</w:t>
      </w:r>
      <w:proofErr w:type="spellEnd"/>
      <w:r w:rsidR="00F37D29" w:rsidRPr="00F37D29">
        <w:t xml:space="preserve"> for "music" include nouns like </w:t>
      </w:r>
      <w:r w:rsidR="00F37D29" w:rsidRPr="008D3475">
        <w:t>jazz, art</w:t>
      </w:r>
      <w:r w:rsidR="00F37D29" w:rsidRPr="00F37D29">
        <w:t xml:space="preserve">, and </w:t>
      </w:r>
      <w:r w:rsidR="00F37D29" w:rsidRPr="008D3475">
        <w:t>film</w:t>
      </w:r>
      <w:r w:rsidR="00F37D29" w:rsidRPr="00F37D29">
        <w:t>, which are related to genres or forms of media. For "house"</w:t>
      </w:r>
      <w:r>
        <w:t xml:space="preserve">, </w:t>
      </w:r>
      <w:r w:rsidR="00F37D29" w:rsidRPr="00F37D29">
        <w:t xml:space="preserve"> </w:t>
      </w:r>
      <w:proofErr w:type="spellStart"/>
      <w:r w:rsidR="00F37D29" w:rsidRPr="00F37D29">
        <w:t>neighbors</w:t>
      </w:r>
      <w:proofErr w:type="spellEnd"/>
      <w:r w:rsidR="00F37D29" w:rsidRPr="00F37D29">
        <w:t xml:space="preserve"> are </w:t>
      </w:r>
      <w:r w:rsidR="00F37D29" w:rsidRPr="00B54B90">
        <w:t>houses, county</w:t>
      </w:r>
      <w:r w:rsidR="00F37D29" w:rsidRPr="00F37D29">
        <w:t xml:space="preserve">, and </w:t>
      </w:r>
      <w:r w:rsidR="00F37D29" w:rsidRPr="00B54B90">
        <w:t>family</w:t>
      </w:r>
      <w:r w:rsidR="00F37D29" w:rsidRPr="00F37D29">
        <w:t>—mostly concrete nouns and place names.</w:t>
      </w:r>
      <w:r>
        <w:t xml:space="preserve">  For </w:t>
      </w:r>
      <w:r w:rsidR="00F37D29" w:rsidRPr="005A7F5B">
        <w:t xml:space="preserve">Window size </w:t>
      </w:r>
      <w:r w:rsidRPr="005A7F5B">
        <w:t xml:space="preserve">w = </w:t>
      </w:r>
      <w:r w:rsidR="00F37D29" w:rsidRPr="005A7F5B">
        <w:t>6</w:t>
      </w:r>
      <w:r>
        <w:t>,</w:t>
      </w:r>
      <w:r w:rsidR="00F37D29" w:rsidRPr="00F37D29">
        <w:t xml:space="preserve"> </w:t>
      </w:r>
      <w:r>
        <w:t>t</w:t>
      </w:r>
      <w:r w:rsidR="00F37D29" w:rsidRPr="00F37D29">
        <w:t xml:space="preserve">he </w:t>
      </w:r>
      <w:proofErr w:type="spellStart"/>
      <w:r w:rsidR="00F37D29" w:rsidRPr="00F37D29">
        <w:t>neighbors</w:t>
      </w:r>
      <w:proofErr w:type="spellEnd"/>
      <w:r w:rsidR="00F37D29" w:rsidRPr="00F37D29">
        <w:t xml:space="preserve"> of "music" shift to </w:t>
      </w:r>
      <w:r w:rsidR="00F37D29" w:rsidRPr="00B54B90">
        <w:t>song, band</w:t>
      </w:r>
      <w:r w:rsidR="00F37D29" w:rsidRPr="00F37D29">
        <w:t xml:space="preserve">, and </w:t>
      </w:r>
      <w:r w:rsidR="00F37D29" w:rsidRPr="00B54B90">
        <w:t>album</w:t>
      </w:r>
      <w:r w:rsidR="00F37D29" w:rsidRPr="00F37D29">
        <w:t>, which are semantically more similar and specific to the domain of music. For "house"</w:t>
      </w:r>
      <w:r>
        <w:t>,</w:t>
      </w:r>
      <w:r w:rsidR="00F37D29" w:rsidRPr="00F37D29">
        <w:t xml:space="preserve"> </w:t>
      </w:r>
      <w:proofErr w:type="spellStart"/>
      <w:r w:rsidR="00F37D29" w:rsidRPr="00F37D29">
        <w:t>neighbors</w:t>
      </w:r>
      <w:proofErr w:type="spellEnd"/>
      <w:r w:rsidR="00F37D29" w:rsidRPr="00F37D29">
        <w:t xml:space="preserve"> like </w:t>
      </w:r>
      <w:r w:rsidRPr="005A7F5B">
        <w:t>building</w:t>
      </w:r>
      <w:r w:rsidR="00F37D29" w:rsidRPr="005A7F5B">
        <w:t xml:space="preserve">, </w:t>
      </w:r>
      <w:r w:rsidRPr="005A7F5B">
        <w:t>church</w:t>
      </w:r>
      <w:r w:rsidR="00F37D29" w:rsidRPr="005A7F5B">
        <w:t xml:space="preserve">, and </w:t>
      </w:r>
      <w:r w:rsidRPr="005A7F5B">
        <w:t>home</w:t>
      </w:r>
      <w:r w:rsidR="00F37D29" w:rsidRPr="00F37D29">
        <w:t xml:space="preserve"> become more prominent, </w:t>
      </w:r>
      <w:r>
        <w:t>showcas</w:t>
      </w:r>
      <w:r w:rsidR="00F37D29" w:rsidRPr="00F37D29">
        <w:t>ing a tighter focus on physical structures.</w:t>
      </w:r>
    </w:p>
    <w:p w14:paraId="34680686" w14:textId="77777777" w:rsidR="009C75D0" w:rsidRDefault="009C75D0" w:rsidP="009C75D0"/>
    <w:p w14:paraId="3301EC38" w14:textId="5F43502F" w:rsidR="009C75D0" w:rsidRPr="00913C05" w:rsidRDefault="009C75D0" w:rsidP="009C75D0">
      <w:pPr>
        <w:rPr>
          <w:color w:val="C00000"/>
          <w:sz w:val="24"/>
          <w:szCs w:val="24"/>
        </w:rPr>
      </w:pPr>
      <w:r w:rsidRPr="00913C05">
        <w:rPr>
          <w:color w:val="C00000"/>
          <w:sz w:val="24"/>
          <w:szCs w:val="24"/>
        </w:rPr>
        <w:lastRenderedPageBreak/>
        <w:t>2) Verbs:</w:t>
      </w:r>
    </w:p>
    <w:p w14:paraId="0D3703FD" w14:textId="424EAC9D" w:rsidR="009C75D0" w:rsidRDefault="009C75D0" w:rsidP="009C75D0">
      <w:r>
        <w:rPr>
          <w:noProof/>
        </w:rPr>
        <w:drawing>
          <wp:inline distT="0" distB="0" distL="0" distR="0" wp14:anchorId="5F40D4EE" wp14:editId="13AA220E">
            <wp:extent cx="5886450" cy="3571875"/>
            <wp:effectExtent l="0" t="0" r="0" b="9525"/>
            <wp:docPr id="5485480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48063" name="Picture 548548063"/>
                    <pic:cNvPicPr/>
                  </pic:nvPicPr>
                  <pic:blipFill>
                    <a:blip r:embed="rId22">
                      <a:extLst>
                        <a:ext uri="{28A0092B-C50C-407E-A947-70E740481C1C}">
                          <a14:useLocalDpi xmlns:a14="http://schemas.microsoft.com/office/drawing/2010/main" val="0"/>
                        </a:ext>
                      </a:extLst>
                    </a:blip>
                    <a:stretch>
                      <a:fillRect/>
                    </a:stretch>
                  </pic:blipFill>
                  <pic:spPr>
                    <a:xfrm>
                      <a:off x="0" y="0"/>
                      <a:ext cx="5887298" cy="3572390"/>
                    </a:xfrm>
                    <a:prstGeom prst="rect">
                      <a:avLst/>
                    </a:prstGeom>
                  </pic:spPr>
                </pic:pic>
              </a:graphicData>
            </a:graphic>
          </wp:inline>
        </w:drawing>
      </w:r>
    </w:p>
    <w:p w14:paraId="34853C4C" w14:textId="77777777" w:rsidR="009C75D0" w:rsidRDefault="009C75D0" w:rsidP="009C75D0"/>
    <w:p w14:paraId="69EDD1EE" w14:textId="1867A885" w:rsidR="009C75D0" w:rsidRDefault="009C75D0" w:rsidP="009C75D0">
      <w:r>
        <w:rPr>
          <w:noProof/>
        </w:rPr>
        <w:drawing>
          <wp:inline distT="0" distB="0" distL="0" distR="0" wp14:anchorId="5BB8A6A5" wp14:editId="41810673">
            <wp:extent cx="5886450" cy="3876675"/>
            <wp:effectExtent l="0" t="0" r="0" b="9525"/>
            <wp:docPr id="5495639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63963" name="Picture 549563963"/>
                    <pic:cNvPicPr/>
                  </pic:nvPicPr>
                  <pic:blipFill>
                    <a:blip r:embed="rId23">
                      <a:extLst>
                        <a:ext uri="{28A0092B-C50C-407E-A947-70E740481C1C}">
                          <a14:useLocalDpi xmlns:a14="http://schemas.microsoft.com/office/drawing/2010/main" val="0"/>
                        </a:ext>
                      </a:extLst>
                    </a:blip>
                    <a:stretch>
                      <a:fillRect/>
                    </a:stretch>
                  </pic:blipFill>
                  <pic:spPr>
                    <a:xfrm>
                      <a:off x="0" y="0"/>
                      <a:ext cx="5887290" cy="3877228"/>
                    </a:xfrm>
                    <a:prstGeom prst="rect">
                      <a:avLst/>
                    </a:prstGeom>
                  </pic:spPr>
                </pic:pic>
              </a:graphicData>
            </a:graphic>
          </wp:inline>
        </w:drawing>
      </w:r>
    </w:p>
    <w:p w14:paraId="12428455" w14:textId="77777777" w:rsidR="00F37D29" w:rsidRDefault="00F37D29" w:rsidP="009C75D0"/>
    <w:p w14:paraId="2E10E855" w14:textId="553C06A0" w:rsidR="00F37D29" w:rsidRPr="00F37D29" w:rsidRDefault="005A7F5B" w:rsidP="00B51DF7">
      <w:pPr>
        <w:jc w:val="both"/>
      </w:pPr>
      <w:r w:rsidRPr="005A7F5B">
        <w:t xml:space="preserve">For </w:t>
      </w:r>
      <w:r w:rsidR="00B51DF7">
        <w:t>w</w:t>
      </w:r>
      <w:r w:rsidR="00F37D29" w:rsidRPr="005A7F5B">
        <w:t xml:space="preserve">indow size </w:t>
      </w:r>
      <w:r>
        <w:t xml:space="preserve">w = </w:t>
      </w:r>
      <w:r w:rsidR="00F37D29" w:rsidRPr="005A7F5B">
        <w:t>1</w:t>
      </w:r>
      <w:r>
        <w:t xml:space="preserve">, the </w:t>
      </w:r>
      <w:r w:rsidR="00F37D29" w:rsidRPr="00F37D29">
        <w:t xml:space="preserve">"evaluated" </w:t>
      </w:r>
      <w:r>
        <w:t xml:space="preserve">verb has </w:t>
      </w:r>
      <w:proofErr w:type="spellStart"/>
      <w:r>
        <w:t>neighbors</w:t>
      </w:r>
      <w:proofErr w:type="spellEnd"/>
      <w:r>
        <w:t xml:space="preserve"> like</w:t>
      </w:r>
      <w:r w:rsidR="00F37D29" w:rsidRPr="00F37D29">
        <w:t xml:space="preserve"> </w:t>
      </w:r>
      <w:r w:rsidR="00F37D29" w:rsidRPr="00B54B90">
        <w:t>examined, adjusted</w:t>
      </w:r>
      <w:r w:rsidR="00F37D29" w:rsidRPr="00F37D29">
        <w:t xml:space="preserve">, and </w:t>
      </w:r>
      <w:r w:rsidR="00F37D29" w:rsidRPr="00B54B90">
        <w:t>dismantled</w:t>
      </w:r>
      <w:r w:rsidR="00F37D29" w:rsidRPr="00F37D29">
        <w:t>, all verbs with related meanings in the context of assessment. For "designed"</w:t>
      </w:r>
      <w:r w:rsidR="00913C05">
        <w:t>,</w:t>
      </w:r>
      <w:r w:rsidR="00F37D29" w:rsidRPr="00F37D29">
        <w:t xml:space="preserve"> </w:t>
      </w:r>
      <w:proofErr w:type="spellStart"/>
      <w:r w:rsidR="00F37D29" w:rsidRPr="00F37D29">
        <w:t>neighbors</w:t>
      </w:r>
      <w:proofErr w:type="spellEnd"/>
      <w:r w:rsidR="00F37D29" w:rsidRPr="00F37D29">
        <w:t xml:space="preserve"> like </w:t>
      </w:r>
      <w:r w:rsidR="00F37D29" w:rsidRPr="00B54B90">
        <w:t>built, constructed</w:t>
      </w:r>
      <w:r w:rsidR="00F37D29" w:rsidRPr="00F37D29">
        <w:t xml:space="preserve">, and </w:t>
      </w:r>
      <w:r w:rsidR="00F37D29" w:rsidRPr="00B54B90">
        <w:t xml:space="preserve">developed </w:t>
      </w:r>
      <w:r w:rsidR="00F37D29" w:rsidRPr="00F37D29">
        <w:t xml:space="preserve">share the same </w:t>
      </w:r>
      <w:r>
        <w:t>part of speech</w:t>
      </w:r>
      <w:r w:rsidR="00B51DF7">
        <w:t>(POS)</w:t>
      </w:r>
      <w:r w:rsidR="00F37D29" w:rsidRPr="00F37D29">
        <w:t xml:space="preserve"> (verbs).</w:t>
      </w:r>
      <w:r>
        <w:t xml:space="preserve"> For Window size w = 6</w:t>
      </w:r>
      <w:r w:rsidR="00B51DF7">
        <w:t>,</w:t>
      </w:r>
      <w:r>
        <w:t xml:space="preserve"> </w:t>
      </w:r>
      <w:proofErr w:type="spellStart"/>
      <w:r w:rsidR="00B51DF7">
        <w:t>n</w:t>
      </w:r>
      <w:r w:rsidR="00F37D29" w:rsidRPr="00F37D29">
        <w:t>eighbors</w:t>
      </w:r>
      <w:proofErr w:type="spellEnd"/>
      <w:r w:rsidR="00F37D29" w:rsidRPr="00F37D29">
        <w:t xml:space="preserve"> for "evaluated" shift to </w:t>
      </w:r>
      <w:r w:rsidR="00F37D29" w:rsidRPr="00B54B90">
        <w:t>evaluate, assess</w:t>
      </w:r>
      <w:r w:rsidR="00F37D29" w:rsidRPr="00F37D29">
        <w:t xml:space="preserve">, and </w:t>
      </w:r>
      <w:r w:rsidR="00F37D29" w:rsidRPr="00B54B90">
        <w:t>determine</w:t>
      </w:r>
      <w:r w:rsidR="00B51DF7">
        <w:t xml:space="preserve"> which are </w:t>
      </w:r>
      <w:r w:rsidR="00F37D29" w:rsidRPr="00F37D29">
        <w:t xml:space="preserve">synonyms that still maintain the same POS but focus on assessment tasks. "Designed" has </w:t>
      </w:r>
      <w:proofErr w:type="spellStart"/>
      <w:r w:rsidR="00F37D29" w:rsidRPr="00F37D29">
        <w:t>neighbors</w:t>
      </w:r>
      <w:proofErr w:type="spellEnd"/>
      <w:r w:rsidR="00F37D29" w:rsidRPr="00F37D29">
        <w:t xml:space="preserve"> like </w:t>
      </w:r>
      <w:r w:rsidR="00F37D29" w:rsidRPr="00B54B90">
        <w:t>design, built,</w:t>
      </w:r>
      <w:r w:rsidR="00F37D29" w:rsidRPr="00F37D29">
        <w:t xml:space="preserve"> and </w:t>
      </w:r>
      <w:r w:rsidR="00F37D29" w:rsidRPr="00B54B90">
        <w:t>developed</w:t>
      </w:r>
      <w:r w:rsidR="00F37D29" w:rsidRPr="00F37D29">
        <w:t xml:space="preserve">, still verbs but now leaning towards </w:t>
      </w:r>
      <w:r w:rsidR="00B51DF7">
        <w:t>architectural engineering</w:t>
      </w:r>
      <w:r w:rsidR="00F37D29" w:rsidRPr="00F37D29">
        <w:t xml:space="preserve"> terms.</w:t>
      </w:r>
    </w:p>
    <w:p w14:paraId="2A8B675E" w14:textId="77777777" w:rsidR="00F37D29" w:rsidRDefault="00F37D29" w:rsidP="009C75D0"/>
    <w:p w14:paraId="4922B792" w14:textId="77777777" w:rsidR="009C75D0" w:rsidRDefault="009C75D0" w:rsidP="009C75D0"/>
    <w:p w14:paraId="38FBB9BC" w14:textId="0F97AF09" w:rsidR="009C75D0" w:rsidRPr="00913C05" w:rsidRDefault="009C75D0" w:rsidP="009C75D0">
      <w:pPr>
        <w:rPr>
          <w:color w:val="C00000"/>
        </w:rPr>
      </w:pPr>
      <w:r w:rsidRPr="00913C05">
        <w:rPr>
          <w:color w:val="C00000"/>
        </w:rPr>
        <w:lastRenderedPageBreak/>
        <w:t>3) Adjectives:</w:t>
      </w:r>
    </w:p>
    <w:p w14:paraId="30EC1EE3" w14:textId="37EC8612" w:rsidR="009C75D0" w:rsidRDefault="009C75D0" w:rsidP="009C75D0">
      <w:r>
        <w:rPr>
          <w:noProof/>
        </w:rPr>
        <w:drawing>
          <wp:inline distT="0" distB="0" distL="0" distR="0" wp14:anchorId="07E032D0" wp14:editId="1F11BF98">
            <wp:extent cx="6115050" cy="3733800"/>
            <wp:effectExtent l="0" t="0" r="0" b="0"/>
            <wp:docPr id="10922854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85475" name="Picture 1092285475"/>
                    <pic:cNvPicPr/>
                  </pic:nvPicPr>
                  <pic:blipFill>
                    <a:blip r:embed="rId24">
                      <a:extLst>
                        <a:ext uri="{28A0092B-C50C-407E-A947-70E740481C1C}">
                          <a14:useLocalDpi xmlns:a14="http://schemas.microsoft.com/office/drawing/2010/main" val="0"/>
                        </a:ext>
                      </a:extLst>
                    </a:blip>
                    <a:stretch>
                      <a:fillRect/>
                    </a:stretch>
                  </pic:blipFill>
                  <pic:spPr>
                    <a:xfrm>
                      <a:off x="0" y="0"/>
                      <a:ext cx="6115913" cy="3734327"/>
                    </a:xfrm>
                    <a:prstGeom prst="rect">
                      <a:avLst/>
                    </a:prstGeom>
                  </pic:spPr>
                </pic:pic>
              </a:graphicData>
            </a:graphic>
          </wp:inline>
        </w:drawing>
      </w:r>
    </w:p>
    <w:p w14:paraId="25E15271" w14:textId="77777777" w:rsidR="009C75D0" w:rsidRDefault="009C75D0" w:rsidP="009C75D0"/>
    <w:p w14:paraId="22303406" w14:textId="32A3F2AE" w:rsidR="009C75D0" w:rsidRDefault="009C75D0" w:rsidP="009C75D0">
      <w:r>
        <w:rPr>
          <w:noProof/>
        </w:rPr>
        <w:drawing>
          <wp:inline distT="0" distB="0" distL="0" distR="0" wp14:anchorId="56A1D4F3" wp14:editId="3FD14935">
            <wp:extent cx="6134100" cy="3971925"/>
            <wp:effectExtent l="0" t="0" r="0" b="9525"/>
            <wp:docPr id="6962641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64167" name="Picture 696264167"/>
                    <pic:cNvPicPr/>
                  </pic:nvPicPr>
                  <pic:blipFill>
                    <a:blip r:embed="rId25">
                      <a:extLst>
                        <a:ext uri="{28A0092B-C50C-407E-A947-70E740481C1C}">
                          <a14:useLocalDpi xmlns:a14="http://schemas.microsoft.com/office/drawing/2010/main" val="0"/>
                        </a:ext>
                      </a:extLst>
                    </a:blip>
                    <a:stretch>
                      <a:fillRect/>
                    </a:stretch>
                  </pic:blipFill>
                  <pic:spPr>
                    <a:xfrm>
                      <a:off x="0" y="0"/>
                      <a:ext cx="6134963" cy="3972484"/>
                    </a:xfrm>
                    <a:prstGeom prst="rect">
                      <a:avLst/>
                    </a:prstGeom>
                  </pic:spPr>
                </pic:pic>
              </a:graphicData>
            </a:graphic>
          </wp:inline>
        </w:drawing>
      </w:r>
    </w:p>
    <w:p w14:paraId="27891A9F" w14:textId="77777777" w:rsidR="00F37D29" w:rsidRDefault="00F37D29" w:rsidP="009C75D0"/>
    <w:p w14:paraId="11CB4AD2" w14:textId="4FCEC299" w:rsidR="00F37D29" w:rsidRDefault="00B51DF7" w:rsidP="009C75D0">
      <w:r>
        <w:t>For w</w:t>
      </w:r>
      <w:r w:rsidR="00F37D29" w:rsidRPr="00B51DF7">
        <w:t>indow size</w:t>
      </w:r>
      <w:r>
        <w:t xml:space="preserve"> w =</w:t>
      </w:r>
      <w:r w:rsidR="00F37D29" w:rsidRPr="00B51DF7">
        <w:t xml:space="preserve"> 1</w:t>
      </w:r>
      <w:r>
        <w:t>,</w:t>
      </w:r>
      <w:r w:rsidR="00F37D29" w:rsidRPr="00F37D29">
        <w:t xml:space="preserve"> </w:t>
      </w:r>
      <w:proofErr w:type="spellStart"/>
      <w:r>
        <w:t>n</w:t>
      </w:r>
      <w:r w:rsidR="00F37D29" w:rsidRPr="00F37D29">
        <w:t>eighbors</w:t>
      </w:r>
      <w:proofErr w:type="spellEnd"/>
      <w:r w:rsidR="00F37D29" w:rsidRPr="00F37D29">
        <w:t xml:space="preserve"> for "intelligent" include adjectives like </w:t>
      </w:r>
      <w:r w:rsidR="00F37D29" w:rsidRPr="00B51DF7">
        <w:t>efficient, stable</w:t>
      </w:r>
      <w:r w:rsidR="00F37D29" w:rsidRPr="00F37D29">
        <w:t xml:space="preserve">, and </w:t>
      </w:r>
      <w:r w:rsidR="00F37D29" w:rsidRPr="00B51DF7">
        <w:t>productive</w:t>
      </w:r>
      <w:r w:rsidR="00F37D29" w:rsidRPr="00F37D29">
        <w:t xml:space="preserve">, indicating functional or related </w:t>
      </w:r>
      <w:proofErr w:type="spellStart"/>
      <w:r>
        <w:t>characterstics</w:t>
      </w:r>
      <w:proofErr w:type="spellEnd"/>
      <w:r w:rsidR="00F37D29" w:rsidRPr="00F37D29">
        <w:t>. For "beautiful"</w:t>
      </w:r>
      <w:r w:rsidR="00913C05">
        <w:t>,</w:t>
      </w:r>
      <w:r w:rsidR="00F37D29" w:rsidRPr="00F37D29">
        <w:t xml:space="preserve"> </w:t>
      </w:r>
      <w:proofErr w:type="spellStart"/>
      <w:r w:rsidR="00F37D29" w:rsidRPr="00F37D29">
        <w:t>neighbors</w:t>
      </w:r>
      <w:proofErr w:type="spellEnd"/>
      <w:r w:rsidR="00F37D29" w:rsidRPr="00F37D29">
        <w:t xml:space="preserve"> like </w:t>
      </w:r>
      <w:r w:rsidR="00F37D29" w:rsidRPr="00B51DF7">
        <w:t>attractive, scenic,</w:t>
      </w:r>
      <w:r w:rsidR="00F37D29" w:rsidRPr="00F37D29">
        <w:t xml:space="preserve"> and </w:t>
      </w:r>
      <w:r w:rsidR="00F37D29" w:rsidRPr="00B51DF7">
        <w:t>amazing</w:t>
      </w:r>
      <w:r w:rsidR="00F37D29" w:rsidRPr="00F37D29">
        <w:t xml:space="preserve"> reflect appearance.</w:t>
      </w:r>
      <w:r>
        <w:t xml:space="preserve"> For w</w:t>
      </w:r>
      <w:r w:rsidR="00F37D29" w:rsidRPr="00B51DF7">
        <w:t xml:space="preserve">indow size </w:t>
      </w:r>
      <w:r>
        <w:t xml:space="preserve">w = </w:t>
      </w:r>
      <w:r w:rsidR="00F37D29" w:rsidRPr="00B51DF7">
        <w:t>6</w:t>
      </w:r>
      <w:r>
        <w:t xml:space="preserve">, </w:t>
      </w:r>
      <w:proofErr w:type="spellStart"/>
      <w:r>
        <w:t>n</w:t>
      </w:r>
      <w:r w:rsidR="00F37D29" w:rsidRPr="00F37D29">
        <w:t>eighbors</w:t>
      </w:r>
      <w:proofErr w:type="spellEnd"/>
      <w:r w:rsidR="00F37D29" w:rsidRPr="00F37D29">
        <w:t xml:space="preserve"> for "intelligent" become more abstract, like </w:t>
      </w:r>
      <w:r w:rsidR="00F37D29" w:rsidRPr="00B51DF7">
        <w:t>understanding, learning</w:t>
      </w:r>
      <w:r w:rsidR="00F37D29" w:rsidRPr="00F37D29">
        <w:t xml:space="preserve">, and </w:t>
      </w:r>
      <w:r w:rsidR="00F37D29" w:rsidRPr="00B51DF7">
        <w:t>processe</w:t>
      </w:r>
      <w:r w:rsidR="00F37D29" w:rsidRPr="00F37D29">
        <w:rPr>
          <w:i/>
          <w:iCs/>
        </w:rPr>
        <w:t>s</w:t>
      </w:r>
      <w:r w:rsidR="00F37D29" w:rsidRPr="00F37D29">
        <w:t>—still conceptually related but now including more nouns. For "beautiful"</w:t>
      </w:r>
      <w:r w:rsidR="00913C05">
        <w:t>,</w:t>
      </w:r>
      <w:r w:rsidR="00F37D29" w:rsidRPr="00F37D29">
        <w:t xml:space="preserve"> </w:t>
      </w:r>
      <w:proofErr w:type="spellStart"/>
      <w:r w:rsidR="00F37D29" w:rsidRPr="00F37D29">
        <w:t>neighbors</w:t>
      </w:r>
      <w:proofErr w:type="spellEnd"/>
      <w:r w:rsidR="00F37D29" w:rsidRPr="00F37D29">
        <w:t xml:space="preserve"> like </w:t>
      </w:r>
      <w:r w:rsidR="00F37D29" w:rsidRPr="00B51DF7">
        <w:t>love, woman,</w:t>
      </w:r>
      <w:r w:rsidR="00F37D29" w:rsidRPr="00F37D29">
        <w:t xml:space="preserve"> and </w:t>
      </w:r>
      <w:r w:rsidR="00F37D29" w:rsidRPr="00B51DF7">
        <w:t>herself</w:t>
      </w:r>
      <w:r w:rsidR="00F37D29" w:rsidRPr="00F37D29">
        <w:t xml:space="preserve"> shift to more sentimental </w:t>
      </w:r>
      <w:r>
        <w:t>meaning</w:t>
      </w:r>
      <w:r w:rsidR="00F37D29" w:rsidRPr="00F37D29">
        <w:t>.</w:t>
      </w:r>
    </w:p>
    <w:p w14:paraId="7E9151CD" w14:textId="77777777" w:rsidR="00B51DF7" w:rsidRDefault="00B51DF7" w:rsidP="009C75D0"/>
    <w:p w14:paraId="0A8BF951" w14:textId="566B868F" w:rsidR="009C75D0" w:rsidRPr="00913C05" w:rsidRDefault="009C75D0" w:rsidP="009C75D0">
      <w:pPr>
        <w:rPr>
          <w:color w:val="C00000"/>
        </w:rPr>
      </w:pPr>
      <w:r w:rsidRPr="00913C05">
        <w:rPr>
          <w:color w:val="C00000"/>
        </w:rPr>
        <w:lastRenderedPageBreak/>
        <w:t>4) Prepositions:</w:t>
      </w:r>
    </w:p>
    <w:p w14:paraId="5AE214E0" w14:textId="111F0B60" w:rsidR="009C75D0" w:rsidRDefault="009C75D0" w:rsidP="009C75D0">
      <w:r>
        <w:rPr>
          <w:noProof/>
        </w:rPr>
        <w:drawing>
          <wp:inline distT="0" distB="0" distL="0" distR="0" wp14:anchorId="6F042E60" wp14:editId="7725CC52">
            <wp:extent cx="5886451" cy="3057525"/>
            <wp:effectExtent l="0" t="0" r="0" b="0"/>
            <wp:docPr id="7231402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40278" name="Picture 723140278"/>
                    <pic:cNvPicPr/>
                  </pic:nvPicPr>
                  <pic:blipFill>
                    <a:blip r:embed="rId26">
                      <a:extLst>
                        <a:ext uri="{28A0092B-C50C-407E-A947-70E740481C1C}">
                          <a14:useLocalDpi xmlns:a14="http://schemas.microsoft.com/office/drawing/2010/main" val="0"/>
                        </a:ext>
                      </a:extLst>
                    </a:blip>
                    <a:stretch>
                      <a:fillRect/>
                    </a:stretch>
                  </pic:blipFill>
                  <pic:spPr>
                    <a:xfrm>
                      <a:off x="0" y="0"/>
                      <a:ext cx="5887285" cy="3057958"/>
                    </a:xfrm>
                    <a:prstGeom prst="rect">
                      <a:avLst/>
                    </a:prstGeom>
                  </pic:spPr>
                </pic:pic>
              </a:graphicData>
            </a:graphic>
          </wp:inline>
        </w:drawing>
      </w:r>
    </w:p>
    <w:p w14:paraId="6504DA1C" w14:textId="77777777" w:rsidR="009C75D0" w:rsidRDefault="009C75D0" w:rsidP="009C75D0"/>
    <w:p w14:paraId="06292F59" w14:textId="213C34A6" w:rsidR="009C75D0" w:rsidRDefault="009C75D0" w:rsidP="009C75D0">
      <w:r>
        <w:rPr>
          <w:noProof/>
        </w:rPr>
        <w:drawing>
          <wp:inline distT="0" distB="0" distL="0" distR="0" wp14:anchorId="1DBC7E60" wp14:editId="4E3EC655">
            <wp:extent cx="5886450" cy="3105150"/>
            <wp:effectExtent l="0" t="0" r="0" b="0"/>
            <wp:docPr id="19196225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22522" name="Picture 1919622522"/>
                    <pic:cNvPicPr/>
                  </pic:nvPicPr>
                  <pic:blipFill>
                    <a:blip r:embed="rId27">
                      <a:extLst>
                        <a:ext uri="{28A0092B-C50C-407E-A947-70E740481C1C}">
                          <a14:useLocalDpi xmlns:a14="http://schemas.microsoft.com/office/drawing/2010/main" val="0"/>
                        </a:ext>
                      </a:extLst>
                    </a:blip>
                    <a:stretch>
                      <a:fillRect/>
                    </a:stretch>
                  </pic:blipFill>
                  <pic:spPr>
                    <a:xfrm>
                      <a:off x="0" y="0"/>
                      <a:ext cx="5887277" cy="3105586"/>
                    </a:xfrm>
                    <a:prstGeom prst="rect">
                      <a:avLst/>
                    </a:prstGeom>
                  </pic:spPr>
                </pic:pic>
              </a:graphicData>
            </a:graphic>
          </wp:inline>
        </w:drawing>
      </w:r>
    </w:p>
    <w:p w14:paraId="6E8A4A9B" w14:textId="77777777" w:rsidR="00F37D29" w:rsidRDefault="00F37D29" w:rsidP="009C75D0"/>
    <w:p w14:paraId="704A70B7" w14:textId="77777777" w:rsidR="00B51DF7" w:rsidRDefault="00B51DF7" w:rsidP="00B51DF7">
      <w:pPr>
        <w:jc w:val="both"/>
      </w:pPr>
    </w:p>
    <w:p w14:paraId="25F7EECE" w14:textId="77777777" w:rsidR="00B51DF7" w:rsidRDefault="00B51DF7" w:rsidP="00B51DF7">
      <w:pPr>
        <w:jc w:val="both"/>
      </w:pPr>
    </w:p>
    <w:p w14:paraId="173E5B13" w14:textId="5D8650BE" w:rsidR="00F37D29" w:rsidRPr="00F37D29" w:rsidRDefault="00B51DF7" w:rsidP="00B51DF7">
      <w:pPr>
        <w:jc w:val="both"/>
      </w:pPr>
      <w:r>
        <w:t>For w</w:t>
      </w:r>
      <w:r w:rsidR="00F37D29" w:rsidRPr="00B51DF7">
        <w:t>indow size</w:t>
      </w:r>
      <w:r>
        <w:t xml:space="preserve"> w =</w:t>
      </w:r>
      <w:r w:rsidR="00F37D29" w:rsidRPr="00B51DF7">
        <w:t xml:space="preserve"> 1</w:t>
      </w:r>
      <w:r>
        <w:t>,</w:t>
      </w:r>
      <w:r w:rsidR="00F37D29" w:rsidRPr="00F37D29">
        <w:t xml:space="preserve"> </w:t>
      </w:r>
      <w:proofErr w:type="spellStart"/>
      <w:r>
        <w:t>n</w:t>
      </w:r>
      <w:r w:rsidR="00F37D29" w:rsidRPr="00F37D29">
        <w:t>eighbors</w:t>
      </w:r>
      <w:proofErr w:type="spellEnd"/>
      <w:r w:rsidR="00F37D29" w:rsidRPr="00F37D29">
        <w:t xml:space="preserve"> for "through" include </w:t>
      </w:r>
      <w:r w:rsidR="00F37D29" w:rsidRPr="00B51DF7">
        <w:t>into, between</w:t>
      </w:r>
      <w:r w:rsidR="00F37D29" w:rsidRPr="00F37D29">
        <w:t xml:space="preserve">, and </w:t>
      </w:r>
      <w:r w:rsidR="00F37D29" w:rsidRPr="00B51DF7">
        <w:t>from</w:t>
      </w:r>
      <w:r w:rsidR="00F37D29" w:rsidRPr="00F37D29">
        <w:t>, all prepositions. For "near"</w:t>
      </w:r>
      <w:r w:rsidR="00913C05">
        <w:t>,</w:t>
      </w:r>
      <w:r w:rsidR="00F37D29" w:rsidRPr="00F37D29">
        <w:t xml:space="preserve"> </w:t>
      </w:r>
      <w:proofErr w:type="spellStart"/>
      <w:r w:rsidR="00F37D29" w:rsidRPr="00F37D29">
        <w:t>neighbors</w:t>
      </w:r>
      <w:proofErr w:type="spellEnd"/>
      <w:r w:rsidR="00F37D29" w:rsidRPr="00F37D29">
        <w:t xml:space="preserve"> are </w:t>
      </w:r>
      <w:r w:rsidR="00F37D29" w:rsidRPr="00B51DF7">
        <w:t>nearby, at</w:t>
      </w:r>
      <w:r w:rsidR="00F37D29" w:rsidRPr="00F37D29">
        <w:t xml:space="preserve">, and </w:t>
      </w:r>
      <w:r w:rsidR="00F37D29" w:rsidRPr="00B51DF7">
        <w:t>along</w:t>
      </w:r>
      <w:r w:rsidR="00F37D29" w:rsidRPr="00F37D29">
        <w:t>—also prepositions indicating location.</w:t>
      </w:r>
      <w:r>
        <w:t xml:space="preserve"> For w</w:t>
      </w:r>
      <w:r w:rsidR="00F37D29" w:rsidRPr="00B51DF7">
        <w:t>indow size</w:t>
      </w:r>
      <w:r>
        <w:t xml:space="preserve"> w =</w:t>
      </w:r>
      <w:r w:rsidR="00F37D29" w:rsidRPr="00B51DF7">
        <w:t xml:space="preserve"> 6</w:t>
      </w:r>
      <w:r>
        <w:t xml:space="preserve">, </w:t>
      </w:r>
      <w:proofErr w:type="spellStart"/>
      <w:r>
        <w:t>neighbors</w:t>
      </w:r>
      <w:proofErr w:type="spellEnd"/>
      <w:r>
        <w:t xml:space="preserve"> of</w:t>
      </w:r>
      <w:r w:rsidR="00F37D29" w:rsidRPr="00F37D29">
        <w:t xml:space="preserve"> "through" like </w:t>
      </w:r>
      <w:r w:rsidR="00F37D29" w:rsidRPr="00B51DF7">
        <w:t>into, via,</w:t>
      </w:r>
      <w:r w:rsidR="00F37D29" w:rsidRPr="00F37D29">
        <w:t xml:space="preserve"> and </w:t>
      </w:r>
      <w:r w:rsidR="00F37D29" w:rsidRPr="00B51DF7">
        <w:t>along</w:t>
      </w:r>
      <w:r w:rsidR="00F37D29" w:rsidRPr="00F37D29">
        <w:t xml:space="preserve"> remain prepositions but with broader contextual relevance</w:t>
      </w:r>
      <w:r>
        <w:t xml:space="preserve">. </w:t>
      </w:r>
      <w:r w:rsidR="00F37D29" w:rsidRPr="00F37D29">
        <w:t>For "near"</w:t>
      </w:r>
      <w:r w:rsidR="00913C05">
        <w:t>,</w:t>
      </w:r>
      <w:r w:rsidR="00F37D29" w:rsidRPr="00F37D29">
        <w:t xml:space="preserve"> </w:t>
      </w:r>
      <w:proofErr w:type="spellStart"/>
      <w:r w:rsidR="00F37D29" w:rsidRPr="00F37D29">
        <w:t>neighbors</w:t>
      </w:r>
      <w:proofErr w:type="spellEnd"/>
      <w:r w:rsidR="00F37D29" w:rsidRPr="00F37D29">
        <w:t xml:space="preserve"> include </w:t>
      </w:r>
      <w:r w:rsidR="00F37D29" w:rsidRPr="00B51DF7">
        <w:t>located, river</w:t>
      </w:r>
      <w:r w:rsidR="00F37D29" w:rsidRPr="00F37D29">
        <w:t xml:space="preserve">, and </w:t>
      </w:r>
      <w:r w:rsidR="00F37D29" w:rsidRPr="00B51DF7">
        <w:t>town</w:t>
      </w:r>
      <w:r w:rsidR="00F37D29" w:rsidRPr="00F37D29">
        <w:t>, indicating nouns related to positioning.</w:t>
      </w:r>
    </w:p>
    <w:p w14:paraId="6C41D734" w14:textId="77777777" w:rsidR="00F37D29" w:rsidRDefault="00F37D29" w:rsidP="009C75D0"/>
    <w:p w14:paraId="30DF72F8" w14:textId="77777777" w:rsidR="00F37D29" w:rsidRDefault="00F37D29" w:rsidP="009C75D0"/>
    <w:p w14:paraId="07FE9933" w14:textId="4327FCCF" w:rsidR="00F37D29" w:rsidRPr="00913C05" w:rsidRDefault="008D3475" w:rsidP="00F37D29">
      <w:pPr>
        <w:rPr>
          <w:b/>
          <w:bCs/>
          <w:color w:val="C00000"/>
          <w:sz w:val="24"/>
          <w:szCs w:val="24"/>
          <w:u w:val="single"/>
        </w:rPr>
      </w:pPr>
      <w:r w:rsidRPr="00913C05">
        <w:rPr>
          <w:b/>
          <w:bCs/>
          <w:color w:val="C00000"/>
          <w:sz w:val="24"/>
          <w:szCs w:val="24"/>
          <w:u w:val="single"/>
        </w:rPr>
        <w:t>Overall</w:t>
      </w:r>
      <w:r w:rsidR="00F37D29" w:rsidRPr="00913C05">
        <w:rPr>
          <w:b/>
          <w:bCs/>
          <w:color w:val="C00000"/>
          <w:sz w:val="24"/>
          <w:szCs w:val="24"/>
          <w:u w:val="single"/>
        </w:rPr>
        <w:t>:</w:t>
      </w:r>
    </w:p>
    <w:p w14:paraId="4D47F1CC" w14:textId="49C9AED5" w:rsidR="00F37D29" w:rsidRPr="00F37D29" w:rsidRDefault="00F37D29" w:rsidP="00F37D29">
      <w:r w:rsidRPr="00F37D29">
        <w:t xml:space="preserve">The nearest </w:t>
      </w:r>
      <w:proofErr w:type="spellStart"/>
      <w:r w:rsidRPr="00F37D29">
        <w:t>neighbors</w:t>
      </w:r>
      <w:proofErr w:type="spellEnd"/>
      <w:r w:rsidRPr="00F37D29">
        <w:t xml:space="preserve"> of a word tend to match its </w:t>
      </w:r>
      <w:r w:rsidR="008D3475">
        <w:t>part of speech tags</w:t>
      </w:r>
      <w:r w:rsidRPr="00F37D29">
        <w:t xml:space="preserve">, especially with smaller window sizes. Larger windows introduce more context-driven relationships, particularly for adjectives and prepositions. Nouns and verbs exhibit more consistent nearest </w:t>
      </w:r>
      <w:proofErr w:type="spellStart"/>
      <w:r w:rsidRPr="00F37D29">
        <w:t>neighbors</w:t>
      </w:r>
      <w:proofErr w:type="spellEnd"/>
      <w:r w:rsidRPr="00F37D29">
        <w:t xml:space="preserve"> across different window sizes.</w:t>
      </w:r>
    </w:p>
    <w:p w14:paraId="4E345250" w14:textId="77777777" w:rsidR="00F37D29" w:rsidRDefault="00F37D29" w:rsidP="009C75D0"/>
    <w:p w14:paraId="51A410D2" w14:textId="77777777" w:rsidR="00AF643D" w:rsidRPr="00AF643D" w:rsidRDefault="00AF643D" w:rsidP="00AF643D"/>
    <w:p w14:paraId="374BA56C" w14:textId="77777777" w:rsidR="00AF643D" w:rsidRDefault="00AF643D" w:rsidP="00AF643D"/>
    <w:p w14:paraId="1EE5E215" w14:textId="5837BFE5" w:rsidR="00AF643D" w:rsidRDefault="00AF643D" w:rsidP="00E33D67">
      <w:pPr>
        <w:jc w:val="both"/>
      </w:pPr>
      <w:r>
        <w:t xml:space="preserve">5.3) </w:t>
      </w:r>
      <w:r w:rsidRPr="00AF643D">
        <w:t xml:space="preserve">Now try choosing words with multiple senses (e.g., bank, cell, apple, apples, axes, frame, light, well, etc.) as query words. What appears to be happening with </w:t>
      </w:r>
      <w:proofErr w:type="spellStart"/>
      <w:r w:rsidRPr="00AF643D">
        <w:t>multisense</w:t>
      </w:r>
      <w:proofErr w:type="spellEnd"/>
      <w:r w:rsidRPr="00AF643D">
        <w:t xml:space="preserve"> words based on the nearest </w:t>
      </w:r>
      <w:proofErr w:type="spellStart"/>
      <w:r w:rsidRPr="00AF643D">
        <w:t>neighbors</w:t>
      </w:r>
      <w:proofErr w:type="spellEnd"/>
      <w:r w:rsidRPr="00AF643D">
        <w:t xml:space="preserve"> that you observe? What happens when you compare the </w:t>
      </w:r>
      <w:proofErr w:type="spellStart"/>
      <w:r w:rsidRPr="00AF643D">
        <w:t>neighbors</w:t>
      </w:r>
      <w:proofErr w:type="spellEnd"/>
      <w:r w:rsidRPr="00AF643D">
        <w:t xml:space="preserve"> with different window 6 sizes (w = 1 vs. w = 6)? Discuss your findings, showing examples of nearest </w:t>
      </w:r>
      <w:proofErr w:type="spellStart"/>
      <w:r w:rsidRPr="00AF643D">
        <w:t>neighbors</w:t>
      </w:r>
      <w:proofErr w:type="spellEnd"/>
      <w:r w:rsidRPr="00AF643D">
        <w:t xml:space="preserve"> for particular words to support your claims.</w:t>
      </w:r>
    </w:p>
    <w:p w14:paraId="22F2D9CC" w14:textId="4FAB9C02" w:rsidR="00AF643D" w:rsidRDefault="00AF643D" w:rsidP="00AF643D">
      <w:r>
        <w:t xml:space="preserve">For different </w:t>
      </w:r>
      <w:proofErr w:type="spellStart"/>
      <w:r>
        <w:t>multisense</w:t>
      </w:r>
      <w:proofErr w:type="spellEnd"/>
      <w:r>
        <w:t xml:space="preserve"> words:</w:t>
      </w:r>
    </w:p>
    <w:p w14:paraId="0F9C17EC" w14:textId="4A97D0D4" w:rsidR="008D3475" w:rsidRPr="00913C05" w:rsidRDefault="008D3475" w:rsidP="008D3475">
      <w:pPr>
        <w:rPr>
          <w:color w:val="C00000"/>
        </w:rPr>
      </w:pPr>
      <w:r w:rsidRPr="00913C05">
        <w:rPr>
          <w:color w:val="C00000"/>
        </w:rPr>
        <w:t>1)bank</w:t>
      </w:r>
    </w:p>
    <w:p w14:paraId="7FD0711D" w14:textId="77777777" w:rsidR="008D3475" w:rsidRDefault="00AF643D" w:rsidP="00AF643D">
      <w:r>
        <w:rPr>
          <w:noProof/>
        </w:rPr>
        <w:drawing>
          <wp:inline distT="0" distB="0" distL="0" distR="0" wp14:anchorId="79C745DE" wp14:editId="7B9BE52F">
            <wp:extent cx="4886325" cy="2571750"/>
            <wp:effectExtent l="0" t="0" r="9525" b="0"/>
            <wp:docPr id="21347909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90905" name="Picture 2134790905"/>
                    <pic:cNvPicPr/>
                  </pic:nvPicPr>
                  <pic:blipFill>
                    <a:blip r:embed="rId28">
                      <a:extLst>
                        <a:ext uri="{28A0092B-C50C-407E-A947-70E740481C1C}">
                          <a14:useLocalDpi xmlns:a14="http://schemas.microsoft.com/office/drawing/2010/main" val="0"/>
                        </a:ext>
                      </a:extLst>
                    </a:blip>
                    <a:stretch>
                      <a:fillRect/>
                    </a:stretch>
                  </pic:blipFill>
                  <pic:spPr>
                    <a:xfrm>
                      <a:off x="0" y="0"/>
                      <a:ext cx="4887020" cy="2572116"/>
                    </a:xfrm>
                    <a:prstGeom prst="rect">
                      <a:avLst/>
                    </a:prstGeom>
                  </pic:spPr>
                </pic:pic>
              </a:graphicData>
            </a:graphic>
          </wp:inline>
        </w:drawing>
      </w:r>
    </w:p>
    <w:p w14:paraId="45E90B1B" w14:textId="0FFAED12" w:rsidR="00B54B90" w:rsidRPr="00044B6A" w:rsidRDefault="00B54B90" w:rsidP="00B54B90">
      <w:pPr>
        <w:rPr>
          <w:b/>
          <w:bCs/>
        </w:rPr>
      </w:pPr>
    </w:p>
    <w:p w14:paraId="18E3C008" w14:textId="19CD6DE3" w:rsidR="00B54B90" w:rsidRPr="00044B6A" w:rsidRDefault="00B54B90" w:rsidP="00E33D67">
      <w:pPr>
        <w:jc w:val="both"/>
      </w:pPr>
      <w:r>
        <w:rPr>
          <w:b/>
          <w:bCs/>
        </w:rPr>
        <w:t xml:space="preserve">Window size </w:t>
      </w:r>
      <w:r w:rsidRPr="00044B6A">
        <w:rPr>
          <w:b/>
          <w:bCs/>
        </w:rPr>
        <w:t>w = 1</w:t>
      </w:r>
      <w:r>
        <w:t xml:space="preserve">, </w:t>
      </w:r>
      <w:proofErr w:type="spellStart"/>
      <w:r>
        <w:t>neighbors</w:t>
      </w:r>
      <w:proofErr w:type="spellEnd"/>
      <w:r>
        <w:t xml:space="preserve"> like</w:t>
      </w:r>
      <w:r w:rsidRPr="00044B6A">
        <w:t xml:space="preserve"> "banks"</w:t>
      </w:r>
      <w:r>
        <w:t>,</w:t>
      </w:r>
      <w:r w:rsidRPr="00044B6A">
        <w:t xml:space="preserve"> "company"</w:t>
      </w:r>
      <w:r>
        <w:t>, and</w:t>
      </w:r>
      <w:r w:rsidRPr="00044B6A">
        <w:t xml:space="preserve"> "insurance"</w:t>
      </w:r>
      <w:r>
        <w:t>,</w:t>
      </w:r>
      <w:r w:rsidRPr="00044B6A">
        <w:t xml:space="preserve"> </w:t>
      </w:r>
      <w:r>
        <w:t>relate</w:t>
      </w:r>
      <w:r w:rsidRPr="00044B6A">
        <w:t xml:space="preserve"> mainly to the </w:t>
      </w:r>
      <w:r w:rsidRPr="00B54B90">
        <w:t>financial sense</w:t>
      </w:r>
      <w:r w:rsidRPr="00044B6A">
        <w:t xml:space="preserve"> of the word. The small window highlights </w:t>
      </w:r>
      <w:r>
        <w:t xml:space="preserve">the </w:t>
      </w:r>
      <w:r w:rsidRPr="00044B6A">
        <w:t>local context, emphasizing the narrower sense of "bank" as a financial institution.</w:t>
      </w:r>
    </w:p>
    <w:p w14:paraId="6F22CC2B" w14:textId="426BDACA" w:rsidR="00B54B90" w:rsidRPr="00044B6A" w:rsidRDefault="00B54B90" w:rsidP="00E33D67">
      <w:pPr>
        <w:jc w:val="both"/>
      </w:pPr>
      <w:r>
        <w:rPr>
          <w:b/>
          <w:bCs/>
        </w:rPr>
        <w:t xml:space="preserve">Window size </w:t>
      </w:r>
      <w:r w:rsidRPr="00044B6A">
        <w:rPr>
          <w:b/>
          <w:bCs/>
        </w:rPr>
        <w:t>w = 6</w:t>
      </w:r>
      <w:r>
        <w:t xml:space="preserve">, </w:t>
      </w:r>
      <w:proofErr w:type="spellStart"/>
      <w:r>
        <w:t>neighbors</w:t>
      </w:r>
      <w:proofErr w:type="spellEnd"/>
      <w:r>
        <w:t xml:space="preserve"> here like</w:t>
      </w:r>
      <w:r w:rsidRPr="00044B6A">
        <w:t xml:space="preserve"> "river" and "capital" appear, indicating a broader </w:t>
      </w:r>
      <w:r w:rsidRPr="00B54B90">
        <w:t>geographical sense</w:t>
      </w:r>
      <w:r w:rsidRPr="00044B6A">
        <w:t xml:space="preserve"> of "bank" </w:t>
      </w:r>
      <w:r>
        <w:t>like riverbank</w:t>
      </w:r>
      <w:r w:rsidRPr="00044B6A">
        <w:t xml:space="preserve">. The larger window </w:t>
      </w:r>
      <w:r>
        <w:t>captures</w:t>
      </w:r>
      <w:r w:rsidRPr="00044B6A">
        <w:t xml:space="preserve"> multiple meanings, with "river" suggesting the geographical interpretation, and "capital" connecting to both finance and geography.</w:t>
      </w:r>
    </w:p>
    <w:p w14:paraId="3E6BBAC6" w14:textId="77777777" w:rsidR="00B54B90" w:rsidRDefault="00B54B90" w:rsidP="00AF643D"/>
    <w:p w14:paraId="7062BDFD" w14:textId="4A5B58F1" w:rsidR="008D3475" w:rsidRPr="00913C05" w:rsidRDefault="008D3475" w:rsidP="00AF643D">
      <w:pPr>
        <w:rPr>
          <w:color w:val="C00000"/>
        </w:rPr>
      </w:pPr>
      <w:r w:rsidRPr="00913C05">
        <w:rPr>
          <w:color w:val="C00000"/>
        </w:rPr>
        <w:t>2)cell</w:t>
      </w:r>
    </w:p>
    <w:p w14:paraId="6932F2F8" w14:textId="77777777" w:rsidR="008D3475" w:rsidRDefault="00AF643D" w:rsidP="00AF643D">
      <w:pPr>
        <w:rPr>
          <w:noProof/>
        </w:rPr>
      </w:pPr>
      <w:r>
        <w:rPr>
          <w:noProof/>
        </w:rPr>
        <w:drawing>
          <wp:inline distT="0" distB="0" distL="0" distR="0" wp14:anchorId="70B30B3E" wp14:editId="64EEE911">
            <wp:extent cx="5733415" cy="3133725"/>
            <wp:effectExtent l="0" t="0" r="635" b="9525"/>
            <wp:docPr id="4149502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50221" name="Picture 414950221"/>
                    <pic:cNvPicPr/>
                  </pic:nvPicPr>
                  <pic:blipFill>
                    <a:blip r:embed="rId29">
                      <a:extLst>
                        <a:ext uri="{28A0092B-C50C-407E-A947-70E740481C1C}">
                          <a14:useLocalDpi xmlns:a14="http://schemas.microsoft.com/office/drawing/2010/main" val="0"/>
                        </a:ext>
                      </a:extLst>
                    </a:blip>
                    <a:stretch>
                      <a:fillRect/>
                    </a:stretch>
                  </pic:blipFill>
                  <pic:spPr>
                    <a:xfrm>
                      <a:off x="0" y="0"/>
                      <a:ext cx="5743118" cy="3139028"/>
                    </a:xfrm>
                    <a:prstGeom prst="rect">
                      <a:avLst/>
                    </a:prstGeom>
                  </pic:spPr>
                </pic:pic>
              </a:graphicData>
            </a:graphic>
          </wp:inline>
        </w:drawing>
      </w:r>
    </w:p>
    <w:p w14:paraId="5E61EFB1" w14:textId="5CD9C441" w:rsidR="00B54B90" w:rsidRPr="00B54B90" w:rsidRDefault="00B54B90" w:rsidP="00E33D67">
      <w:pPr>
        <w:jc w:val="both"/>
        <w:rPr>
          <w:b/>
          <w:bCs/>
        </w:rPr>
      </w:pPr>
      <w:r>
        <w:rPr>
          <w:b/>
          <w:bCs/>
        </w:rPr>
        <w:lastRenderedPageBreak/>
        <w:t xml:space="preserve">Window size </w:t>
      </w:r>
      <w:r w:rsidRPr="00044B6A">
        <w:rPr>
          <w:b/>
          <w:bCs/>
        </w:rPr>
        <w:t>w = 1</w:t>
      </w:r>
      <w:r>
        <w:t xml:space="preserve">, </w:t>
      </w:r>
      <w:proofErr w:type="spellStart"/>
      <w:r>
        <w:t>neighbors</w:t>
      </w:r>
      <w:proofErr w:type="spellEnd"/>
      <w:r>
        <w:t xml:space="preserve"> like</w:t>
      </w:r>
      <w:r w:rsidRPr="00044B6A">
        <w:t xml:space="preserve"> "cells"</w:t>
      </w:r>
      <w:r>
        <w:t>,</w:t>
      </w:r>
      <w:r w:rsidRPr="00044B6A">
        <w:t xml:space="preserve"> "cellular"</w:t>
      </w:r>
      <w:r>
        <w:t xml:space="preserve">, </w:t>
      </w:r>
      <w:r w:rsidRPr="00044B6A">
        <w:t xml:space="preserve">"protein" </w:t>
      </w:r>
      <w:r>
        <w:t xml:space="preserve">etc. </w:t>
      </w:r>
      <w:r w:rsidRPr="00044B6A">
        <w:t xml:space="preserve">suggest a strong </w:t>
      </w:r>
      <w:r w:rsidRPr="00B54B90">
        <w:t>biological sense</w:t>
      </w:r>
      <w:r w:rsidRPr="00044B6A">
        <w:t>.</w:t>
      </w:r>
    </w:p>
    <w:p w14:paraId="54941C27" w14:textId="0A0A7F6B" w:rsidR="008D3475" w:rsidRDefault="00B54B90" w:rsidP="00E33D67">
      <w:pPr>
        <w:jc w:val="both"/>
      </w:pPr>
      <w:r>
        <w:rPr>
          <w:b/>
          <w:bCs/>
        </w:rPr>
        <w:t xml:space="preserve">Window size </w:t>
      </w:r>
      <w:r w:rsidRPr="00044B6A">
        <w:rPr>
          <w:b/>
          <w:bCs/>
        </w:rPr>
        <w:t>w = 6</w:t>
      </w:r>
      <w:r>
        <w:t xml:space="preserve">, </w:t>
      </w:r>
      <w:proofErr w:type="spellStart"/>
      <w:r>
        <w:t>neighbors</w:t>
      </w:r>
      <w:proofErr w:type="spellEnd"/>
      <w:r>
        <w:t xml:space="preserve"> like</w:t>
      </w:r>
      <w:r w:rsidRPr="00044B6A">
        <w:t xml:space="preserve"> "cells"</w:t>
      </w:r>
      <w:r>
        <w:t>,</w:t>
      </w:r>
      <w:r w:rsidRPr="00044B6A">
        <w:t xml:space="preserve"> "membrane"</w:t>
      </w:r>
      <w:r>
        <w:t>,</w:t>
      </w:r>
      <w:r w:rsidRPr="00044B6A">
        <w:t xml:space="preserve"> "proteins"</w:t>
      </w:r>
      <w:r w:rsidR="00785468">
        <w:t>,</w:t>
      </w:r>
      <w:r w:rsidRPr="00044B6A">
        <w:t xml:space="preserve"> "</w:t>
      </w:r>
      <w:proofErr w:type="spellStart"/>
      <w:r w:rsidR="00785468">
        <w:t>dna</w:t>
      </w:r>
      <w:proofErr w:type="spellEnd"/>
      <w:r w:rsidRPr="00044B6A">
        <w:t>"</w:t>
      </w:r>
      <w:r w:rsidR="00785468">
        <w:t>,</w:t>
      </w:r>
      <w:r w:rsidRPr="00044B6A">
        <w:t xml:space="preserve"> "genes"</w:t>
      </w:r>
      <w:r w:rsidR="00785468">
        <w:t xml:space="preserve"> etc.</w:t>
      </w:r>
      <w:r w:rsidRPr="00044B6A">
        <w:t xml:space="preserve"> maintains the </w:t>
      </w:r>
      <w:r w:rsidRPr="00785468">
        <w:t>biological theme</w:t>
      </w:r>
      <w:r w:rsidRPr="00044B6A">
        <w:t xml:space="preserve"> but introduces broader related concepts like "</w:t>
      </w:r>
      <w:proofErr w:type="spellStart"/>
      <w:r w:rsidRPr="00044B6A">
        <w:t>dna</w:t>
      </w:r>
      <w:proofErr w:type="spellEnd"/>
      <w:r w:rsidRPr="00044B6A">
        <w:t>" and "genes," reflecting a more abstract understanding of cellular biology.</w:t>
      </w:r>
    </w:p>
    <w:p w14:paraId="7635972E" w14:textId="77777777" w:rsidR="008D3475" w:rsidRDefault="008D3475" w:rsidP="008D3475"/>
    <w:p w14:paraId="6EEA2483" w14:textId="59A83A6F" w:rsidR="008D3475" w:rsidRPr="00913C05" w:rsidRDefault="008D3475" w:rsidP="008D3475">
      <w:pPr>
        <w:rPr>
          <w:color w:val="C00000"/>
        </w:rPr>
      </w:pPr>
      <w:r w:rsidRPr="00913C05">
        <w:rPr>
          <w:color w:val="C00000"/>
        </w:rPr>
        <w:t>3)apple</w:t>
      </w:r>
    </w:p>
    <w:p w14:paraId="360CB0EB" w14:textId="77777777" w:rsidR="008D3475" w:rsidRDefault="00AF643D" w:rsidP="00AF643D">
      <w:r>
        <w:rPr>
          <w:noProof/>
        </w:rPr>
        <w:drawing>
          <wp:inline distT="0" distB="0" distL="0" distR="0" wp14:anchorId="394D2121" wp14:editId="22CB382E">
            <wp:extent cx="5734050" cy="3438525"/>
            <wp:effectExtent l="0" t="0" r="0" b="9525"/>
            <wp:docPr id="21243879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87990" name="Picture 2124387990"/>
                    <pic:cNvPicPr/>
                  </pic:nvPicPr>
                  <pic:blipFill>
                    <a:blip r:embed="rId30">
                      <a:extLst>
                        <a:ext uri="{28A0092B-C50C-407E-A947-70E740481C1C}">
                          <a14:useLocalDpi xmlns:a14="http://schemas.microsoft.com/office/drawing/2010/main" val="0"/>
                        </a:ext>
                      </a:extLst>
                    </a:blip>
                    <a:stretch>
                      <a:fillRect/>
                    </a:stretch>
                  </pic:blipFill>
                  <pic:spPr>
                    <a:xfrm>
                      <a:off x="0" y="0"/>
                      <a:ext cx="5734857" cy="3439009"/>
                    </a:xfrm>
                    <a:prstGeom prst="rect">
                      <a:avLst/>
                    </a:prstGeom>
                  </pic:spPr>
                </pic:pic>
              </a:graphicData>
            </a:graphic>
          </wp:inline>
        </w:drawing>
      </w:r>
    </w:p>
    <w:p w14:paraId="56A34D83" w14:textId="77777777" w:rsidR="00785468" w:rsidRDefault="00785468" w:rsidP="00AF643D"/>
    <w:p w14:paraId="799819DF" w14:textId="1739ABAD" w:rsidR="00785468" w:rsidRPr="00785468" w:rsidRDefault="00785468" w:rsidP="00E33D67">
      <w:pPr>
        <w:jc w:val="both"/>
        <w:rPr>
          <w:b/>
          <w:bCs/>
        </w:rPr>
      </w:pPr>
      <w:r>
        <w:rPr>
          <w:b/>
          <w:bCs/>
        </w:rPr>
        <w:t xml:space="preserve">Window size </w:t>
      </w:r>
      <w:r w:rsidRPr="00044B6A">
        <w:rPr>
          <w:b/>
          <w:bCs/>
        </w:rPr>
        <w:t>w = 1</w:t>
      </w:r>
      <w:r>
        <w:t xml:space="preserve">, </w:t>
      </w:r>
      <w:proofErr w:type="spellStart"/>
      <w:r>
        <w:t>neighbors</w:t>
      </w:r>
      <w:proofErr w:type="spellEnd"/>
      <w:r>
        <w:t xml:space="preserve"> like</w:t>
      </w:r>
      <w:r w:rsidRPr="00044B6A">
        <w:t xml:space="preserve"> "cherry"</w:t>
      </w:r>
      <w:r>
        <w:t>,</w:t>
      </w:r>
      <w:r w:rsidRPr="00044B6A">
        <w:t xml:space="preserve"> "chili"</w:t>
      </w:r>
      <w:r>
        <w:t>,</w:t>
      </w:r>
      <w:r w:rsidRPr="00044B6A">
        <w:t xml:space="preserve"> "olive"</w:t>
      </w:r>
      <w:r>
        <w:t>, “orange” etc.</w:t>
      </w:r>
      <w:r>
        <w:rPr>
          <w:b/>
          <w:bCs/>
        </w:rPr>
        <w:t xml:space="preserve"> </w:t>
      </w:r>
      <w:r w:rsidRPr="007F1F65">
        <w:t>have</w:t>
      </w:r>
      <w:r>
        <w:rPr>
          <w:b/>
          <w:bCs/>
        </w:rPr>
        <w:t xml:space="preserve"> </w:t>
      </w:r>
      <w:r w:rsidRPr="00785468">
        <w:t>food-related senses</w:t>
      </w:r>
      <w:r w:rsidRPr="00044B6A">
        <w:t xml:space="preserve"> of "apple"</w:t>
      </w:r>
      <w:r>
        <w:t>,</w:t>
      </w:r>
      <w:r w:rsidRPr="00044B6A">
        <w:t xml:space="preserve"> with </w:t>
      </w:r>
      <w:proofErr w:type="spellStart"/>
      <w:r w:rsidRPr="00044B6A">
        <w:t>neighbors</w:t>
      </w:r>
      <w:proofErr w:type="spellEnd"/>
      <w:r w:rsidRPr="00044B6A">
        <w:t xml:space="preserve"> like "cherry," "olive," and "orange." It also includes "desktop"</w:t>
      </w:r>
      <w:r>
        <w:t xml:space="preserve"> </w:t>
      </w:r>
      <w:r w:rsidRPr="00044B6A">
        <w:t xml:space="preserve">which </w:t>
      </w:r>
      <w:r>
        <w:t>highlights</w:t>
      </w:r>
      <w:r w:rsidRPr="00044B6A">
        <w:t xml:space="preserve"> at a technical </w:t>
      </w:r>
      <w:r>
        <w:t>meaning.</w:t>
      </w:r>
    </w:p>
    <w:p w14:paraId="06B6C257" w14:textId="1CA6C5AA" w:rsidR="008D3475" w:rsidRPr="008D3475" w:rsidRDefault="00785468" w:rsidP="00E33D67">
      <w:pPr>
        <w:jc w:val="both"/>
      </w:pPr>
      <w:r>
        <w:rPr>
          <w:b/>
          <w:bCs/>
        </w:rPr>
        <w:t xml:space="preserve">Window size </w:t>
      </w:r>
      <w:r w:rsidRPr="00044B6A">
        <w:rPr>
          <w:b/>
          <w:bCs/>
        </w:rPr>
        <w:t>w = 6</w:t>
      </w:r>
      <w:r>
        <w:t xml:space="preserve">, </w:t>
      </w:r>
      <w:proofErr w:type="spellStart"/>
      <w:r>
        <w:t>neighbors</w:t>
      </w:r>
      <w:proofErr w:type="spellEnd"/>
      <w:r>
        <w:t xml:space="preserve"> like</w:t>
      </w:r>
      <w:r w:rsidRPr="00044B6A">
        <w:t xml:space="preserve"> "</w:t>
      </w:r>
      <w:proofErr w:type="spellStart"/>
      <w:r w:rsidRPr="00044B6A">
        <w:t>os</w:t>
      </w:r>
      <w:proofErr w:type="spellEnd"/>
      <w:r w:rsidRPr="00044B6A">
        <w:t>"</w:t>
      </w:r>
      <w:r>
        <w:t>,</w:t>
      </w:r>
      <w:r w:rsidRPr="00044B6A">
        <w:t xml:space="preserve"> "</w:t>
      </w:r>
      <w:proofErr w:type="spellStart"/>
      <w:r w:rsidRPr="00044B6A">
        <w:t>microsoft</w:t>
      </w:r>
      <w:proofErr w:type="spellEnd"/>
      <w:r w:rsidRPr="00044B6A">
        <w:t>"</w:t>
      </w:r>
      <w:r>
        <w:t>,</w:t>
      </w:r>
      <w:r w:rsidRPr="00044B6A">
        <w:t xml:space="preserve"> "macintosh"</w:t>
      </w:r>
      <w:r>
        <w:t>,</w:t>
      </w:r>
      <w:r w:rsidRPr="00044B6A">
        <w:t xml:space="preserve"> "mac"</w:t>
      </w:r>
      <w:r>
        <w:t xml:space="preserve"> etc. </w:t>
      </w:r>
      <w:r w:rsidRPr="00044B6A">
        <w:t xml:space="preserve">clearly shifts to the </w:t>
      </w:r>
      <w:r w:rsidRPr="00785468">
        <w:t>technology-related sense</w:t>
      </w:r>
      <w:r w:rsidRPr="00044B6A">
        <w:t xml:space="preserve"> of "apple" focusing </w:t>
      </w:r>
      <w:r>
        <w:t xml:space="preserve">on </w:t>
      </w:r>
      <w:r w:rsidRPr="00044B6A">
        <w:t>the technology doma</w:t>
      </w:r>
      <w:r>
        <w:t>in.</w:t>
      </w:r>
    </w:p>
    <w:p w14:paraId="3030A5A4" w14:textId="77777777" w:rsidR="00785468" w:rsidRDefault="00785468" w:rsidP="008D3475"/>
    <w:p w14:paraId="685729AA" w14:textId="5ED23877" w:rsidR="008D3475" w:rsidRPr="00913C05" w:rsidRDefault="00785468" w:rsidP="008D3475">
      <w:pPr>
        <w:rPr>
          <w:color w:val="C00000"/>
        </w:rPr>
      </w:pPr>
      <w:r w:rsidRPr="00913C05">
        <w:rPr>
          <w:color w:val="C00000"/>
        </w:rPr>
        <w:t>4</w:t>
      </w:r>
      <w:r w:rsidR="008D3475" w:rsidRPr="00913C05">
        <w:rPr>
          <w:color w:val="C00000"/>
        </w:rPr>
        <w:t>)light</w:t>
      </w:r>
    </w:p>
    <w:p w14:paraId="3C63B788" w14:textId="77777777" w:rsidR="008D3475" w:rsidRDefault="00AF643D" w:rsidP="00AF643D">
      <w:r>
        <w:rPr>
          <w:noProof/>
        </w:rPr>
        <w:drawing>
          <wp:inline distT="0" distB="0" distL="0" distR="0" wp14:anchorId="469DA4EC" wp14:editId="172E9D52">
            <wp:extent cx="5705475" cy="3305175"/>
            <wp:effectExtent l="0" t="0" r="9525" b="9525"/>
            <wp:docPr id="2420298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29831" name="Picture 242029831"/>
                    <pic:cNvPicPr/>
                  </pic:nvPicPr>
                  <pic:blipFill>
                    <a:blip r:embed="rId31">
                      <a:extLst>
                        <a:ext uri="{28A0092B-C50C-407E-A947-70E740481C1C}">
                          <a14:useLocalDpi xmlns:a14="http://schemas.microsoft.com/office/drawing/2010/main" val="0"/>
                        </a:ext>
                      </a:extLst>
                    </a:blip>
                    <a:stretch>
                      <a:fillRect/>
                    </a:stretch>
                  </pic:blipFill>
                  <pic:spPr>
                    <a:xfrm>
                      <a:off x="0" y="0"/>
                      <a:ext cx="5706279" cy="3305641"/>
                    </a:xfrm>
                    <a:prstGeom prst="rect">
                      <a:avLst/>
                    </a:prstGeom>
                  </pic:spPr>
                </pic:pic>
              </a:graphicData>
            </a:graphic>
          </wp:inline>
        </w:drawing>
      </w:r>
    </w:p>
    <w:p w14:paraId="12275B39" w14:textId="6C4D24D9" w:rsidR="008D3475" w:rsidRDefault="008D3475" w:rsidP="00AF643D"/>
    <w:p w14:paraId="57B98176" w14:textId="1A97E482" w:rsidR="00785468" w:rsidRPr="00785468" w:rsidRDefault="00785468" w:rsidP="00E33D67">
      <w:pPr>
        <w:jc w:val="both"/>
        <w:rPr>
          <w:b/>
          <w:bCs/>
        </w:rPr>
      </w:pPr>
      <w:r>
        <w:rPr>
          <w:b/>
          <w:bCs/>
        </w:rPr>
        <w:t xml:space="preserve">Window size </w:t>
      </w:r>
      <w:r w:rsidRPr="00044B6A">
        <w:rPr>
          <w:b/>
          <w:bCs/>
        </w:rPr>
        <w:t>w = 1</w:t>
      </w:r>
      <w:r>
        <w:t xml:space="preserve">, </w:t>
      </w:r>
      <w:proofErr w:type="spellStart"/>
      <w:r>
        <w:t>neighbors</w:t>
      </w:r>
      <w:proofErr w:type="spellEnd"/>
      <w:r>
        <w:t xml:space="preserve"> like</w:t>
      </w:r>
      <w:r w:rsidRPr="00044B6A">
        <w:t xml:space="preserve"> "heavy"</w:t>
      </w:r>
      <w:r>
        <w:t>,</w:t>
      </w:r>
      <w:r w:rsidRPr="00044B6A">
        <w:t xml:space="preserve"> "lights"</w:t>
      </w:r>
      <w:r>
        <w:t>,</w:t>
      </w:r>
      <w:r w:rsidRPr="00044B6A">
        <w:t xml:space="preserve"> "water"</w:t>
      </w:r>
      <w:r>
        <w:t>,</w:t>
      </w:r>
      <w:r w:rsidRPr="00044B6A">
        <w:t xml:space="preserve"> "dark"</w:t>
      </w:r>
      <w:r>
        <w:rPr>
          <w:b/>
          <w:bCs/>
        </w:rPr>
        <w:t xml:space="preserve"> </w:t>
      </w:r>
      <w:r w:rsidRPr="007F1F65">
        <w:t>etc.</w:t>
      </w:r>
      <w:r w:rsidRPr="00044B6A">
        <w:t xml:space="preserve"> focus on physical characteristics </w:t>
      </w:r>
      <w:r>
        <w:t>associated with light.</w:t>
      </w:r>
    </w:p>
    <w:p w14:paraId="15A550A3" w14:textId="01091D8C" w:rsidR="00785468" w:rsidRPr="00044B6A" w:rsidRDefault="00785468" w:rsidP="00E33D67">
      <w:pPr>
        <w:jc w:val="both"/>
      </w:pPr>
      <w:r>
        <w:rPr>
          <w:b/>
          <w:bCs/>
        </w:rPr>
        <w:t xml:space="preserve">Window size </w:t>
      </w:r>
      <w:r w:rsidRPr="00044B6A">
        <w:rPr>
          <w:b/>
          <w:bCs/>
        </w:rPr>
        <w:t>w = 6</w:t>
      </w:r>
      <w:r>
        <w:t xml:space="preserve">, </w:t>
      </w:r>
      <w:proofErr w:type="spellStart"/>
      <w:r>
        <w:t>neighbors</w:t>
      </w:r>
      <w:proofErr w:type="spellEnd"/>
      <w:r>
        <w:t xml:space="preserve"> like</w:t>
      </w:r>
      <w:r w:rsidRPr="00044B6A">
        <w:t xml:space="preserve"> "using"</w:t>
      </w:r>
      <w:r w:rsidR="00E33D67">
        <w:t>,</w:t>
      </w:r>
      <w:r w:rsidRPr="00044B6A">
        <w:t xml:space="preserve"> "surface"</w:t>
      </w:r>
      <w:r w:rsidR="00E33D67">
        <w:t>,</w:t>
      </w:r>
      <w:r w:rsidRPr="00044B6A">
        <w:t xml:space="preserve"> "water</w:t>
      </w:r>
      <w:r w:rsidR="00E33D67">
        <w:t>”,</w:t>
      </w:r>
      <w:r w:rsidRPr="00044B6A">
        <w:t xml:space="preserve"> "body"</w:t>
      </w:r>
      <w:r w:rsidR="00E33D67">
        <w:t>,</w:t>
      </w:r>
      <w:r w:rsidRPr="00044B6A">
        <w:t xml:space="preserve"> "energy"</w:t>
      </w:r>
      <w:r w:rsidR="00E33D67">
        <w:t xml:space="preserve"> etc. focus </w:t>
      </w:r>
      <w:r w:rsidRPr="00044B6A">
        <w:t xml:space="preserve">toward a broader scientific sense, </w:t>
      </w:r>
      <w:r w:rsidR="00E33D67">
        <w:t>highlighting</w:t>
      </w:r>
      <w:r w:rsidRPr="00044B6A">
        <w:t xml:space="preserve"> a</w:t>
      </w:r>
      <w:r w:rsidR="00E33D67">
        <w:t xml:space="preserve"> </w:t>
      </w:r>
      <w:r w:rsidRPr="00E33D67">
        <w:t>physics-related sense</w:t>
      </w:r>
      <w:r w:rsidRPr="00044B6A">
        <w:t xml:space="preserve"> of "light"</w:t>
      </w:r>
      <w:r w:rsidR="00E33D67">
        <w:t>.</w:t>
      </w:r>
    </w:p>
    <w:p w14:paraId="691302E7" w14:textId="77777777" w:rsidR="008D3475" w:rsidRDefault="008D3475" w:rsidP="00AF643D"/>
    <w:p w14:paraId="09D059A2" w14:textId="793636DB" w:rsidR="008D3475" w:rsidRPr="00913C05" w:rsidRDefault="00E33D67" w:rsidP="00044B6A">
      <w:pPr>
        <w:rPr>
          <w:b/>
          <w:bCs/>
          <w:color w:val="C00000"/>
          <w:sz w:val="24"/>
          <w:szCs w:val="24"/>
          <w:u w:val="single"/>
        </w:rPr>
      </w:pPr>
      <w:r w:rsidRPr="00913C05">
        <w:rPr>
          <w:b/>
          <w:bCs/>
          <w:color w:val="C00000"/>
          <w:sz w:val="24"/>
          <w:szCs w:val="24"/>
          <w:u w:val="single"/>
        </w:rPr>
        <w:t>Overall</w:t>
      </w:r>
      <w:r w:rsidR="008D3475" w:rsidRPr="00913C05">
        <w:rPr>
          <w:b/>
          <w:bCs/>
          <w:color w:val="C00000"/>
          <w:sz w:val="24"/>
          <w:szCs w:val="24"/>
          <w:u w:val="single"/>
        </w:rPr>
        <w:t>:</w:t>
      </w:r>
    </w:p>
    <w:p w14:paraId="48874642" w14:textId="77777777" w:rsidR="00E33D67" w:rsidRDefault="00044B6A" w:rsidP="00913C05">
      <w:pPr>
        <w:pStyle w:val="ListParagraph"/>
        <w:numPr>
          <w:ilvl w:val="0"/>
          <w:numId w:val="23"/>
        </w:numPr>
        <w:jc w:val="both"/>
      </w:pPr>
      <w:r w:rsidRPr="00044B6A">
        <w:t xml:space="preserve">I </w:t>
      </w:r>
      <w:r w:rsidR="00E33D67">
        <w:t>noticed</w:t>
      </w:r>
      <w:r w:rsidRPr="00044B6A">
        <w:t xml:space="preserve"> </w:t>
      </w:r>
      <w:r w:rsidR="00E33D67">
        <w:t>that</w:t>
      </w:r>
      <w:r w:rsidRPr="00044B6A">
        <w:t xml:space="preserve"> window size impacts the nearest </w:t>
      </w:r>
      <w:proofErr w:type="spellStart"/>
      <w:r w:rsidRPr="00044B6A">
        <w:t>neighbors</w:t>
      </w:r>
      <w:proofErr w:type="spellEnd"/>
      <w:r w:rsidRPr="00044B6A">
        <w:t xml:space="preserve"> for words with multiple senses based on PMI vectors</w:t>
      </w:r>
      <w:r w:rsidR="00E33D67">
        <w:t xml:space="preserve"> as shown in the examples above</w:t>
      </w:r>
      <w:r w:rsidRPr="00044B6A">
        <w:t xml:space="preserve">. Words with multiple senses have varied meanings, which makes them </w:t>
      </w:r>
      <w:r w:rsidR="00E33D67">
        <w:t>perfect</w:t>
      </w:r>
      <w:r w:rsidRPr="00044B6A">
        <w:t xml:space="preserve"> candidates for studying the effect of different window sizes</w:t>
      </w:r>
      <w:r w:rsidR="00E33D67">
        <w:t>.</w:t>
      </w:r>
    </w:p>
    <w:p w14:paraId="1DC3D703" w14:textId="472F40E5" w:rsidR="00044B6A" w:rsidRPr="00044B6A" w:rsidRDefault="00044B6A" w:rsidP="00913C05">
      <w:pPr>
        <w:pStyle w:val="ListParagraph"/>
        <w:numPr>
          <w:ilvl w:val="0"/>
          <w:numId w:val="23"/>
        </w:numPr>
        <w:jc w:val="both"/>
      </w:pPr>
      <w:r w:rsidRPr="00044B6A">
        <w:t>Smaller window</w:t>
      </w:r>
      <w:r w:rsidR="00E33D67">
        <w:t xml:space="preserve"> sizes like w = 1</w:t>
      </w:r>
      <w:r w:rsidRPr="00044B6A">
        <w:t xml:space="preserve"> tend to emphasize literal meanings of words by focusing on immediate </w:t>
      </w:r>
      <w:proofErr w:type="spellStart"/>
      <w:r w:rsidRPr="00044B6A">
        <w:t>neighboring</w:t>
      </w:r>
      <w:proofErr w:type="spellEnd"/>
      <w:r w:rsidRPr="00044B6A">
        <w:t xml:space="preserve"> words. This is useful for capturing concrete senses, such as "bank" in a financial context or "apple" as a fruit.</w:t>
      </w:r>
    </w:p>
    <w:p w14:paraId="7D1C5FE8" w14:textId="0866D69B" w:rsidR="00044B6A" w:rsidRPr="00044B6A" w:rsidRDefault="00044B6A" w:rsidP="00913C05">
      <w:pPr>
        <w:pStyle w:val="ListParagraph"/>
        <w:numPr>
          <w:ilvl w:val="0"/>
          <w:numId w:val="23"/>
        </w:numPr>
        <w:jc w:val="both"/>
      </w:pPr>
      <w:r w:rsidRPr="00044B6A">
        <w:t>Larger window</w:t>
      </w:r>
      <w:r w:rsidR="00E33D67">
        <w:t xml:space="preserve"> sizes like w = 6</w:t>
      </w:r>
      <w:r w:rsidRPr="00044B6A">
        <w:t xml:space="preserve"> expand the scope to include words that co-occur in a broader context, which introduces general senses of words. For example, "apple" in the tech sense becomes dominant, and for "light" scientific meanings are captured.</w:t>
      </w:r>
    </w:p>
    <w:p w14:paraId="1883F3D8" w14:textId="313EC9CA" w:rsidR="00044B6A" w:rsidRPr="00AF643D" w:rsidRDefault="00044B6A" w:rsidP="00913C05">
      <w:pPr>
        <w:pStyle w:val="ListParagraph"/>
        <w:numPr>
          <w:ilvl w:val="0"/>
          <w:numId w:val="23"/>
        </w:numPr>
        <w:jc w:val="both"/>
      </w:pPr>
      <w:r w:rsidRPr="00044B6A">
        <w:t xml:space="preserve">For </w:t>
      </w:r>
      <w:proofErr w:type="spellStart"/>
      <w:r w:rsidRPr="00044B6A">
        <w:t>multisense</w:t>
      </w:r>
      <w:proofErr w:type="spellEnd"/>
      <w:r w:rsidRPr="00044B6A">
        <w:t xml:space="preserve"> words, smaller window sizes </w:t>
      </w:r>
      <w:r w:rsidR="00E33D67">
        <w:t>stick</w:t>
      </w:r>
      <w:r w:rsidRPr="00044B6A">
        <w:t xml:space="preserve"> onto one meaning, while larger windows </w:t>
      </w:r>
      <w:r w:rsidR="00913C05">
        <w:t>unveil</w:t>
      </w:r>
      <w:r w:rsidRPr="00044B6A">
        <w:t xml:space="preserve"> different senses. This shift is visible across words like "bank," "apple," and "light," where the nearest </w:t>
      </w:r>
      <w:proofErr w:type="spellStart"/>
      <w:r w:rsidRPr="00044B6A">
        <w:t>neighbors</w:t>
      </w:r>
      <w:proofErr w:type="spellEnd"/>
      <w:r w:rsidRPr="00044B6A">
        <w:t xml:space="preserve"> differ significantly based on window size.</w:t>
      </w:r>
    </w:p>
    <w:sectPr w:rsidR="00044B6A" w:rsidRPr="00AF643D" w:rsidSect="00404B2A">
      <w:pgSz w:w="12242" w:h="17577" w:code="1"/>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1141A7" w14:textId="77777777" w:rsidR="00E43023" w:rsidRDefault="00E43023" w:rsidP="00E43023">
      <w:pPr>
        <w:spacing w:after="0" w:line="240" w:lineRule="auto"/>
      </w:pPr>
      <w:r>
        <w:separator/>
      </w:r>
    </w:p>
  </w:endnote>
  <w:endnote w:type="continuationSeparator" w:id="0">
    <w:p w14:paraId="701A09A5" w14:textId="77777777" w:rsidR="00E43023" w:rsidRDefault="00E43023" w:rsidP="00E430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06D3FF" w14:textId="77777777" w:rsidR="00E43023" w:rsidRDefault="00E43023" w:rsidP="00E43023">
      <w:pPr>
        <w:spacing w:after="0" w:line="240" w:lineRule="auto"/>
      </w:pPr>
      <w:r>
        <w:separator/>
      </w:r>
    </w:p>
  </w:footnote>
  <w:footnote w:type="continuationSeparator" w:id="0">
    <w:p w14:paraId="3A8DB7BB" w14:textId="77777777" w:rsidR="00E43023" w:rsidRDefault="00E43023" w:rsidP="00E430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92D"/>
    <w:multiLevelType w:val="hybridMultilevel"/>
    <w:tmpl w:val="EF16A34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964BE4"/>
    <w:multiLevelType w:val="multilevel"/>
    <w:tmpl w:val="4BA0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C40EF0"/>
    <w:multiLevelType w:val="hybridMultilevel"/>
    <w:tmpl w:val="FE1894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2A3167"/>
    <w:multiLevelType w:val="hybridMultilevel"/>
    <w:tmpl w:val="4170BC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4333C31"/>
    <w:multiLevelType w:val="multilevel"/>
    <w:tmpl w:val="DABA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F04686"/>
    <w:multiLevelType w:val="hybridMultilevel"/>
    <w:tmpl w:val="C59C747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CE00D57"/>
    <w:multiLevelType w:val="multilevel"/>
    <w:tmpl w:val="D1DC7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8B3F55"/>
    <w:multiLevelType w:val="multilevel"/>
    <w:tmpl w:val="830CCE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333ECD"/>
    <w:multiLevelType w:val="multilevel"/>
    <w:tmpl w:val="E9D06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1F760C"/>
    <w:multiLevelType w:val="multilevel"/>
    <w:tmpl w:val="E1BC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3D1B8D"/>
    <w:multiLevelType w:val="hybridMultilevel"/>
    <w:tmpl w:val="31DC2E9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2472E90"/>
    <w:multiLevelType w:val="hybridMultilevel"/>
    <w:tmpl w:val="EA9E705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44E0BA1"/>
    <w:multiLevelType w:val="multilevel"/>
    <w:tmpl w:val="94DAD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374114"/>
    <w:multiLevelType w:val="multilevel"/>
    <w:tmpl w:val="95DCC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E94B4D"/>
    <w:multiLevelType w:val="multilevel"/>
    <w:tmpl w:val="017EA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E1622C"/>
    <w:multiLevelType w:val="multilevel"/>
    <w:tmpl w:val="EE9EE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CF79F9"/>
    <w:multiLevelType w:val="multilevel"/>
    <w:tmpl w:val="2B4A1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2C4FD2"/>
    <w:multiLevelType w:val="multilevel"/>
    <w:tmpl w:val="F4AA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472581"/>
    <w:multiLevelType w:val="multilevel"/>
    <w:tmpl w:val="0B08A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941D09"/>
    <w:multiLevelType w:val="multilevel"/>
    <w:tmpl w:val="2878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152079"/>
    <w:multiLevelType w:val="multilevel"/>
    <w:tmpl w:val="1464C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5372AF"/>
    <w:multiLevelType w:val="multilevel"/>
    <w:tmpl w:val="EA740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C02E30"/>
    <w:multiLevelType w:val="multilevel"/>
    <w:tmpl w:val="2D383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9173030">
    <w:abstractNumId w:val="17"/>
  </w:num>
  <w:num w:numId="2" w16cid:durableId="1212034923">
    <w:abstractNumId w:val="15"/>
  </w:num>
  <w:num w:numId="3" w16cid:durableId="2061317534">
    <w:abstractNumId w:val="9"/>
  </w:num>
  <w:num w:numId="4" w16cid:durableId="349263369">
    <w:abstractNumId w:val="4"/>
  </w:num>
  <w:num w:numId="5" w16cid:durableId="2141683228">
    <w:abstractNumId w:val="18"/>
  </w:num>
  <w:num w:numId="6" w16cid:durableId="525875770">
    <w:abstractNumId w:val="7"/>
  </w:num>
  <w:num w:numId="7" w16cid:durableId="1145119686">
    <w:abstractNumId w:val="1"/>
  </w:num>
  <w:num w:numId="8" w16cid:durableId="1591550346">
    <w:abstractNumId w:val="21"/>
  </w:num>
  <w:num w:numId="9" w16cid:durableId="976422006">
    <w:abstractNumId w:val="14"/>
  </w:num>
  <w:num w:numId="10" w16cid:durableId="1073547701">
    <w:abstractNumId w:val="19"/>
  </w:num>
  <w:num w:numId="11" w16cid:durableId="1321427989">
    <w:abstractNumId w:val="22"/>
  </w:num>
  <w:num w:numId="12" w16cid:durableId="1565724853">
    <w:abstractNumId w:val="16"/>
  </w:num>
  <w:num w:numId="13" w16cid:durableId="2075353910">
    <w:abstractNumId w:val="6"/>
  </w:num>
  <w:num w:numId="14" w16cid:durableId="5252321">
    <w:abstractNumId w:val="13"/>
  </w:num>
  <w:num w:numId="15" w16cid:durableId="2061436966">
    <w:abstractNumId w:val="20"/>
  </w:num>
  <w:num w:numId="16" w16cid:durableId="862668796">
    <w:abstractNumId w:val="12"/>
  </w:num>
  <w:num w:numId="17" w16cid:durableId="345181665">
    <w:abstractNumId w:val="8"/>
  </w:num>
  <w:num w:numId="18" w16cid:durableId="977299245">
    <w:abstractNumId w:val="2"/>
  </w:num>
  <w:num w:numId="19" w16cid:durableId="1583027480">
    <w:abstractNumId w:val="5"/>
  </w:num>
  <w:num w:numId="20" w16cid:durableId="1854567858">
    <w:abstractNumId w:val="0"/>
  </w:num>
  <w:num w:numId="21" w16cid:durableId="1884052431">
    <w:abstractNumId w:val="11"/>
  </w:num>
  <w:num w:numId="22" w16cid:durableId="1034231660">
    <w:abstractNumId w:val="3"/>
  </w:num>
  <w:num w:numId="23" w16cid:durableId="2552132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C01"/>
    <w:rsid w:val="0002015A"/>
    <w:rsid w:val="00044B6A"/>
    <w:rsid w:val="001432C9"/>
    <w:rsid w:val="00151355"/>
    <w:rsid w:val="002B1703"/>
    <w:rsid w:val="003207FC"/>
    <w:rsid w:val="003C5F6D"/>
    <w:rsid w:val="00404B2A"/>
    <w:rsid w:val="00422CE5"/>
    <w:rsid w:val="005A7F5B"/>
    <w:rsid w:val="006816A1"/>
    <w:rsid w:val="006C2D2E"/>
    <w:rsid w:val="007610DA"/>
    <w:rsid w:val="00785468"/>
    <w:rsid w:val="007F1F65"/>
    <w:rsid w:val="007F774C"/>
    <w:rsid w:val="007F7DB9"/>
    <w:rsid w:val="008D3475"/>
    <w:rsid w:val="00904DF5"/>
    <w:rsid w:val="00913C05"/>
    <w:rsid w:val="009C0EEF"/>
    <w:rsid w:val="009C75D0"/>
    <w:rsid w:val="00AF643D"/>
    <w:rsid w:val="00B51DF7"/>
    <w:rsid w:val="00B54B90"/>
    <w:rsid w:val="00C54559"/>
    <w:rsid w:val="00C92872"/>
    <w:rsid w:val="00DA44C7"/>
    <w:rsid w:val="00E33D67"/>
    <w:rsid w:val="00E43023"/>
    <w:rsid w:val="00EC4C01"/>
    <w:rsid w:val="00F11DF6"/>
    <w:rsid w:val="00F37D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EF9813"/>
  <w15:chartTrackingRefBased/>
  <w15:docId w15:val="{F479C9DD-2AC3-491F-A35C-A87DB43AB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E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30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3023"/>
  </w:style>
  <w:style w:type="paragraph" w:styleId="Footer">
    <w:name w:val="footer"/>
    <w:basedOn w:val="Normal"/>
    <w:link w:val="FooterChar"/>
    <w:uiPriority w:val="99"/>
    <w:unhideWhenUsed/>
    <w:rsid w:val="00E430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3023"/>
  </w:style>
  <w:style w:type="paragraph" w:styleId="ListParagraph">
    <w:name w:val="List Paragraph"/>
    <w:basedOn w:val="Normal"/>
    <w:uiPriority w:val="34"/>
    <w:qFormat/>
    <w:rsid w:val="00AF64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241608">
      <w:bodyDiv w:val="1"/>
      <w:marLeft w:val="0"/>
      <w:marRight w:val="0"/>
      <w:marTop w:val="0"/>
      <w:marBottom w:val="0"/>
      <w:divBdr>
        <w:top w:val="none" w:sz="0" w:space="0" w:color="auto"/>
        <w:left w:val="none" w:sz="0" w:space="0" w:color="auto"/>
        <w:bottom w:val="none" w:sz="0" w:space="0" w:color="auto"/>
        <w:right w:val="none" w:sz="0" w:space="0" w:color="auto"/>
      </w:divBdr>
    </w:div>
    <w:div w:id="263658876">
      <w:bodyDiv w:val="1"/>
      <w:marLeft w:val="0"/>
      <w:marRight w:val="0"/>
      <w:marTop w:val="0"/>
      <w:marBottom w:val="0"/>
      <w:divBdr>
        <w:top w:val="none" w:sz="0" w:space="0" w:color="auto"/>
        <w:left w:val="none" w:sz="0" w:space="0" w:color="auto"/>
        <w:bottom w:val="none" w:sz="0" w:space="0" w:color="auto"/>
        <w:right w:val="none" w:sz="0" w:space="0" w:color="auto"/>
      </w:divBdr>
    </w:div>
    <w:div w:id="290869843">
      <w:bodyDiv w:val="1"/>
      <w:marLeft w:val="0"/>
      <w:marRight w:val="0"/>
      <w:marTop w:val="0"/>
      <w:marBottom w:val="0"/>
      <w:divBdr>
        <w:top w:val="none" w:sz="0" w:space="0" w:color="auto"/>
        <w:left w:val="none" w:sz="0" w:space="0" w:color="auto"/>
        <w:bottom w:val="none" w:sz="0" w:space="0" w:color="auto"/>
        <w:right w:val="none" w:sz="0" w:space="0" w:color="auto"/>
      </w:divBdr>
    </w:div>
    <w:div w:id="320239174">
      <w:bodyDiv w:val="1"/>
      <w:marLeft w:val="0"/>
      <w:marRight w:val="0"/>
      <w:marTop w:val="0"/>
      <w:marBottom w:val="0"/>
      <w:divBdr>
        <w:top w:val="none" w:sz="0" w:space="0" w:color="auto"/>
        <w:left w:val="none" w:sz="0" w:space="0" w:color="auto"/>
        <w:bottom w:val="none" w:sz="0" w:space="0" w:color="auto"/>
        <w:right w:val="none" w:sz="0" w:space="0" w:color="auto"/>
      </w:divBdr>
    </w:div>
    <w:div w:id="422845291">
      <w:bodyDiv w:val="1"/>
      <w:marLeft w:val="0"/>
      <w:marRight w:val="0"/>
      <w:marTop w:val="0"/>
      <w:marBottom w:val="0"/>
      <w:divBdr>
        <w:top w:val="none" w:sz="0" w:space="0" w:color="auto"/>
        <w:left w:val="none" w:sz="0" w:space="0" w:color="auto"/>
        <w:bottom w:val="none" w:sz="0" w:space="0" w:color="auto"/>
        <w:right w:val="none" w:sz="0" w:space="0" w:color="auto"/>
      </w:divBdr>
    </w:div>
    <w:div w:id="453795669">
      <w:bodyDiv w:val="1"/>
      <w:marLeft w:val="0"/>
      <w:marRight w:val="0"/>
      <w:marTop w:val="0"/>
      <w:marBottom w:val="0"/>
      <w:divBdr>
        <w:top w:val="none" w:sz="0" w:space="0" w:color="auto"/>
        <w:left w:val="none" w:sz="0" w:space="0" w:color="auto"/>
        <w:bottom w:val="none" w:sz="0" w:space="0" w:color="auto"/>
        <w:right w:val="none" w:sz="0" w:space="0" w:color="auto"/>
      </w:divBdr>
    </w:div>
    <w:div w:id="1162351585">
      <w:bodyDiv w:val="1"/>
      <w:marLeft w:val="0"/>
      <w:marRight w:val="0"/>
      <w:marTop w:val="0"/>
      <w:marBottom w:val="0"/>
      <w:divBdr>
        <w:top w:val="none" w:sz="0" w:space="0" w:color="auto"/>
        <w:left w:val="none" w:sz="0" w:space="0" w:color="auto"/>
        <w:bottom w:val="none" w:sz="0" w:space="0" w:color="auto"/>
        <w:right w:val="none" w:sz="0" w:space="0" w:color="auto"/>
      </w:divBdr>
    </w:div>
    <w:div w:id="1262687449">
      <w:bodyDiv w:val="1"/>
      <w:marLeft w:val="0"/>
      <w:marRight w:val="0"/>
      <w:marTop w:val="0"/>
      <w:marBottom w:val="0"/>
      <w:divBdr>
        <w:top w:val="none" w:sz="0" w:space="0" w:color="auto"/>
        <w:left w:val="none" w:sz="0" w:space="0" w:color="auto"/>
        <w:bottom w:val="none" w:sz="0" w:space="0" w:color="auto"/>
        <w:right w:val="none" w:sz="0" w:space="0" w:color="auto"/>
      </w:divBdr>
    </w:div>
    <w:div w:id="1286616648">
      <w:bodyDiv w:val="1"/>
      <w:marLeft w:val="0"/>
      <w:marRight w:val="0"/>
      <w:marTop w:val="0"/>
      <w:marBottom w:val="0"/>
      <w:divBdr>
        <w:top w:val="none" w:sz="0" w:space="0" w:color="auto"/>
        <w:left w:val="none" w:sz="0" w:space="0" w:color="auto"/>
        <w:bottom w:val="none" w:sz="0" w:space="0" w:color="auto"/>
        <w:right w:val="none" w:sz="0" w:space="0" w:color="auto"/>
      </w:divBdr>
    </w:div>
    <w:div w:id="1317681454">
      <w:bodyDiv w:val="1"/>
      <w:marLeft w:val="0"/>
      <w:marRight w:val="0"/>
      <w:marTop w:val="0"/>
      <w:marBottom w:val="0"/>
      <w:divBdr>
        <w:top w:val="none" w:sz="0" w:space="0" w:color="auto"/>
        <w:left w:val="none" w:sz="0" w:space="0" w:color="auto"/>
        <w:bottom w:val="none" w:sz="0" w:space="0" w:color="auto"/>
        <w:right w:val="none" w:sz="0" w:space="0" w:color="auto"/>
      </w:divBdr>
    </w:div>
    <w:div w:id="1455054355">
      <w:bodyDiv w:val="1"/>
      <w:marLeft w:val="0"/>
      <w:marRight w:val="0"/>
      <w:marTop w:val="0"/>
      <w:marBottom w:val="0"/>
      <w:divBdr>
        <w:top w:val="none" w:sz="0" w:space="0" w:color="auto"/>
        <w:left w:val="none" w:sz="0" w:space="0" w:color="auto"/>
        <w:bottom w:val="none" w:sz="0" w:space="0" w:color="auto"/>
        <w:right w:val="none" w:sz="0" w:space="0" w:color="auto"/>
      </w:divBdr>
    </w:div>
    <w:div w:id="1457917185">
      <w:bodyDiv w:val="1"/>
      <w:marLeft w:val="0"/>
      <w:marRight w:val="0"/>
      <w:marTop w:val="0"/>
      <w:marBottom w:val="0"/>
      <w:divBdr>
        <w:top w:val="none" w:sz="0" w:space="0" w:color="auto"/>
        <w:left w:val="none" w:sz="0" w:space="0" w:color="auto"/>
        <w:bottom w:val="none" w:sz="0" w:space="0" w:color="auto"/>
        <w:right w:val="none" w:sz="0" w:space="0" w:color="auto"/>
      </w:divBdr>
    </w:div>
    <w:div w:id="1493987154">
      <w:bodyDiv w:val="1"/>
      <w:marLeft w:val="0"/>
      <w:marRight w:val="0"/>
      <w:marTop w:val="0"/>
      <w:marBottom w:val="0"/>
      <w:divBdr>
        <w:top w:val="none" w:sz="0" w:space="0" w:color="auto"/>
        <w:left w:val="none" w:sz="0" w:space="0" w:color="auto"/>
        <w:bottom w:val="none" w:sz="0" w:space="0" w:color="auto"/>
        <w:right w:val="none" w:sz="0" w:space="0" w:color="auto"/>
      </w:divBdr>
    </w:div>
    <w:div w:id="1694530915">
      <w:bodyDiv w:val="1"/>
      <w:marLeft w:val="0"/>
      <w:marRight w:val="0"/>
      <w:marTop w:val="0"/>
      <w:marBottom w:val="0"/>
      <w:divBdr>
        <w:top w:val="none" w:sz="0" w:space="0" w:color="auto"/>
        <w:left w:val="none" w:sz="0" w:space="0" w:color="auto"/>
        <w:bottom w:val="none" w:sz="0" w:space="0" w:color="auto"/>
        <w:right w:val="none" w:sz="0" w:space="0" w:color="auto"/>
      </w:divBdr>
    </w:div>
    <w:div w:id="1830553425">
      <w:bodyDiv w:val="1"/>
      <w:marLeft w:val="0"/>
      <w:marRight w:val="0"/>
      <w:marTop w:val="0"/>
      <w:marBottom w:val="0"/>
      <w:divBdr>
        <w:top w:val="none" w:sz="0" w:space="0" w:color="auto"/>
        <w:left w:val="none" w:sz="0" w:space="0" w:color="auto"/>
        <w:bottom w:val="none" w:sz="0" w:space="0" w:color="auto"/>
        <w:right w:val="none" w:sz="0" w:space="0" w:color="auto"/>
      </w:divBdr>
    </w:div>
    <w:div w:id="2068189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2178</Words>
  <Characters>12420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dhananjay sharma</dc:creator>
  <cp:keywords/>
  <dc:description/>
  <cp:lastModifiedBy>dhananjay sharma</cp:lastModifiedBy>
  <cp:revision>2</cp:revision>
  <dcterms:created xsi:type="dcterms:W3CDTF">2024-09-25T23:38:00Z</dcterms:created>
  <dcterms:modified xsi:type="dcterms:W3CDTF">2024-09-25T23:38:00Z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59a6813f-56ee-4eb8-89fb-cbb3489f0e8c</vt:lpwstr>
  </property>
</Properties>
</file>