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6.png" ContentType="image/png"/>
  <Override PartName="/word/media/rId28.png" ContentType="image/png"/>
  <Override PartName="/word/media/rId55.png" ContentType="image/png"/>
  <Override PartName="/word/media/rId5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</w:t>
      </w:r>
      <w:r>
        <w:t xml:space="preserve"> </w:t>
      </w:r>
      <w:r>
        <w:t xml:space="preserve">a</w:t>
      </w:r>
      <w:r>
        <w:t xml:space="preserve"> </w:t>
      </w:r>
      <w:r>
        <w:t xml:space="preserve">Bag</w:t>
      </w:r>
      <w:r>
        <w:t xml:space="preserve"> </w:t>
      </w:r>
      <w:r>
        <w:t xml:space="preserve">of</w:t>
      </w:r>
      <w:r>
        <w:t xml:space="preserve"> </w:t>
      </w:r>
      <w:r>
        <w:t xml:space="preserve">Concepts:</w:t>
      </w:r>
      <w:r>
        <w:t xml:space="preserve"> </w:t>
      </w:r>
      <w:r>
        <w:t xml:space="preserve">does</w:t>
      </w:r>
      <w:r>
        <w:t xml:space="preserve"> </w:t>
      </w:r>
      <w:r>
        <w:t xml:space="preserve">J-Lens</w:t>
      </w:r>
      <w:r>
        <w:t xml:space="preserve"> </w:t>
      </w:r>
      <w:r>
        <w:t xml:space="preserve">recover</w:t>
      </w:r>
      <w:r>
        <w:t xml:space="preserve"> </w:t>
      </w:r>
      <w:r>
        <w:t xml:space="preserve">relational</w:t>
      </w:r>
      <w:r>
        <w:t xml:space="preserve"> </w:t>
      </w:r>
      <w:r>
        <w:t xml:space="preserve">binding?</w:t>
      </w:r>
    </w:p>
    <w:p>
      <w:pPr>
        <w:pStyle w:val="Subtitle"/>
      </w:pPr>
      <w:r>
        <w:t xml:space="preserve">MATS</w:t>
      </w:r>
      <w:r>
        <w:t xml:space="preserve"> </w:t>
      </w:r>
      <w:r>
        <w:t xml:space="preserve">12.0</w:t>
      </w:r>
      <w:r>
        <w:t xml:space="preserve"> </w:t>
      </w:r>
      <w:r>
        <w:t xml:space="preserve">application</w:t>
      </w:r>
      <w:r>
        <w:t xml:space="preserve"> </w:t>
      </w:r>
      <w:r>
        <w:t xml:space="preserve">—</w:t>
      </w:r>
      <w:r>
        <w:t xml:space="preserve"> </w:t>
      </w:r>
      <w:r>
        <w:t xml:space="preserve">Neel</w:t>
      </w:r>
      <w:r>
        <w:t xml:space="preserve"> </w:t>
      </w:r>
      <w:r>
        <w:t xml:space="preserve">Nanda</w:t>
      </w:r>
      <w:r>
        <w:t xml:space="preserve"> </w:t>
      </w:r>
      <w:r>
        <w:t xml:space="preserve">stream</w:t>
      </w:r>
    </w:p>
    <w:p>
      <w:pPr>
        <w:pStyle w:val="Author"/>
      </w:pPr>
      <w:r>
        <w:t xml:space="preserve">Jason</w:t>
      </w:r>
      <w:r>
        <w:t xml:space="preserve"> </w:t>
      </w:r>
      <w:r>
        <w:t xml:space="preserve">Cusati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executive-summary"/>
      <w:r>
        <w:t xml:space="preserve">Executive summary</w:t>
      </w:r>
      <w:bookmarkEnd w:id="20"/>
    </w:p>
    <w:p>
      <w:pPr>
        <w:pStyle w:val="Heading2"/>
      </w:pPr>
      <w:bookmarkStart w:id="21" w:name="what-problem-am-i-trying-to-solve"/>
      <w:r>
        <w:t xml:space="preserve">What problem am I trying to solve?</w:t>
      </w:r>
      <w:bookmarkEnd w:id="21"/>
    </w:p>
    <w:p>
      <w:pPr>
        <w:pStyle w:val="Heading2"/>
      </w:pPr>
      <w:bookmarkStart w:id="22" w:name="high-level-takeaways"/>
      <w:r>
        <w:t xml:space="preserve">High-level takeaways</w:t>
      </w:r>
      <w:bookmarkEnd w:id="22"/>
    </w:p>
    <w:p>
      <w:pPr>
        <w:pStyle w:val="Heading2"/>
      </w:pPr>
      <w:bookmarkStart w:id="23" w:name="X4a6fd96a50095f0c1c76a4f92280384136ed846"/>
      <w:r>
        <w:t xml:space="preserve">Experiment 1 — Does J-Lens beat the logit lens at binding?</w:t>
      </w:r>
      <w:bookmarkEnd w:id="23"/>
    </w:p>
    <w:p>
      <w:pPr>
        <w:pStyle w:val="CaptionedFigure"/>
      </w:pPr>
      <w:r>
        <w:drawing>
          <wp:inline>
            <wp:extent cx="5334000" cy="3442771"/>
            <wp:effectExtent b="0" l="0" r="0" t="0"/>
            <wp:docPr descr="Pairwise binding accuracy by method, with bootstrap 95% CIs. Chance is 50%." title="" id="1" name="Picture"/>
            <a:graphic>
              <a:graphicData uri="http://schemas.openxmlformats.org/drawingml/2006/picture">
                <pic:pic>
                  <pic:nvPicPr>
                    <pic:cNvPr descr="results/figures/binding-accuracy-by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binding accuracy by method, with bootstrap 95% CIs. Chance is 50%.</w:t>
      </w:r>
    </w:p>
    <w:p>
      <w:pPr>
        <w:pStyle w:val="Heading2"/>
      </w:pPr>
      <w:bookmarkStart w:id="25" w:name="experiment-2-do-the-controls-hold"/>
      <w:r>
        <w:t xml:space="preserve">Experiment 2 — Do the controls hold?</w:t>
      </w:r>
      <w:bookmarkEnd w:id="25"/>
    </w:p>
    <w:p>
      <w:pPr>
        <w:pStyle w:val="CaptionedFigure"/>
      </w:pPr>
      <w:r>
        <w:drawing>
          <wp:inline>
            <wp:extent cx="5334000" cy="3110808"/>
            <wp:effectExtent b="0" l="0" r="0" t="0"/>
            <wp:docPr descr="Binding advantage under relation deletion, question truncation, and label permutation." title="" id="1" name="Picture"/>
            <a:graphic>
              <a:graphicData uri="http://schemas.openxmlformats.org/drawingml/2006/picture">
                <pic:pic>
                  <pic:nvPicPr>
                    <pic:cNvPr descr="results/figures/controls-pan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0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Binding advantage under relation deletion, question truncation, and label permutation.</w:t>
      </w:r>
    </w:p>
    <w:p>
      <w:pPr>
        <w:pStyle w:val="Heading2"/>
      </w:pPr>
      <w:bookmarkStart w:id="27" w:name="experiment-3"/>
      <w:r>
        <w:t xml:space="preserve">Experiment 3 —</w:t>
      </w:r>
      <w:bookmarkEnd w:id="27"/>
    </w:p>
    <w:p>
      <w:pPr>
        <w:pStyle w:val="FirstParagraph"/>
      </w:pPr>
      <w:r>
        <w:drawing>
          <wp:inline>
            <wp:extent cx="5334000" cy="327845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sults/figures/layerwise-marg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9" w:name="biggest-limitation"/>
      <w:r>
        <w:t xml:space="preserve">Biggest limitation</w:t>
      </w:r>
      <w:bookmarkEnd w:id="29"/>
    </w:p>
    <w:p>
      <w:pPr>
        <w:pStyle w:val="Heading1"/>
      </w:pPr>
      <w:bookmarkStart w:id="30" w:name="randomly-selected-raw-examples"/>
      <w:r>
        <w:t xml:space="preserve">Randomly selected raw examples</w:t>
      </w:r>
      <w:bookmarkEnd w:id="30"/>
    </w:p>
    <w:p>
      <w:pPr>
        <w:pStyle w:val="FirstParagraph"/>
      </w:pPr>
      <w:r>
        <w:t xml:space="preserve">Examples below are drawn with</w:t>
      </w:r>
      <w:r>
        <w:t xml:space="preserve"> </w:t>
      </w:r>
      <w:r>
        <w:rPr>
          <w:rStyle w:val="VerbatimChar"/>
        </w:rPr>
        <w:t xml:space="preserve">seed=1337</w:t>
      </w:r>
      <w:r>
        <w:t xml:space="preserve"> </w:t>
      </w:r>
      <w:r>
        <w:t xml:space="preserve">from the held-out set; they are</w:t>
      </w:r>
      <w:r>
        <w:t xml:space="preserve"> </w:t>
      </w:r>
      <w:r>
        <w:t xml:space="preserve">randomly selected, not chosen.</w:t>
      </w:r>
    </w:p>
    <w:p>
      <w:pPr>
        <w:pStyle w:val="BodyText"/>
      </w:pPr>
      <w:r>
        <w:t xml:space="preserve">Selection rule, stated before the draw: among the 200 held-out records, a</w:t>
      </w:r>
      <w:r>
        <w:t xml:space="preserve"> </w:t>
      </w:r>
      <w:r>
        <w:rPr>
          <w:i/>
        </w:rPr>
        <w:t xml:space="preserve">success</w:t>
      </w:r>
      <w:r>
        <w:t xml:space="preserve"> </w:t>
      </w:r>
      <w:r>
        <w:t xml:space="preserve">is a record whose J-Lens intermediate margin at</w:t>
      </w:r>
      <w:r>
        <w:t xml:space="preserve"> </w:t>
      </w:r>
      <w:r>
        <w:rPr>
          <w:rStyle w:val="VerbatimChar"/>
        </w:rPr>
        <w:t xml:space="preserve">relcomp</w:t>
      </w:r>
      <w:r>
        <w:t xml:space="preserve"> </w:t>
      </w:r>
      <w:r>
        <w:t xml:space="preserve">is</w:t>
      </w:r>
      <w:r>
        <w:t xml:space="preserve"> </w:t>
      </w:r>
      <w:r>
        <w:t xml:space="preserve">positive, a</w:t>
      </w:r>
      <w:r>
        <w:t xml:space="preserve"> </w:t>
      </w:r>
      <w:r>
        <w:rPr>
          <w:i/>
        </w:rPr>
        <w:t xml:space="preserve">failure</w:t>
      </w:r>
      <w:r>
        <w:t xml:space="preserve"> </w:t>
      </w:r>
      <w:r>
        <w:t xml:space="preserve">one where it is negative; two of each are drawn with</w:t>
      </w:r>
      <w:r>
        <w:t xml:space="preserve"> </w:t>
      </w:r>
      <w:r>
        <w:rPr>
          <w:rStyle w:val="VerbatimChar"/>
        </w:rPr>
        <w:t xml:space="preserve">random.Random(1337).sample</w:t>
      </w:r>
      <w:r>
        <w:t xml:space="preserve"> </w:t>
      </w:r>
      <w:r>
        <w:t xml:space="preserve">over record ids in sorted order, and the fifth</w:t>
      </w:r>
      <w:r>
        <w:t xml:space="preserve"> </w:t>
      </w:r>
      <w:r>
        <w:t xml:space="preserve">example is the single closest call (smallest absolute</w:t>
      </w:r>
      <w:r>
        <w:t xml:space="preserve"> </w:t>
      </w:r>
      <w:r>
        <w:rPr>
          <w:rStyle w:val="VerbatimChar"/>
        </w:rPr>
        <w:t xml:space="preserve">relcomp</w:t>
      </w:r>
      <w:r>
        <w:t xml:space="preserve"> </w:t>
      </w:r>
      <w:r>
        <w:t xml:space="preserve">margin,</w:t>
      </w:r>
      <w:r>
        <w:t xml:space="preserve"> </w:t>
      </w:r>
      <w:r>
        <w:t xml:space="preserve">deterministic, no draw). The pipeline stores candidate ranks and margins,</w:t>
      </w:r>
      <w:r>
        <w:t xml:space="preserve"> </w:t>
      </w:r>
      <w:r>
        <w:t xml:space="preserve">not full top-k token dumps, so the readout columns below are ranks of the</w:t>
      </w:r>
      <w:r>
        <w:t xml:space="preserve"> </w:t>
      </w:r>
      <w:r>
        <w:t xml:space="preserve">correct and role-swapped intermediate in each lens vocabulary readout; a</w:t>
      </w:r>
      <w:r>
        <w:t xml:space="preserve"> </w:t>
      </w:r>
      <w:r>
        <w:t xml:space="preserve">top-k dump would need one further GPU pass and is listed in Section 8. The</w:t>
      </w:r>
      <w:r>
        <w:t xml:space="preserve"> </w:t>
      </w:r>
      <w:r>
        <w:t xml:space="preserve">generations for the first records of each split are in the eligibility run</w:t>
      </w:r>
      <w:r>
        <w:t xml:space="preserve"> </w:t>
      </w:r>
      <w:r>
        <w:t xml:space="preserve">outputs, keyed by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. All numbers agent-derived from the committed</w:t>
      </w:r>
      <w:r>
        <w:t xml:space="preserve"> </w:t>
      </w:r>
      <w:r>
        <w:t xml:space="preserve">run output; agent-unverified.</w:t>
      </w:r>
    </w:p>
    <w:p>
      <w:pPr>
        <w:pStyle w:val="Heading3"/>
      </w:pPr>
      <w:bookmarkStart w:id="31" w:name="example-1-success-real-zero-035-bba-t6"/>
      <w:r>
        <w:t xml:space="preserve">Example 1 — success (</w:t>
      </w:r>
      <w:r>
        <w:rPr>
          <w:rStyle w:val="VerbatimChar"/>
        </w:rPr>
        <w:t xml:space="preserve">real-zero-035-BBA</w:t>
      </w:r>
      <w:r>
        <w:t xml:space="preserve">, T6)</w:t>
      </w:r>
      <w:bookmarkEnd w:id="31"/>
    </w:p>
    <w:p>
      <w:pPr>
        <w:pStyle w:val="BlockText"/>
      </w:pPr>
      <w:r>
        <w:t xml:space="preserve">Facts: Clara paints at Bristol. Anna paints at Seattle. Bristol stores granite. Seattle stores bronze. What is stored where Anna paints? Answer:</w:t>
      </w:r>
    </w:p>
    <w:p>
      <w:pPr>
        <w:pStyle w:val="FirstParagraph"/>
      </w:pPr>
      <w:r>
        <w:t xml:space="preserve">Correct intermediate</w:t>
      </w:r>
      <w:r>
        <w:t xml:space="preserve"> </w:t>
      </w:r>
      <w:r>
        <w:rPr>
          <w:b/>
        </w:rPr>
        <w:t xml:space="preserve">Seattle</w:t>
      </w:r>
      <w:r>
        <w:t xml:space="preserve"> </w:t>
      </w:r>
      <w:r>
        <w:t xml:space="preserve">-&gt; answer</w:t>
      </w:r>
      <w:r>
        <w:t xml:space="preserve"> </w:t>
      </w:r>
      <w:r>
        <w:rPr>
          <w:b/>
        </w:rPr>
        <w:t xml:space="preserve">bronze</w:t>
      </w:r>
      <w:r>
        <w:t xml:space="preserve">; role-swapped alternative Bristol -&gt; granite.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(shadow)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prequery</w:t>
            </w:r>
          </w:p>
        </w:tc>
        <w:tc>
          <w:p>
            <w:pPr>
              <w:pStyle w:val="Compact"/>
              <w:jc w:val="left"/>
            </w:pPr>
            <w:r>
              <w:t xml:space="preserve">-0.562</w:t>
            </w:r>
          </w:p>
        </w:tc>
        <w:tc>
          <w:p>
            <w:pPr>
              <w:pStyle w:val="Compact"/>
              <w:jc w:val="left"/>
            </w:pPr>
            <w:r>
              <w:t xml:space="preserve">1050 / 622</w:t>
            </w:r>
          </w:p>
        </w:tc>
        <w:tc>
          <w:p>
            <w:pPr>
              <w:pStyle w:val="Compact"/>
              <w:jc w:val="left"/>
            </w:pPr>
            <w:r>
              <w:t xml:space="preserve">-0.764</w:t>
            </w:r>
          </w:p>
        </w:tc>
        <w:tc>
          <w:p>
            <w:pPr>
              <w:pStyle w:val="Compact"/>
              <w:jc w:val="left"/>
            </w:pPr>
            <w:r>
              <w:t xml:space="preserve">172929 / 123042</w:t>
            </w:r>
          </w:p>
        </w:tc>
        <w:tc>
          <w:p>
            <w:pPr>
              <w:pStyle w:val="Compact"/>
              <w:jc w:val="left"/>
            </w:pPr>
            <w:r>
              <w:t xml:space="preserve">-1.062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relcomp</w:t>
            </w:r>
          </w:p>
        </w:tc>
        <w:tc>
          <w:p>
            <w:pPr>
              <w:pStyle w:val="Compact"/>
              <w:jc w:val="left"/>
            </w:pPr>
            <w:r>
              <w:t xml:space="preserve">+0.188</w:t>
            </w:r>
          </w:p>
        </w:tc>
        <w:tc>
          <w:p>
            <w:pPr>
              <w:pStyle w:val="Compact"/>
              <w:jc w:val="left"/>
            </w:pPr>
            <w:r>
              <w:t xml:space="preserve">256 / 279</w:t>
            </w:r>
          </w:p>
        </w:tc>
        <w:tc>
          <w:p>
            <w:pPr>
              <w:pStyle w:val="Compact"/>
              <w:jc w:val="left"/>
            </w:pPr>
            <w:r>
              <w:t xml:space="preserve">+0.203</w:t>
            </w:r>
          </w:p>
        </w:tc>
        <w:tc>
          <w:p>
            <w:pPr>
              <w:pStyle w:val="Compact"/>
              <w:jc w:val="left"/>
            </w:pPr>
            <w:r>
              <w:t xml:space="preserve">1233 / 1687</w:t>
            </w:r>
          </w:p>
        </w:tc>
        <w:tc>
          <w:p>
            <w:pPr>
              <w:pStyle w:val="Compact"/>
              <w:jc w:val="left"/>
            </w:pPr>
            <w:r>
              <w:t xml:space="preserve">+0.625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qmark</w:t>
            </w:r>
          </w:p>
        </w:tc>
        <w:tc>
          <w:p>
            <w:pPr>
              <w:pStyle w:val="Compact"/>
              <w:jc w:val="left"/>
            </w:pPr>
            <w:r>
              <w:t xml:space="preserve">+7.375</w:t>
            </w:r>
          </w:p>
        </w:tc>
        <w:tc>
          <w:p>
            <w:pPr>
              <w:pStyle w:val="Compact"/>
              <w:jc w:val="left"/>
            </w:pPr>
            <w:r>
              <w:t xml:space="preserve">62 / 3315</w:t>
            </w:r>
          </w:p>
        </w:tc>
        <w:tc>
          <w:p>
            <w:pPr>
              <w:pStyle w:val="Compact"/>
              <w:jc w:val="left"/>
            </w:pPr>
            <w:r>
              <w:t xml:space="preserve">+7.578</w:t>
            </w:r>
          </w:p>
        </w:tc>
        <w:tc>
          <w:p>
            <w:pPr>
              <w:pStyle w:val="Compact"/>
              <w:jc w:val="left"/>
            </w:pPr>
            <w:r>
              <w:t xml:space="preserve">40 / 56275</w:t>
            </w:r>
          </w:p>
        </w:tc>
        <w:tc>
          <w:p>
            <w:pPr>
              <w:pStyle w:val="Compact"/>
              <w:jc w:val="left"/>
            </w:pPr>
            <w:r>
              <w:t xml:space="preserve">+5.625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p>
            <w:pPr>
              <w:pStyle w:val="Compact"/>
              <w:jc w:val="left"/>
            </w:pPr>
            <w:r>
              <w:t xml:space="preserve">+0.688</w:t>
            </w:r>
          </w:p>
        </w:tc>
        <w:tc>
          <w:p>
            <w:pPr>
              <w:pStyle w:val="Compact"/>
              <w:jc w:val="left"/>
            </w:pPr>
            <w:r>
              <w:t xml:space="preserve">24 / 40</w:t>
            </w:r>
          </w:p>
        </w:tc>
        <w:tc>
          <w:p>
            <w:pPr>
              <w:pStyle w:val="Compact"/>
              <w:jc w:val="left"/>
            </w:pPr>
            <w:r>
              <w:t xml:space="preserve">+3.719</w:t>
            </w:r>
          </w:p>
        </w:tc>
        <w:tc>
          <w:p>
            <w:pPr>
              <w:pStyle w:val="Compact"/>
              <w:jc w:val="left"/>
            </w:pPr>
            <w:r>
              <w:t xml:space="preserve">15 / 229</w:t>
            </w:r>
          </w:p>
        </w:tc>
        <w:tc>
          <w:p>
            <w:pPr>
              <w:pStyle w:val="Compact"/>
              <w:jc w:val="left"/>
            </w:pPr>
            <w:r>
              <w:t xml:space="preserve">+2.312</w:t>
            </w:r>
          </w:p>
        </w:tc>
      </w:tr>
    </w:tbl>
    <w:p>
      <w:pPr>
        <w:pStyle w:val="Heading3"/>
      </w:pPr>
      <w:bookmarkStart w:id="32" w:name="example-2-success-real-zero-047-aba-t6"/>
      <w:r>
        <w:t xml:space="preserve">Example 2 — success (</w:t>
      </w:r>
      <w:r>
        <w:rPr>
          <w:rStyle w:val="VerbatimChar"/>
        </w:rPr>
        <w:t xml:space="preserve">real-zero-047-ABA</w:t>
      </w:r>
      <w:r>
        <w:t xml:space="preserve">, T6)</w:t>
      </w:r>
      <w:bookmarkEnd w:id="32"/>
    </w:p>
    <w:p>
      <w:pPr>
        <w:pStyle w:val="BlockText"/>
      </w:pPr>
      <w:r>
        <w:t xml:space="preserve">Facts: Victor paints at Dublin. Simon paints at Seattle. Seattle stores wool. Dublin stores rubber. What is stored where Simon paints? Answer:</w:t>
      </w:r>
    </w:p>
    <w:p>
      <w:pPr>
        <w:pStyle w:val="FirstParagraph"/>
      </w:pPr>
      <w:r>
        <w:t xml:space="preserve">Correct intermediate</w:t>
      </w:r>
      <w:r>
        <w:t xml:space="preserve"> </w:t>
      </w:r>
      <w:r>
        <w:rPr>
          <w:b/>
        </w:rPr>
        <w:t xml:space="preserve">Seattle</w:t>
      </w:r>
      <w:r>
        <w:t xml:space="preserve"> </w:t>
      </w:r>
      <w:r>
        <w:t xml:space="preserve">-&gt; answer</w:t>
      </w:r>
      <w:r>
        <w:t xml:space="preserve"> </w:t>
      </w:r>
      <w:r>
        <w:rPr>
          <w:b/>
        </w:rPr>
        <w:t xml:space="preserve">wool</w:t>
      </w:r>
      <w:r>
        <w:t xml:space="preserve">; role-swapped alternative Dublin -&gt; rubber.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(shadow)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prequery</w:t>
            </w:r>
          </w:p>
        </w:tc>
        <w:tc>
          <w:p>
            <w:pPr>
              <w:pStyle w:val="Compact"/>
              <w:jc w:val="left"/>
            </w:pPr>
            <w:r>
              <w:t xml:space="preserve">+0.875</w:t>
            </w:r>
          </w:p>
        </w:tc>
        <w:tc>
          <w:p>
            <w:pPr>
              <w:pStyle w:val="Compact"/>
              <w:jc w:val="left"/>
            </w:pPr>
            <w:r>
              <w:t xml:space="preserve">55 / 119</w:t>
            </w:r>
          </w:p>
        </w:tc>
        <w:tc>
          <w:p>
            <w:pPr>
              <w:pStyle w:val="Compact"/>
              <w:jc w:val="left"/>
            </w:pPr>
            <w:r>
              <w:t xml:space="preserve">-0.967</w:t>
            </w:r>
          </w:p>
        </w:tc>
        <w:tc>
          <w:p>
            <w:pPr>
              <w:pStyle w:val="Compact"/>
              <w:jc w:val="left"/>
            </w:pPr>
            <w:r>
              <w:t xml:space="preserve">109750 / 51197</w:t>
            </w:r>
          </w:p>
        </w:tc>
        <w:tc>
          <w:p>
            <w:pPr>
              <w:pStyle w:val="Compact"/>
              <w:jc w:val="left"/>
            </w:pPr>
            <w:r>
              <w:t xml:space="preserve">-0.188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relcomp</w:t>
            </w:r>
          </w:p>
        </w:tc>
        <w:tc>
          <w:p>
            <w:pPr>
              <w:pStyle w:val="Compact"/>
              <w:jc w:val="left"/>
            </w:pPr>
            <w:r>
              <w:t xml:space="preserve">+4.156</w:t>
            </w:r>
          </w:p>
        </w:tc>
        <w:tc>
          <w:p>
            <w:pPr>
              <w:pStyle w:val="Compact"/>
              <w:jc w:val="left"/>
            </w:pPr>
            <w:r>
              <w:t xml:space="preserve">106 / 1502</w:t>
            </w:r>
          </w:p>
        </w:tc>
        <w:tc>
          <w:p>
            <w:pPr>
              <w:pStyle w:val="Compact"/>
              <w:jc w:val="left"/>
            </w:pPr>
            <w:r>
              <w:t xml:space="preserve">+3.609</w:t>
            </w:r>
          </w:p>
        </w:tc>
        <w:tc>
          <w:p>
            <w:pPr>
              <w:pStyle w:val="Compact"/>
              <w:jc w:val="left"/>
            </w:pPr>
            <w:r>
              <w:t xml:space="preserve">255 / 26145</w:t>
            </w:r>
          </w:p>
        </w:tc>
        <w:tc>
          <w:p>
            <w:pPr>
              <w:pStyle w:val="Compact"/>
              <w:jc w:val="left"/>
            </w:pPr>
            <w:r>
              <w:t xml:space="preserve">+3.500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qmark</w:t>
            </w:r>
          </w:p>
        </w:tc>
        <w:tc>
          <w:p>
            <w:pPr>
              <w:pStyle w:val="Compact"/>
              <w:jc w:val="left"/>
            </w:pPr>
            <w:r>
              <w:t xml:space="preserve">+6.531</w:t>
            </w:r>
          </w:p>
        </w:tc>
        <w:tc>
          <w:p>
            <w:pPr>
              <w:pStyle w:val="Compact"/>
              <w:jc w:val="left"/>
            </w:pPr>
            <w:r>
              <w:t xml:space="preserve">26 / 718</w:t>
            </w:r>
          </w:p>
        </w:tc>
        <w:tc>
          <w:p>
            <w:pPr>
              <w:pStyle w:val="Compact"/>
              <w:jc w:val="left"/>
            </w:pPr>
            <w:r>
              <w:t xml:space="preserve">+4.938</w:t>
            </w:r>
          </w:p>
        </w:tc>
        <w:tc>
          <w:p>
            <w:pPr>
              <w:pStyle w:val="Compact"/>
              <w:jc w:val="left"/>
            </w:pPr>
            <w:r>
              <w:t xml:space="preserve">49 / 6785</w:t>
            </w:r>
          </w:p>
        </w:tc>
        <w:tc>
          <w:p>
            <w:pPr>
              <w:pStyle w:val="Compact"/>
              <w:jc w:val="left"/>
            </w:pPr>
            <w:r>
              <w:t xml:space="preserve">+2.188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p>
            <w:pPr>
              <w:pStyle w:val="Compact"/>
              <w:jc w:val="left"/>
            </w:pPr>
            <w:r>
              <w:t xml:space="preserve">+4.625</w:t>
            </w:r>
          </w:p>
        </w:tc>
        <w:tc>
          <w:p>
            <w:pPr>
              <w:pStyle w:val="Compact"/>
              <w:jc w:val="left"/>
            </w:pPr>
            <w:r>
              <w:t xml:space="preserve">3 / 13</w:t>
            </w:r>
          </w:p>
        </w:tc>
        <w:tc>
          <w:p>
            <w:pPr>
              <w:pStyle w:val="Compact"/>
              <w:jc w:val="left"/>
            </w:pPr>
            <w:r>
              <w:t xml:space="preserve">+3.125</w:t>
            </w:r>
          </w:p>
        </w:tc>
        <w:tc>
          <w:p>
            <w:pPr>
              <w:pStyle w:val="Compact"/>
              <w:jc w:val="left"/>
            </w:pPr>
            <w:r>
              <w:t xml:space="preserve">6 / 37</w:t>
            </w:r>
          </w:p>
        </w:tc>
        <w:tc>
          <w:p>
            <w:pPr>
              <w:pStyle w:val="Compact"/>
              <w:jc w:val="left"/>
            </w:pPr>
            <w:r>
              <w:t xml:space="preserve">+1.312</w:t>
            </w:r>
          </w:p>
        </w:tc>
      </w:tr>
    </w:tbl>
    <w:p>
      <w:pPr>
        <w:pStyle w:val="Heading3"/>
      </w:pPr>
      <w:bookmarkStart w:id="33" w:name="example-3-failure-real-zero-035-bab-t6"/>
      <w:r>
        <w:t xml:space="preserve">Example 3 — failure (</w:t>
      </w:r>
      <w:r>
        <w:rPr>
          <w:rStyle w:val="VerbatimChar"/>
        </w:rPr>
        <w:t xml:space="preserve">real-zero-035-BAB</w:t>
      </w:r>
      <w:r>
        <w:t xml:space="preserve">, T6)</w:t>
      </w:r>
      <w:bookmarkEnd w:id="33"/>
    </w:p>
    <w:p>
      <w:pPr>
        <w:pStyle w:val="BlockText"/>
      </w:pPr>
      <w:r>
        <w:t xml:space="preserve">Facts: Anna paints at Seattle. Clara paints at Bristol. Bristol stores granite. Seattle stores bronze. What is stored where Anna paints? Answer:</w:t>
      </w:r>
    </w:p>
    <w:p>
      <w:pPr>
        <w:pStyle w:val="FirstParagraph"/>
      </w:pPr>
      <w:r>
        <w:t xml:space="preserve">Correct intermediate</w:t>
      </w:r>
      <w:r>
        <w:t xml:space="preserve"> </w:t>
      </w:r>
      <w:r>
        <w:rPr>
          <w:b/>
        </w:rPr>
        <w:t xml:space="preserve">Seattle</w:t>
      </w:r>
      <w:r>
        <w:t xml:space="preserve"> </w:t>
      </w:r>
      <w:r>
        <w:t xml:space="preserve">-&gt; answer</w:t>
      </w:r>
      <w:r>
        <w:t xml:space="preserve"> </w:t>
      </w:r>
      <w:r>
        <w:rPr>
          <w:b/>
        </w:rPr>
        <w:t xml:space="preserve">bronze</w:t>
      </w:r>
      <w:r>
        <w:t xml:space="preserve">; role-swapped alternative Bristol -&gt; granite.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(shadow)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prequery</w:t>
            </w:r>
          </w:p>
        </w:tc>
        <w:tc>
          <w:p>
            <w:pPr>
              <w:pStyle w:val="Compact"/>
              <w:jc w:val="left"/>
            </w:pPr>
            <w:r>
              <w:t xml:space="preserve">-0.094</w:t>
            </w:r>
          </w:p>
        </w:tc>
        <w:tc>
          <w:p>
            <w:pPr>
              <w:pStyle w:val="Compact"/>
              <w:jc w:val="left"/>
            </w:pPr>
            <w:r>
              <w:t xml:space="preserve">240 / 203</w:t>
            </w:r>
          </w:p>
        </w:tc>
        <w:tc>
          <w:p>
            <w:pPr>
              <w:pStyle w:val="Compact"/>
              <w:jc w:val="left"/>
            </w:pPr>
            <w:r>
              <w:t xml:space="preserve">-0.791</w:t>
            </w:r>
          </w:p>
        </w:tc>
        <w:tc>
          <w:p>
            <w:pPr>
              <w:pStyle w:val="Compact"/>
              <w:jc w:val="left"/>
            </w:pPr>
            <w:r>
              <w:t xml:space="preserve">156057 / 103212</w:t>
            </w:r>
          </w:p>
        </w:tc>
        <w:tc>
          <w:p>
            <w:pPr>
              <w:pStyle w:val="Compact"/>
              <w:jc w:val="left"/>
            </w:pPr>
            <w:r>
              <w:t xml:space="preserve">+0.125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relcomp</w:t>
            </w:r>
          </w:p>
        </w:tc>
        <w:tc>
          <w:p>
            <w:pPr>
              <w:pStyle w:val="Compact"/>
              <w:jc w:val="left"/>
            </w:pPr>
            <w:r>
              <w:t xml:space="preserve">-0.688</w:t>
            </w:r>
          </w:p>
        </w:tc>
        <w:tc>
          <w:p>
            <w:pPr>
              <w:pStyle w:val="Compact"/>
              <w:jc w:val="left"/>
            </w:pPr>
            <w:r>
              <w:t xml:space="preserve">162 / 121</w:t>
            </w:r>
          </w:p>
        </w:tc>
        <w:tc>
          <w:p>
            <w:pPr>
              <w:pStyle w:val="Compact"/>
              <w:jc w:val="left"/>
            </w:pPr>
            <w:r>
              <w:t xml:space="preserve">-0.625</w:t>
            </w:r>
          </w:p>
        </w:tc>
        <w:tc>
          <w:p>
            <w:pPr>
              <w:pStyle w:val="Compact"/>
              <w:jc w:val="left"/>
            </w:pPr>
            <w:r>
              <w:t xml:space="preserve">473 / 230</w:t>
            </w:r>
          </w:p>
        </w:tc>
        <w:tc>
          <w:p>
            <w:pPr>
              <w:pStyle w:val="Compact"/>
              <w:jc w:val="left"/>
            </w:pPr>
            <w:r>
              <w:t xml:space="preserve">-0.125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qmark</w:t>
            </w:r>
          </w:p>
        </w:tc>
        <w:tc>
          <w:p>
            <w:pPr>
              <w:pStyle w:val="Compact"/>
              <w:jc w:val="left"/>
            </w:pPr>
            <w:r>
              <w:t xml:space="preserve">+0.312</w:t>
            </w:r>
          </w:p>
        </w:tc>
        <w:tc>
          <w:p>
            <w:pPr>
              <w:pStyle w:val="Compact"/>
              <w:jc w:val="left"/>
            </w:pPr>
            <w:r>
              <w:t xml:space="preserve">370 / 440</w:t>
            </w:r>
          </w:p>
        </w:tc>
        <w:tc>
          <w:p>
            <w:pPr>
              <w:pStyle w:val="Compact"/>
              <w:jc w:val="left"/>
            </w:pPr>
            <w:r>
              <w:t xml:space="preserve">+2.312</w:t>
            </w:r>
          </w:p>
        </w:tc>
        <w:tc>
          <w:p>
            <w:pPr>
              <w:pStyle w:val="Compact"/>
              <w:jc w:val="left"/>
            </w:pPr>
            <w:r>
              <w:t xml:space="preserve">256 / 3638</w:t>
            </w:r>
          </w:p>
        </w:tc>
        <w:tc>
          <w:p>
            <w:pPr>
              <w:pStyle w:val="Compact"/>
              <w:jc w:val="left"/>
            </w:pPr>
            <w:r>
              <w:t xml:space="preserve">+1.875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p>
            <w:pPr>
              <w:pStyle w:val="Compact"/>
              <w:jc w:val="left"/>
            </w:pPr>
            <w:r>
              <w:t xml:space="preserve">+1.062</w:t>
            </w:r>
          </w:p>
        </w:tc>
        <w:tc>
          <w:p>
            <w:pPr>
              <w:pStyle w:val="Compact"/>
              <w:jc w:val="left"/>
            </w:pPr>
            <w:r>
              <w:t xml:space="preserve">12 / 18</w:t>
            </w:r>
          </w:p>
        </w:tc>
        <w:tc>
          <w:p>
            <w:pPr>
              <w:pStyle w:val="Compact"/>
              <w:jc w:val="left"/>
            </w:pPr>
            <w:r>
              <w:t xml:space="preserve">+3.688</w:t>
            </w:r>
          </w:p>
        </w:tc>
        <w:tc>
          <w:p>
            <w:pPr>
              <w:pStyle w:val="Compact"/>
              <w:jc w:val="left"/>
            </w:pPr>
            <w:r>
              <w:t xml:space="preserve">13 / 109</w:t>
            </w:r>
          </w:p>
        </w:tc>
        <w:tc>
          <w:p>
            <w:pPr>
              <w:pStyle w:val="Compact"/>
              <w:jc w:val="left"/>
            </w:pPr>
            <w:r>
              <w:t xml:space="preserve">+2.312</w:t>
            </w:r>
          </w:p>
        </w:tc>
      </w:tr>
    </w:tbl>
    <w:p>
      <w:pPr>
        <w:pStyle w:val="Heading3"/>
      </w:pPr>
      <w:bookmarkStart w:id="34" w:name="example-4-failure-real-zero-023-bba-t6"/>
      <w:r>
        <w:t xml:space="preserve">Example 4 — failure (</w:t>
      </w:r>
      <w:r>
        <w:rPr>
          <w:rStyle w:val="VerbatimChar"/>
        </w:rPr>
        <w:t xml:space="preserve">real-zero-023-BBA</w:t>
      </w:r>
      <w:r>
        <w:t xml:space="preserve">, T6)</w:t>
      </w:r>
      <w:bookmarkEnd w:id="34"/>
    </w:p>
    <w:p>
      <w:pPr>
        <w:pStyle w:val="BlockText"/>
      </w:pPr>
      <w:r>
        <w:t xml:space="preserve">Facts: Alice paints at Bristol. Anna paints at Athens. Bristol stores rubber. Athens stores linen. What is stored where Anna paints? Answer:</w:t>
      </w:r>
    </w:p>
    <w:p>
      <w:pPr>
        <w:pStyle w:val="FirstParagraph"/>
      </w:pPr>
      <w:r>
        <w:t xml:space="preserve">Correct intermediate</w:t>
      </w:r>
      <w:r>
        <w:t xml:space="preserve"> </w:t>
      </w:r>
      <w:r>
        <w:rPr>
          <w:b/>
        </w:rPr>
        <w:t xml:space="preserve">Athens</w:t>
      </w:r>
      <w:r>
        <w:t xml:space="preserve"> </w:t>
      </w:r>
      <w:r>
        <w:t xml:space="preserve">-&gt; answer</w:t>
      </w:r>
      <w:r>
        <w:t xml:space="preserve"> </w:t>
      </w:r>
      <w:r>
        <w:rPr>
          <w:b/>
        </w:rPr>
        <w:t xml:space="preserve">linen</w:t>
      </w:r>
      <w:r>
        <w:t xml:space="preserve">; role-swapped alternative Bristol -&gt; rubber.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(shadow)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prequery</w:t>
            </w:r>
          </w:p>
        </w:tc>
        <w:tc>
          <w:p>
            <w:pPr>
              <w:pStyle w:val="Compact"/>
              <w:jc w:val="left"/>
            </w:pPr>
            <w:r>
              <w:t xml:space="preserve">+0.062</w:t>
            </w:r>
          </w:p>
        </w:tc>
        <w:tc>
          <w:p>
            <w:pPr>
              <w:pStyle w:val="Compact"/>
              <w:jc w:val="left"/>
            </w:pPr>
            <w:r>
              <w:t xml:space="preserve">79 / 84</w:t>
            </w:r>
          </w:p>
        </w:tc>
        <w:tc>
          <w:p>
            <w:pPr>
              <w:pStyle w:val="Compact"/>
              <w:jc w:val="left"/>
            </w:pPr>
            <w:r>
              <w:t xml:space="preserve">+0.789</w:t>
            </w:r>
          </w:p>
        </w:tc>
        <w:tc>
          <w:p>
            <w:pPr>
              <w:pStyle w:val="Compact"/>
              <w:jc w:val="left"/>
            </w:pPr>
            <w:r>
              <w:t xml:space="preserve">19343 / 47560</w:t>
            </w:r>
          </w:p>
        </w:tc>
        <w:tc>
          <w:p>
            <w:pPr>
              <w:pStyle w:val="Compact"/>
              <w:jc w:val="left"/>
            </w:pPr>
            <w:r>
              <w:t xml:space="preserve">-3.438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relcomp</w:t>
            </w:r>
          </w:p>
        </w:tc>
        <w:tc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p>
            <w:pPr>
              <w:pStyle w:val="Compact"/>
              <w:jc w:val="left"/>
            </w:pPr>
            <w:r>
              <w:t xml:space="preserve">416 / 293</w:t>
            </w:r>
          </w:p>
        </w:tc>
        <w:tc>
          <w:p>
            <w:pPr>
              <w:pStyle w:val="Compact"/>
              <w:jc w:val="left"/>
            </w:pPr>
            <w:r>
              <w:t xml:space="preserve">-0.188</w:t>
            </w:r>
          </w:p>
        </w:tc>
        <w:tc>
          <w:p>
            <w:pPr>
              <w:pStyle w:val="Compact"/>
              <w:jc w:val="left"/>
            </w:pPr>
            <w:r>
              <w:t xml:space="preserve">1365 / 1057</w:t>
            </w:r>
          </w:p>
        </w:tc>
        <w:tc>
          <w:p>
            <w:pPr>
              <w:pStyle w:val="Compact"/>
              <w:jc w:val="left"/>
            </w:pPr>
            <w:r>
              <w:t xml:space="preserve">-0.562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qmark</w:t>
            </w:r>
          </w:p>
        </w:tc>
        <w:tc>
          <w:p>
            <w:pPr>
              <w:pStyle w:val="Compact"/>
              <w:jc w:val="left"/>
            </w:pPr>
            <w:r>
              <w:t xml:space="preserve">+7.500</w:t>
            </w:r>
          </w:p>
        </w:tc>
        <w:tc>
          <w:p>
            <w:pPr>
              <w:pStyle w:val="Compact"/>
              <w:jc w:val="left"/>
            </w:pPr>
            <w:r>
              <w:t xml:space="preserve">57 / 4011</w:t>
            </w:r>
          </w:p>
        </w:tc>
        <w:tc>
          <w:p>
            <w:pPr>
              <w:pStyle w:val="Compact"/>
              <w:jc w:val="left"/>
            </w:pPr>
            <w:r>
              <w:t xml:space="preserve">+7.453</w:t>
            </w:r>
          </w:p>
        </w:tc>
        <w:tc>
          <w:p>
            <w:pPr>
              <w:pStyle w:val="Compact"/>
              <w:jc w:val="left"/>
            </w:pPr>
            <w:r>
              <w:t xml:space="preserve">26 / 32028</w:t>
            </w:r>
          </w:p>
        </w:tc>
        <w:tc>
          <w:p>
            <w:pPr>
              <w:pStyle w:val="Compact"/>
              <w:jc w:val="left"/>
            </w:pPr>
            <w:r>
              <w:t xml:space="preserve">+4.438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p>
            <w:pPr>
              <w:pStyle w:val="Compact"/>
              <w:jc w:val="left"/>
            </w:pPr>
            <w:r>
              <w:t xml:space="preserve">+2.250</w:t>
            </w:r>
          </w:p>
        </w:tc>
        <w:tc>
          <w:p>
            <w:pPr>
              <w:pStyle w:val="Compact"/>
              <w:jc w:val="left"/>
            </w:pPr>
            <w:r>
              <w:t xml:space="preserve">20 / 49</w:t>
            </w:r>
          </w:p>
        </w:tc>
        <w:tc>
          <w:p>
            <w:pPr>
              <w:pStyle w:val="Compact"/>
              <w:jc w:val="left"/>
            </w:pPr>
            <w:r>
              <w:t xml:space="preserve">+2.625</w:t>
            </w:r>
          </w:p>
        </w:tc>
        <w:tc>
          <w:p>
            <w:pPr>
              <w:pStyle w:val="Compact"/>
              <w:jc w:val="left"/>
            </w:pPr>
            <w:r>
              <w:t xml:space="preserve">3 / 22</w:t>
            </w:r>
          </w:p>
        </w:tc>
        <w:tc>
          <w:p>
            <w:pPr>
              <w:pStyle w:val="Compact"/>
              <w:jc w:val="left"/>
            </w:pPr>
            <w:r>
              <w:t xml:space="preserve">+0.375</w:t>
            </w:r>
          </w:p>
        </w:tc>
      </w:tr>
    </w:tbl>
    <w:p>
      <w:pPr>
        <w:pStyle w:val="Heading3"/>
      </w:pPr>
      <w:bookmarkStart w:id="35" w:name="X08d12fc239e1304c729fa2c498dcd7bd419b671"/>
      <w:r>
        <w:t xml:space="preserve">Example 5 — closest call (</w:t>
      </w:r>
      <w:r>
        <w:rPr>
          <w:rStyle w:val="VerbatimChar"/>
        </w:rPr>
        <w:t xml:space="preserve">real-zero-038-ABA</w:t>
      </w:r>
      <w:r>
        <w:t xml:space="preserve">, T3)</w:t>
      </w:r>
      <w:bookmarkEnd w:id="35"/>
    </w:p>
    <w:p>
      <w:pPr>
        <w:pStyle w:val="BlockText"/>
      </w:pPr>
      <w:r>
        <w:t xml:space="preserve">Facts: Sarah studies at Athens. Iris studies at Bristol. Bristol teaches linen. Athens teaches timber. What is taught where Iris studies? Answer:</w:t>
      </w:r>
    </w:p>
    <w:p>
      <w:pPr>
        <w:pStyle w:val="FirstParagraph"/>
      </w:pPr>
      <w:r>
        <w:t xml:space="preserve">Correct intermediate</w:t>
      </w:r>
      <w:r>
        <w:t xml:space="preserve"> </w:t>
      </w:r>
      <w:r>
        <w:rPr>
          <w:b/>
        </w:rPr>
        <w:t xml:space="preserve">Bristol</w:t>
      </w:r>
      <w:r>
        <w:t xml:space="preserve"> </w:t>
      </w:r>
      <w:r>
        <w:t xml:space="preserve">-&gt; answer</w:t>
      </w:r>
      <w:r>
        <w:t xml:space="preserve"> </w:t>
      </w:r>
      <w:r>
        <w:rPr>
          <w:b/>
        </w:rPr>
        <w:t xml:space="preserve">linen</w:t>
      </w:r>
      <w:r>
        <w:t xml:space="preserve">; role-swapped alternative Athens -&gt; timber.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margin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logit-lens rank (corr/alt)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(shadow)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prequery</w:t>
            </w:r>
          </w:p>
        </w:tc>
        <w:tc>
          <w:p>
            <w:pPr>
              <w:pStyle w:val="Compact"/>
              <w:jc w:val="left"/>
            </w:pPr>
            <w:r>
              <w:t xml:space="preserve">+0.438</w:t>
            </w:r>
          </w:p>
        </w:tc>
        <w:tc>
          <w:p>
            <w:pPr>
              <w:pStyle w:val="Compact"/>
              <w:jc w:val="left"/>
            </w:pPr>
            <w:r>
              <w:t xml:space="preserve">47 / 77</w:t>
            </w:r>
          </w:p>
        </w:tc>
        <w:tc>
          <w:p>
            <w:pPr>
              <w:pStyle w:val="Compact"/>
              <w:jc w:val="left"/>
            </w:pPr>
            <w:r>
              <w:t xml:space="preserve">+0.371</w:t>
            </w:r>
          </w:p>
        </w:tc>
        <w:tc>
          <w:p>
            <w:pPr>
              <w:pStyle w:val="Compact"/>
              <w:jc w:val="left"/>
            </w:pPr>
            <w:r>
              <w:t xml:space="preserve">41353 / 59422</w:t>
            </w:r>
          </w:p>
        </w:tc>
        <w:tc>
          <w:p>
            <w:pPr>
              <w:pStyle w:val="Compact"/>
              <w:jc w:val="left"/>
            </w:pPr>
            <w:r>
              <w:t xml:space="preserve">-0.250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relcomp</w:t>
            </w:r>
          </w:p>
        </w:tc>
        <w:tc>
          <w:p>
            <w:pPr>
              <w:pStyle w:val="Compact"/>
              <w:jc w:val="left"/>
            </w:pPr>
            <w:r>
              <w:t xml:space="preserve">+0.000</w:t>
            </w:r>
          </w:p>
        </w:tc>
        <w:tc>
          <w:p>
            <w:pPr>
              <w:pStyle w:val="Compact"/>
              <w:jc w:val="left"/>
            </w:pPr>
            <w:r>
              <w:t xml:space="preserve">143 / 143</w:t>
            </w:r>
          </w:p>
        </w:tc>
        <w:tc>
          <w:p>
            <w:pPr>
              <w:pStyle w:val="Compact"/>
              <w:jc w:val="left"/>
            </w:pPr>
            <w:r>
              <w:t xml:space="preserve">-0.094</w:t>
            </w:r>
          </w:p>
        </w:tc>
        <w:tc>
          <w:p>
            <w:pPr>
              <w:pStyle w:val="Compact"/>
              <w:jc w:val="left"/>
            </w:pPr>
            <w:r>
              <w:t xml:space="preserve">321 / 284</w:t>
            </w:r>
          </w:p>
        </w:tc>
        <w:tc>
          <w:p>
            <w:pPr>
              <w:pStyle w:val="Compact"/>
              <w:jc w:val="left"/>
            </w:pPr>
            <w:r>
              <w:t xml:space="preserve">+0.125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qmark</w:t>
            </w:r>
          </w:p>
        </w:tc>
        <w:tc>
          <w:p>
            <w:pPr>
              <w:pStyle w:val="Compact"/>
              <w:jc w:val="left"/>
            </w:pPr>
            <w:r>
              <w:t xml:space="preserve">+5.375</w:t>
            </w:r>
          </w:p>
        </w:tc>
        <w:tc>
          <w:p>
            <w:pPr>
              <w:pStyle w:val="Compact"/>
              <w:jc w:val="left"/>
            </w:pPr>
            <w:r>
              <w:t xml:space="preserve">95 / 1576</w:t>
            </w:r>
          </w:p>
        </w:tc>
        <w:tc>
          <w:p>
            <w:pPr>
              <w:pStyle w:val="Compact"/>
              <w:jc w:val="left"/>
            </w:pPr>
            <w:r>
              <w:t xml:space="preserve">+0.844</w:t>
            </w:r>
          </w:p>
        </w:tc>
        <w:tc>
          <w:p>
            <w:pPr>
              <w:pStyle w:val="Compact"/>
              <w:jc w:val="left"/>
            </w:pPr>
            <w:r>
              <w:t xml:space="preserve">139 / 299</w:t>
            </w:r>
          </w:p>
        </w:tc>
        <w:tc>
          <w:p>
            <w:pPr>
              <w:pStyle w:val="Compact"/>
              <w:jc w:val="left"/>
            </w:pPr>
            <w:r>
              <w:t xml:space="preserve">+1.500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p>
            <w:pPr>
              <w:pStyle w:val="Compact"/>
              <w:jc w:val="left"/>
            </w:pPr>
            <w:r>
              <w:t xml:space="preserve">+5.625</w:t>
            </w:r>
          </w:p>
        </w:tc>
        <w:tc>
          <w:p>
            <w:pPr>
              <w:pStyle w:val="Compact"/>
              <w:jc w:val="left"/>
            </w:pPr>
            <w:r>
              <w:t xml:space="preserve">14 / 245</w:t>
            </w:r>
          </w:p>
        </w:tc>
        <w:tc>
          <w:p>
            <w:pPr>
              <w:pStyle w:val="Compact"/>
              <w:jc w:val="left"/>
            </w:pPr>
            <w:r>
              <w:t xml:space="preserve">+1.188</w:t>
            </w:r>
          </w:p>
        </w:tc>
        <w:tc>
          <w:p>
            <w:pPr>
              <w:pStyle w:val="Compact"/>
              <w:jc w:val="left"/>
            </w:pPr>
            <w:r>
              <w:t xml:space="preserve">10 / 18</w:t>
            </w:r>
          </w:p>
        </w:tc>
        <w:tc>
          <w:p>
            <w:pPr>
              <w:pStyle w:val="Compact"/>
              <w:jc w:val="left"/>
            </w:pPr>
            <w:r>
              <w:t xml:space="preserve">+1.875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motivation-and-research-question"/>
      <w:r>
        <w:t xml:space="preserve">1. Motivation and research question</w:t>
      </w:r>
      <w:bookmarkEnd w:id="36"/>
    </w:p>
    <w:p>
      <w:pPr>
        <w:pStyle w:val="FirstParagraph"/>
      </w:pPr>
      <w:r>
        <w:rPr>
          <w:b/>
        </w:rPr>
        <w:t xml:space="preserve">Question.</w:t>
      </w:r>
      <w:r>
        <w:t xml:space="preserve"> </w:t>
      </w:r>
      <w:r>
        <w:t xml:space="preserve">When two prompts contain the same entities and concepts but</w:t>
      </w:r>
      <w:r>
        <w:t xml:space="preserve"> </w:t>
      </w:r>
      <w:r>
        <w:t xml:space="preserve">assign them different relational roles, does J-Lens identify the correct</w:t>
      </w:r>
      <w:r>
        <w:t xml:space="preserve"> </w:t>
      </w:r>
      <w:r>
        <w:t xml:space="preserve">hidden intermediate — and does changing that representation causally change</w:t>
      </w:r>
      <w:r>
        <w:t xml:space="preserve"> </w:t>
      </w:r>
      <w:r>
        <w:t xml:space="preserve">the model’s answer?</w:t>
      </w:r>
    </w:p>
    <w:p>
      <w:pPr>
        <w:pStyle w:val="Heading2"/>
      </w:pPr>
      <w:bookmarkStart w:id="37" w:name="what-j-lens-is-briefly"/>
      <w:r>
        <w:t xml:space="preserve">1.1 What J-Lens is, briefly</w:t>
      </w:r>
      <w:bookmarkEnd w:id="37"/>
    </w:p>
    <w:p>
      <w:pPr>
        <w:pStyle w:val="FirstParagraph"/>
      </w:pPr>
      <w:r>
        <w:t xml:space="preserve">J-Lens is defined from first principles in §2.1.</w:t>
      </w:r>
    </w:p>
    <w:p>
      <w:pPr>
        <w:pStyle w:val="Heading2"/>
      </w:pPr>
      <w:bookmarkStart w:id="38" w:name="the-gap"/>
      <w:r>
        <w:t xml:space="preserve">1.2 The gap</w:t>
      </w:r>
      <w:bookmarkEnd w:id="38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method"/>
      <w:r>
        <w:t xml:space="preserve">2. Method</w:t>
      </w:r>
      <w:bookmarkEnd w:id="39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method evaluation</w:t>
      </w:r>
      <w:r>
        <w:t xml:space="preserve">, not circuit discovery. The object under test is</w:t>
      </w:r>
      <w:r>
        <w:t xml:space="preserve"> </w:t>
      </w:r>
      <w:r>
        <w:t xml:space="preserve">J-Lens; the two-hop binding task is an instrument, chosen because it is</w:t>
      </w:r>
      <w:r>
        <w:t xml:space="preserve"> </w:t>
      </w:r>
      <w:r>
        <w:t xml:space="preserve">controlled, not because the circuit behind it is interesting. Nothing below is</w:t>
      </w:r>
      <w:r>
        <w:t xml:space="preserve"> </w:t>
      </w:r>
      <w:r>
        <w:t xml:space="preserve">offered as a finding about how Qwen3.5-4B does relational reasoning, and no</w:t>
      </w:r>
      <w:r>
        <w:t xml:space="preserve"> </w:t>
      </w:r>
      <w:r>
        <w:t xml:space="preserve">claim here extends past a stated layer band and a single token position. The</w:t>
      </w:r>
      <w:r>
        <w:t xml:space="preserve"> </w:t>
      </w:r>
      <w:r>
        <w:t xml:space="preserve">synthetic templates and the small invented vocabulary are the point rather than</w:t>
      </w:r>
      <w:r>
        <w:t xml:space="preserve"> </w:t>
      </w:r>
      <w:r>
        <w:t xml:space="preserve">a concession: to ask whether a readout distinguishes</w:t>
      </w:r>
      <w:r>
        <w:t xml:space="preserve"> </w:t>
      </w:r>
      <w:r>
        <w:rPr>
          <w:i/>
        </w:rPr>
        <w:t xml:space="preserve">which entity fills which</w:t>
      </w:r>
      <w:r>
        <w:rPr>
          <w:i/>
        </w:rPr>
        <w:t xml:space="preserve"> </w:t>
      </w:r>
      <w:r>
        <w:rPr>
          <w:i/>
        </w:rPr>
        <w:t xml:space="preserve">role</w:t>
      </w:r>
      <w:r>
        <w:t xml:space="preserve">, you need two stimuli whose entity inventories are identical and whose</w:t>
      </w:r>
      <w:r>
        <w:t xml:space="preserve"> </w:t>
      </w:r>
      <w:r>
        <w:t xml:space="preserve">bindings are not, and natural text does not supply matched pairs like that. A</w:t>
      </w:r>
      <w:r>
        <w:t xml:space="preserve"> </w:t>
      </w:r>
      <w:r>
        <w:t xml:space="preserve">method evaluation legitimately wants a controlled stimulus. If the instrument</w:t>
      </w:r>
      <w:r>
        <w:t xml:space="preserve"> </w:t>
      </w:r>
      <w:r>
        <w:t xml:space="preserve">turns out to be the interesting part, this project has failed.</w:t>
      </w:r>
    </w:p>
    <w:p>
      <w:pPr>
        <w:pStyle w:val="Heading2"/>
      </w:pPr>
      <w:bookmarkStart w:id="40" w:name="X57525b78a038dd7677b74b2cd929c744f8e7d70"/>
      <w:r>
        <w:t xml:space="preserve">2.1 What J-Lens computes, and why a first-order readout is the thing in question</w:t>
      </w:r>
      <w:bookmarkEnd w:id="40"/>
    </w:p>
    <w:p>
      <w:pPr>
        <w:pStyle w:val="FirstParagraph"/>
      </w:pPr>
      <w:r>
        <w:t xml:space="preserve">J-Lens is recent enough that a reader fluent in mechanistic interpretability may</w:t>
      </w:r>
      <w:r>
        <w:t xml:space="preserve"> </w:t>
      </w:r>
      <w:r>
        <w:t xml:space="preserve">never have encountered it. It is not in the standard reading; every lens in the</w:t>
      </w:r>
      <w:r>
        <w:t xml:space="preserve"> </w:t>
      </w:r>
      <w:r>
        <w:t xml:space="preserve">compiled interpretability context I worked from is logit lens, tuned lens,</w:t>
      </w:r>
      <w:r>
        <w:t xml:space="preserve"> </w:t>
      </w:r>
      <w:r>
        <w:t xml:space="preserve">attention lens, future lens, or backward lens. So this subsection defines the</w:t>
      </w:r>
      <w:r>
        <w:t xml:space="preserve"> </w:t>
      </w:r>
      <w:r>
        <w:t xml:space="preserve">method from first principles before the rest of the write-up red-teams it.</w:t>
      </w:r>
    </w:p>
    <w:p>
      <w:pPr>
        <w:pStyle w:val="BodyText"/>
      </w:pPr>
      <w:r>
        <w:rPr>
          <w:b/>
        </w:rPr>
        <w:t xml:space="preserve">The setting.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h_l[t]</w:t>
      </w:r>
      <w:r>
        <w:t xml:space="preserve"> </w:t>
      </w:r>
      <w:r>
        <w:t xml:space="preserve">for the residual stream of a decoder-only</w:t>
      </w:r>
      <w:r>
        <w:t xml:space="preserve"> </w:t>
      </w:r>
      <w:r>
        <w:t xml:space="preserve">transformer at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, token position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. The model’s own output map is</w:t>
      </w:r>
      <w:r>
        <w:t xml:space="preserve"> </w:t>
      </w:r>
      <w:r>
        <w:rPr>
          <w:rStyle w:val="VerbatimChar"/>
        </w:rPr>
        <w:t xml:space="preserve">unembed(·)</w:t>
      </w:r>
      <w:r>
        <w:t xml:space="preserve">: the final normalisation followed by the unembedding matrix</w:t>
      </w:r>
      <w:r>
        <w:t xml:space="preserve"> </w:t>
      </w:r>
      <w:r>
        <w:rPr>
          <w:rStyle w:val="VerbatimChar"/>
        </w:rPr>
        <w:t xml:space="preserve">W_U</w:t>
      </w:r>
      <w:r>
        <w:t xml:space="preserve">,</w:t>
      </w:r>
      <w:r>
        <w:t xml:space="preserve"> </w:t>
      </w:r>
      <w:r>
        <w:t xml:space="preserve">producing a vector of</w:t>
      </w:r>
      <w:r>
        <w:t xml:space="preserve"> </w:t>
      </w:r>
      <w:r>
        <w:rPr>
          <w:rStyle w:val="VerbatimChar"/>
        </w:rPr>
        <w:t xml:space="preserve">d_vocab</w:t>
      </w:r>
      <w:r>
        <w:t xml:space="preserve"> </w:t>
      </w:r>
      <w:r>
        <w:t xml:space="preserve">logits.</w:t>
      </w:r>
    </w:p>
    <w:p>
      <w:pPr>
        <w:pStyle w:val="BodyText"/>
      </w:pPr>
      <w:r>
        <w:rPr>
          <w:b/>
        </w:rPr>
        <w:t xml:space="preserve">Logit lens</w:t>
      </w:r>
      <w:r>
        <w:t xml:space="preserve">, the familiar baseline, applies that output map to an</w:t>
      </w:r>
      <w:r>
        <w:t xml:space="preserve"> </w:t>
      </w:r>
      <w:r>
        <w:t xml:space="preserve">intermediate residual directly:</w:t>
      </w:r>
    </w:p>
    <w:p>
      <w:pPr>
        <w:pStyle w:val="SourceCode"/>
      </w:pPr>
      <w:r>
        <w:rPr>
          <w:rStyle w:val="VerbatimChar"/>
        </w:rPr>
        <w:t xml:space="preserve">readout_logit_lens(l, t) = unembed(h_l[t])</w:t>
      </w:r>
    </w:p>
    <w:p>
      <w:pPr>
        <w:pStyle w:val="FirstParagraph"/>
      </w:pPr>
      <w:r>
        <w:t xml:space="preserve">It asks what the model would emit if it stopped at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. It is</w:t>
      </w:r>
      <w:r>
        <w:t xml:space="preserve"> </w:t>
      </w:r>
      <w:r>
        <w:t xml:space="preserve">zero-parameter and assumes the residual basis at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already close</w:t>
      </w:r>
      <w:r>
        <w:t xml:space="preserve"> </w:t>
      </w:r>
      <w:r>
        <w:t xml:space="preserve">enough to the final-layer basis for</w:t>
      </w:r>
      <w:r>
        <w:t xml:space="preserve"> </w:t>
      </w:r>
      <w:r>
        <w:rPr>
          <w:rStyle w:val="VerbatimChar"/>
        </w:rPr>
        <w:t xml:space="preserve">W_U</w:t>
      </w:r>
      <w:r>
        <w:t xml:space="preserve"> </w:t>
      </w:r>
      <w:r>
        <w:t xml:space="preserve">to be meaningful against it.</w:t>
      </w:r>
    </w:p>
    <w:p>
      <w:pPr>
        <w:pStyle w:val="BodyText"/>
      </w:pPr>
      <w:r>
        <w:rPr>
          <w:b/>
        </w:rPr>
        <w:t xml:space="preserve">J-Lens</w:t>
      </w:r>
      <w:r>
        <w:t xml:space="preserve"> </w:t>
      </w:r>
      <w:r>
        <w:t xml:space="preserve">does not assume that. It fits, per layer, an average input-output</w:t>
      </w:r>
      <w:r>
        <w:t xml:space="preserve"> </w:t>
      </w:r>
      <w:r>
        <w:t xml:space="preserve">Jacobian</w:t>
      </w:r>
    </w:p>
    <w:p>
      <w:pPr>
        <w:pStyle w:val="SourceCode"/>
      </w:pPr>
      <w:r>
        <w:rPr>
          <w:rStyle w:val="VerbatimChar"/>
        </w:rPr>
        <w:t xml:space="preserve">J_l  ~=  E_x [ d h_L[t] / d h_l[t] ]</w:t>
      </w:r>
    </w:p>
    <w:p>
      <w:pPr>
        <w:pStyle w:val="FirstParagraph"/>
      </w:pPr>
      <w:r>
        <w:t xml:space="preserve">— the derivative of the final-layer residual with respect to the layer-</w:t>
      </w:r>
      <w:r>
        <w:rPr>
          <w:rStyle w:val="VerbatimChar"/>
        </w:rPr>
        <w:t xml:space="preserve">l</w:t>
      </w:r>
      <w:r>
        <w:t xml:space="preserve"> </w:t>
      </w:r>
      <w:r>
        <w:t xml:space="preserve">residual, averaged over a fitting corpus — and uses it as a learned linear</w:t>
      </w:r>
      <w:r>
        <w:t xml:space="preserve"> </w:t>
      </w:r>
      <w:r>
        <w:rPr>
          <w:i/>
        </w:rPr>
        <w:t xml:space="preserve">transport</w:t>
      </w:r>
      <w:r>
        <w:t xml:space="preserve"> </w:t>
      </w:r>
      <w:r>
        <w:t xml:space="preserve">from the layer-</w:t>
      </w:r>
      <w:r>
        <w:rPr>
          <w:rStyle w:val="VerbatimChar"/>
        </w:rPr>
        <w:t xml:space="preserve">l</w:t>
      </w:r>
      <w:r>
        <w:t xml:space="preserve"> </w:t>
      </w:r>
      <w:r>
        <w:t xml:space="preserve">basis into the final-layer basis before</w:t>
      </w:r>
      <w:r>
        <w:t xml:space="preserve"> </w:t>
      </w:r>
      <w:r>
        <w:t xml:space="preserve">unembedding:</w:t>
      </w:r>
    </w:p>
    <w:p>
      <w:pPr>
        <w:pStyle w:val="SourceCode"/>
      </w:pPr>
      <w:r>
        <w:rPr>
          <w:rStyle w:val="VerbatimChar"/>
        </w:rPr>
        <w:t xml:space="preserve">readout_jlens(l, t) = unembed( J_l @ h_l[t] )</w:t>
      </w:r>
    </w:p>
    <w:p>
      <w:pPr>
        <w:pStyle w:val="FirstParagraph"/>
      </w:pPr>
      <w:r>
        <w:rPr>
          <w:rStyle w:val="VerbatimChar"/>
        </w:rPr>
        <w:t xml:space="preserve">J_l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d_model x d_model</w:t>
      </w:r>
      <w:r>
        <w:t xml:space="preserve"> </w:t>
      </w:r>
      <w:r>
        <w:t xml:space="preserve">matrix estimated from data, not read off the</w:t>
      </w:r>
      <w:r>
        <w:t xml:space="preserve"> </w:t>
      </w:r>
      <w:r>
        <w:t xml:space="preserve">weights. In the pinned reference implementation,</w:t>
      </w:r>
      <w:r>
        <w:t xml:space="preserve"> </w:t>
      </w:r>
      <w:r>
        <w:rPr>
          <w:rStyle w:val="VerbatimChar"/>
        </w:rPr>
        <w:t xml:space="preserve">JacobianLens.transport(h, l)</w:t>
      </w:r>
      <w:r>
        <w:t xml:space="preserve"> </w:t>
      </w:r>
      <w:r>
        <w:t xml:space="preserve">exposes the bare</w:t>
      </w:r>
      <w:r>
        <w:t xml:space="preserve"> </w:t>
      </w:r>
      <w:r>
        <w:rPr>
          <w:rStyle w:val="VerbatimChar"/>
        </w:rPr>
        <w:t xml:space="preserve">J_l @ 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JacobianLens.apply(...)</w:t>
      </w:r>
      <w:r>
        <w:t xml:space="preserve"> </w:t>
      </w:r>
      <w:r>
        <w:t xml:space="preserve">wraps transport plus</w:t>
      </w:r>
      <w:r>
        <w:t xml:space="preserve"> </w:t>
      </w:r>
      <w:r>
        <w:t xml:space="preserve">unembedding plus a forward pass.</w:t>
      </w:r>
    </w:p>
    <w:p>
      <w:pPr>
        <w:pStyle w:val="BodyText"/>
      </w:pPr>
      <w:r>
        <w:rPr>
          <w:b/>
        </w:rPr>
        <w:t xml:space="preserve">The baseline falls out of the same code path.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JacobianLens.apply(..., use_jacobian=False)</w:t>
      </w:r>
      <w:r>
        <w:t xml:space="preserve"> </w:t>
      </w:r>
      <w:r>
        <w:t xml:space="preserve">substitutes the identity for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and yields the vanilla logit lens through the</w:t>
      </w:r>
      <w:r>
        <w:t xml:space="preserve"> </w:t>
      </w:r>
      <w:r>
        <w:rPr>
          <w:i/>
        </w:rPr>
        <w:t xml:space="preserve">identical</w:t>
      </w:r>
      <w:r>
        <w:t xml:space="preserve"> </w:t>
      </w:r>
      <w:r>
        <w:t xml:space="preserve">extraction, hooking,</w:t>
      </w:r>
      <w:r>
        <w:t xml:space="preserve"> </w:t>
      </w:r>
      <w:r>
        <w:t xml:space="preserve">and decoding path. This matters more than it looks: it means the J-Lens-versus-</w:t>
      </w:r>
      <w:r>
        <w:t xml:space="preserve"> </w:t>
      </w:r>
      <w:r>
        <w:t xml:space="preserve">logit-lens comparison isolates exactly one thing — the learned transport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—</w:t>
      </w:r>
      <w:r>
        <w:t xml:space="preserve"> </w:t>
      </w:r>
      <w:r>
        <w:t xml:space="preserve">and cannot be contaminated by a difference in how activations were captured, how</w:t>
      </w:r>
      <w:r>
        <w:t xml:space="preserve"> </w:t>
      </w:r>
      <w:r>
        <w:t xml:space="preserve">positions were indexed, or how tokens were scored. That is Control 1 in</w:t>
      </w:r>
      <w:r>
        <w:t xml:space="preserve"> </w:t>
      </w:r>
      <w:r>
        <w:t xml:space="preserve">section 2.5, and it is a stronger baseline than reimplementing a logit lens</w:t>
      </w:r>
      <w:r>
        <w:t xml:space="preserve"> </w:t>
      </w:r>
      <w:r>
        <w:t xml:space="preserve">alongside.</w:t>
      </w:r>
    </w:p>
    <w:p>
      <w:pPr>
        <w:pStyle w:val="BodyText"/>
      </w:pPr>
      <w:r>
        <w:t xml:space="preserve">One practical consequence for the compute budget:</w:t>
      </w:r>
      <w:r>
        <w:t xml:space="preserve"> </w:t>
      </w:r>
      <w:r>
        <w:rPr>
          <w:rStyle w:val="VerbatimChar"/>
        </w:rPr>
        <w:t xml:space="preserve">lens.apply()</w:t>
      </w:r>
      <w:r>
        <w:t xml:space="preserve"> </w:t>
      </w:r>
      <w:r>
        <w:t xml:space="preserve">runs one forward</w:t>
      </w:r>
      <w:r>
        <w:t xml:space="preserve"> </w:t>
      </w:r>
      <w:r>
        <w:t xml:space="preserve">pass per call, so producing a J-Lens readout and a logit-lens readout for the</w:t>
      </w:r>
      <w:r>
        <w:t xml:space="preserve"> </w:t>
      </w:r>
      <w:r>
        <w:t xml:space="preserve">same prompt costs two forward passes unless extraction is refactored. The plan</w:t>
      </w:r>
      <w:r>
        <w:t xml:space="preserve"> </w:t>
      </w:r>
      <w:r>
        <w:t xml:space="preserve">assumes the unrefactored path.</w:t>
      </w:r>
    </w:p>
    <w:p>
      <w:pPr>
        <w:pStyle w:val="BodyText"/>
      </w:pPr>
      <w:r>
        <w:rPr>
          <w:b/>
        </w:rPr>
        <w:t xml:space="preserve">Why this is worth testing.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is a</w:t>
      </w:r>
      <w:r>
        <w:t xml:space="preserve"> </w:t>
      </w:r>
      <w:r>
        <w:rPr>
          <w:i/>
        </w:rPr>
        <w:t xml:space="preserve">first-order</w:t>
      </w:r>
      <w:r>
        <w:t xml:space="preserve"> </w:t>
      </w:r>
      <w:r>
        <w:t xml:space="preserve">object: a Jacobian, an</w:t>
      </w:r>
      <w:r>
        <w:t xml:space="preserve"> </w:t>
      </w:r>
      <w:r>
        <w:t xml:space="preserve">averaged linear approximation of a map that is not linear.</w:t>
      </w:r>
      <w:r>
        <w:t xml:space="preserve"> </w:t>
      </w:r>
      <w:r>
        <w:t xml:space="preserve">“</w:t>
      </w:r>
      <w:r>
        <w:t xml:space="preserve">Open Problems in</w:t>
      </w:r>
      <w:r>
        <w:t xml:space="preserve"> </w:t>
      </w:r>
      <w:r>
        <w:t xml:space="preserve">Mechanistic Interpretability</w:t>
      </w:r>
      <w:r>
        <w:t xml:space="preserve">”</w:t>
      </w:r>
      <w:r>
        <w:t xml:space="preserve">, a survey Neel Nanda co-authored, lists among its</w:t>
      </w:r>
      <w:r>
        <w:t xml:space="preserve"> </w:t>
      </w:r>
      <w:r>
        <w:t xml:space="preserve">open problems:</w:t>
      </w:r>
    </w:p>
    <w:p>
      <w:pPr>
        <w:pStyle w:val="BlockText"/>
      </w:pPr>
      <w:r>
        <w:t xml:space="preserve">How can we develop attribution methods that capture higher-order effects</w:t>
      </w:r>
      <w:r>
        <w:t xml:space="preserve"> </w:t>
      </w:r>
      <w:r>
        <w:t xml:space="preserve">beyond first-order approximations of model behavior?</w:t>
      </w:r>
    </w:p>
    <w:p>
      <w:pPr>
        <w:pStyle w:val="FirstParagraph"/>
      </w:pPr>
      <w:r>
        <w:t xml:space="preserve">Relational binding is a conjunctive property. It is not a property of</w:t>
      </w:r>
      <w:r>
        <w:t xml:space="preserve"> </w:t>
      </w:r>
      <w:r>
        <w:rPr>
          <w:i/>
        </w:rPr>
        <w:t xml:space="preserve">Arin</w:t>
      </w:r>
      <w:r>
        <w:t xml:space="preserve"> </w:t>
      </w:r>
      <w:r>
        <w:t xml:space="preserve">being present or</w:t>
      </w:r>
      <w:r>
        <w:t xml:space="preserve"> </w:t>
      </w:r>
      <w:r>
        <w:rPr>
          <w:i/>
        </w:rPr>
        <w:t xml:space="preserve">Luma</w:t>
      </w:r>
      <w:r>
        <w:t xml:space="preserve"> </w:t>
      </w:r>
      <w:r>
        <w:t xml:space="preserve">being present — both are present in both variants of</w:t>
      </w:r>
      <w:r>
        <w:t xml:space="preserve"> </w:t>
      </w:r>
      <w:r>
        <w:t xml:space="preserve">every pair below — but of the pairing between them. So the question this project</w:t>
      </w:r>
      <w:r>
        <w:t xml:space="preserve"> </w:t>
      </w:r>
      <w:r>
        <w:t xml:space="preserve">asks is an instance of that listed open problem: does an averaged first-order</w:t>
      </w:r>
      <w:r>
        <w:t xml:space="preserve"> </w:t>
      </w:r>
      <w:r>
        <w:t xml:space="preserve">readout preserve structure that is, by construction, not carried by the presence</w:t>
      </w:r>
      <w:r>
        <w:t xml:space="preserve"> </w:t>
      </w:r>
      <w:r>
        <w:t xml:space="preserve">of either constituent alone?</w:t>
      </w:r>
    </w:p>
    <w:p>
      <w:pPr>
        <w:pStyle w:val="BodyText"/>
      </w:pPr>
      <w:r>
        <w:t xml:space="preserve">Two honesty notes on that framing, both load-bearing:</w:t>
      </w:r>
    </w:p>
    <w:p>
      <w:pPr>
        <w:numPr>
          <w:ilvl w:val="0"/>
          <w:numId w:val="1002"/>
        </w:numPr>
        <w:pStyle w:val="Compact"/>
      </w:pPr>
      <w:r>
        <w:t xml:space="preserve">I am not claiming that binding is literally a second-order term in a Taylor</w:t>
      </w:r>
      <w:r>
        <w:t xml:space="preserve"> </w:t>
      </w:r>
      <w:r>
        <w:t xml:space="preserve">expansion of the residual map. That would be a stronger and less defensible</w:t>
      </w:r>
      <w:r>
        <w:t xml:space="preserve"> </w:t>
      </w:r>
      <w:r>
        <w:t xml:space="preserve">statement than I can support. The claim is the weaker, testable one: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is</w:t>
      </w:r>
      <w:r>
        <w:t xml:space="preserve"> </w:t>
      </w:r>
      <w:r>
        <w:t xml:space="preserve">a single averaged linear operator applied identically to every input, and</w:t>
      </w:r>
      <w:r>
        <w:t xml:space="preserve"> </w:t>
      </w:r>
      <w:r>
        <w:t xml:space="preserve">whether such an operator preserves a conjunctive property is an empirical</w:t>
      </w:r>
      <w:r>
        <w:t xml:space="preserve"> </w:t>
      </w:r>
      <w:r>
        <w:t xml:space="preserve">question with no obvious answer in either direction.</w:t>
      </w:r>
    </w:p>
    <w:p>
      <w:pPr>
        <w:numPr>
          <w:ilvl w:val="0"/>
          <w:numId w:val="1002"/>
        </w:numPr>
        <w:pStyle w:val="Compact"/>
      </w:pPr>
      <w:r>
        <w:t xml:space="preserve">This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bag of features</w:t>
      </w:r>
      <w:r>
        <w:t xml:space="preserve">”</w:t>
      </w:r>
      <w:r>
        <w:t xml:space="preserve"> </w:t>
      </w:r>
      <w:r>
        <w:t xml:space="preserve">question about inter-feature geometry</w:t>
      </w:r>
      <w:r>
        <w:t xml:space="preserve"> </w:t>
      </w:r>
      <w:r>
        <w:t xml:space="preserve">raised elsewhere in Open Problems. That passage is about whether feature</w:t>
      </w:r>
      <w:r>
        <w:t xml:space="preserve"> </w:t>
      </w:r>
      <w:r>
        <w:t xml:space="preserve">dictionaries capture the geometric relationships between features. The</w:t>
      </w:r>
      <w:r>
        <w:t xml:space="preserve"> </w:t>
      </w:r>
      <w:r>
        <w:t xml:space="preserve">question here is about role assignment in a readout. A reader who knows that</w:t>
      </w:r>
      <w:r>
        <w:t xml:space="preserve"> </w:t>
      </w:r>
      <w:r>
        <w:t xml:space="preserve">passage should not read this experiment as an attempt on it.</w:t>
      </w:r>
    </w:p>
    <w:p>
      <w:pPr>
        <w:pStyle w:val="Heading2"/>
      </w:pPr>
      <w:bookmarkStart w:id="41" w:name="substrate-model-lens-and-environment"/>
      <w:r>
        <w:t xml:space="preserve">2.2 Substrate: model, lens, and environment</w:t>
      </w:r>
      <w:bookmarkEnd w:id="41"/>
    </w:p>
    <w:p>
      <w:pPr>
        <w:pStyle w:val="FirstParagraph"/>
      </w:pPr>
      <w:r>
        <w:t xml:space="preserve">Every identifier below is taken from</w:t>
      </w:r>
      <w:r>
        <w:t xml:space="preserve"> </w:t>
      </w:r>
      <w:r>
        <w:rPr>
          <w:rStyle w:val="VerbatimChar"/>
        </w:rPr>
        <w:t xml:space="preserve">results/design-verification/environment-manifest.md</w:t>
      </w:r>
      <w:r>
        <w:t xml:space="preserve">,</w:t>
      </w:r>
      <w:r>
        <w:t xml:space="preserve"> </w:t>
      </w:r>
      <w:r>
        <w:t xml:space="preserve">which records them as verified on the execution GPU rather than from memory.</w:t>
      </w:r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Qwen/Qwen3.5-4B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revision (pinned)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851bf6e806efd8d0a36b00ddf55e13ccb7b8cd0a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 architecture / resolved class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Qwen3_5ForConditionalGeneration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Qwen3_5ForCausalLM</w:t>
            </w:r>
            <w:r>
              <w:t xml:space="preserve"> </w:t>
            </w:r>
            <w:r>
              <w:t xml:space="preserve">(text tower)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Layers /</w:t>
            </w:r>
            <w:r>
              <w:t xml:space="preserve"> </w:t>
            </w:r>
            <w:r>
              <w:rPr>
                <w:rStyle w:val="VerbatimChar"/>
              </w:rPr>
              <w:t xml:space="preserve">d_model</w:t>
            </w:r>
            <w:r>
              <w:t xml:space="preserve"> </w:t>
            </w:r>
            <w:r>
              <w:t xml:space="preserve">/ unembedding width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</w:rPr>
              <w:t xml:space="preserve">2560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</w:rPr>
              <w:t xml:space="preserve">248320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Qwen2Tokenizer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vocab_size=248044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len(tokenizer)=248077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torch.bfloat16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neuronpedia/jacobian-lens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revision / commit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qwen-n1000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16a01f309fcec900fdcec3f4cd5b64f3d00e4d5a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qwen3.5-4b/jlens/Salesforce-wikitext/Qwen3.5-4B_jacobian_lens_n1000.pt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sha256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1f9a8f8fd593f0ffec1a9640993257ca4560f8ae3e5602315643d5cc6818534e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 size</w:t>
            </w:r>
          </w:p>
        </w:tc>
        <w:tc>
          <w:p>
            <w:pPr>
              <w:pStyle w:val="Compact"/>
              <w:jc w:val="left"/>
            </w:pPr>
            <w:r>
              <w:t xml:space="preserve">406,332,644 bytes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</w:t>
            </w:r>
            <w:r>
              <w:t xml:space="preserve"> </w:t>
            </w:r>
            <w:r>
              <w:rPr>
                <w:rStyle w:val="VerbatimChar"/>
              </w:rPr>
              <w:t xml:space="preserve">d_model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n_prompts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2560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</w:rPr>
              <w:t xml:space="preserve">1000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</w:t>
            </w:r>
            <w:r>
              <w:t xml:space="preserve"> </w:t>
            </w:r>
            <w:r>
              <w:rPr>
                <w:rStyle w:val="VerbatimChar"/>
              </w:rPr>
              <w:t xml:space="preserve">source_layers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0..30</w:t>
            </w:r>
            <w:r>
              <w:t xml:space="preserve"> </w:t>
            </w:r>
            <w:r>
              <w:t xml:space="preserve">(31 layers); model layer 31 is the lens’s output row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 implementation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anthropics/jacobian-lens</w:t>
            </w:r>
            <w:r>
              <w:t xml:space="preserve">, Apache-2.0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 commit (pinned)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581d398613e5602a5af361e1c34d3a92ea82ba8e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Initial release</w:t>
            </w:r>
            <w:r>
              <w:t xml:space="preserve">”</w:t>
            </w:r>
            <w:r>
              <w:t xml:space="preserve">, 2026-07-02)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 test suite</w:t>
            </w:r>
          </w:p>
        </w:tc>
        <w:tc>
          <w:p>
            <w:pPr>
              <w:pStyle w:val="Compact"/>
              <w:jc w:val="left"/>
            </w:pPr>
            <w:r>
              <w:t xml:space="preserve">32/32 passing, on the execution GPU and locally</w:t>
            </w:r>
          </w:p>
        </w:tc>
      </w:tr>
    </w:tbl>
    <w:p>
      <w:pPr>
        <w:pStyle w:val="BodyText"/>
      </w:pPr>
      <w:r>
        <w:rPr>
          <w:b/>
        </w:rPr>
        <w:t xml:space="preserve">Lens provenance.</w:t>
      </w:r>
      <w:r>
        <w:t xml:space="preserve"> </w:t>
      </w:r>
      <w:r>
        <w:t xml:space="preserve">The lens was fit by Neuronpedia with</w:t>
      </w:r>
      <w:r>
        <w:t xml:space="preserve"> </w:t>
      </w:r>
      <w:r>
        <w:rPr>
          <w:rStyle w:val="VerbatimChar"/>
        </w:rPr>
        <w:t xml:space="preserve">fit_lens.py Qwen/Qwen3.5-4B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Salesforce/wikitext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wikitext-103-raw-v1</w:t>
      </w:r>
      <w:r>
        <w:t xml:space="preserve">,</w:t>
      </w:r>
      <w:r>
        <w:t xml:space="preserve"> </w:t>
      </w:r>
      <w:r>
        <w:t xml:space="preserve">train split),</w:t>
      </w:r>
      <w:r>
        <w:t xml:space="preserve"> </w:t>
      </w:r>
      <w:r>
        <w:rPr>
          <w:rStyle w:val="VerbatimChar"/>
        </w:rPr>
        <w:t xml:space="preserve">max_seq_len=128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dim_batch=64</w:t>
      </w:r>
      <w:r>
        <w:t xml:space="preserve">,</w:t>
      </w:r>
      <w:r>
        <w:t xml:space="preserve"> </w:t>
      </w:r>
      <w:r>
        <w:rPr>
          <w:rStyle w:val="VerbatimChar"/>
        </w:rPr>
        <w:t xml:space="preserve">dtype=bfloat16</w:t>
      </w:r>
      <w:r>
        <w:t xml:space="preserve">. It is a</w:t>
      </w:r>
      <w:r>
        <w:t xml:space="preserve"> </w:t>
      </w:r>
      <w:r>
        <w:t xml:space="preserve">generic-corpus lens; it was not fit on anything resembling this task’s prompts.</w:t>
      </w:r>
      <w:r>
        <w:t xml:space="preserve"> </w:t>
      </w:r>
      <w:r>
        <w:t xml:space="preserve">That cuts both ways and section 2.5’s coverage control exists because of it.</w:t>
      </w:r>
    </w:p>
    <w:p>
      <w:pPr>
        <w:pStyle w:val="BodyText"/>
      </w:pPr>
      <w:r>
        <w:rPr>
          <w:b/>
        </w:rPr>
        <w:t xml:space="preserve">One provenance ambiguity, resolved rather than glossed.</w:t>
      </w:r>
      <w:r>
        <w:t xml:space="preserve"> </w:t>
      </w:r>
      <w:r>
        <w:t xml:space="preserve">The lens directory</w:t>
      </w:r>
      <w:r>
        <w:t xml:space="preserve"> </w:t>
      </w:r>
      <w:r>
        <w:t xml:space="preserve">holds two checkpoints but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which reports</w:t>
      </w:r>
      <w:r>
        <w:t xml:space="preserve"> </w:t>
      </w:r>
      <w:r>
        <w:rPr>
          <w:rStyle w:val="VerbatimChar"/>
        </w:rPr>
        <w:t xml:space="preserve">prompts_fitted: 417</w:t>
      </w:r>
      <w:r>
        <w:t xml:space="preserve">. The checkpoint actually loaded,</w:t>
      </w:r>
      <w:r>
        <w:t xml:space="preserve"> </w:t>
      </w:r>
      <w:r>
        <w:rPr>
          <w:rStyle w:val="VerbatimChar"/>
        </w:rPr>
        <w:t xml:space="preserve">..._n1000.pt</w:t>
      </w:r>
      <w:r>
        <w:t xml:space="preserve">, reports</w:t>
      </w:r>
      <w:r>
        <w:t xml:space="preserve"> </w:t>
      </w:r>
      <w:r>
        <w:rPr>
          <w:rStyle w:val="VerbatimChar"/>
        </w:rPr>
        <w:t xml:space="preserve">n_prompts=1000</w:t>
      </w:r>
      <w:r>
        <w:t xml:space="preserve"> </w:t>
      </w:r>
      <w:r>
        <w:t xml:space="preserve">internally, so that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file.</w:t>
      </w:r>
      <w:r>
        <w:t xml:space="preserve"> </w:t>
      </w:r>
      <w:r>
        <w:t xml:space="preserve">The n1000 lens — the one the reference</w:t>
      </w:r>
      <w:r>
        <w:t xml:space="preserve"> </w:t>
      </w:r>
      <w:r>
        <w:rPr>
          <w:rStyle w:val="VerbatimChar"/>
        </w:rPr>
        <w:t xml:space="preserve">walkthrough.ipynb</w:t>
      </w:r>
      <w:r>
        <w:t xml:space="preserve"> </w:t>
      </w:r>
      <w:r>
        <w:t xml:space="preserve">selects — is the</w:t>
      </w:r>
      <w:r>
        <w:t xml:space="preserve"> </w:t>
      </w:r>
      <w:r>
        <w:t xml:space="preserve">genuine 1000-prompt fit, and is what is used here.</w:t>
      </w:r>
    </w:p>
    <w:p>
      <w:pPr>
        <w:pStyle w:val="BodyText"/>
      </w:pPr>
      <w:r>
        <w:rPr>
          <w:b/>
        </w:rPr>
        <w:t xml:space="preserve">Compatibility, asserted on GPU rather than assumed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COMPAT_ASSERTIONS: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LAYOUT_ASSERTIONS: PASS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t xml:space="preserve">the lens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hf_model_name == "Qwen/Qwen3.5-4B"</w:t>
      </w:r>
      <w:r>
        <w:t xml:space="preserve">, so the</w:t>
      </w:r>
      <w:r>
        <w:t xml:space="preserve"> </w:t>
      </w:r>
      <w:r>
        <w:t xml:space="preserve">lens was fit against this exact model ID and not a sibling;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lens.d_model == model.hidden_size</w:t>
      </w:r>
      <w:r>
        <w:t xml:space="preserve"> </w:t>
      </w:r>
      <w:r>
        <w:t xml:space="preserve">(2560 == 2560);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max(lens.source_layers) &lt; num_hidden_layers</w:t>
      </w:r>
      <w:r>
        <w:t xml:space="preserve"> </w:t>
      </w:r>
      <w:r>
        <w:t xml:space="preserve">(30 &lt; 32);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jlens.from_hf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HFLensModel(Qwen3_5ForCausalLM, n_layers=32,    d_model=2560)</w:t>
      </w:r>
      <w:r>
        <w:t xml:space="preserve">, matching the lens on both axes.</w:t>
      </w:r>
    </w:p>
    <w:p>
      <w:pPr>
        <w:pStyle w:val="FirstParagraph"/>
      </w:pPr>
      <w:r>
        <w:rPr>
          <w:b/>
        </w:rPr>
        <w:t xml:space="preserve">Activations are read from the HuggingFace modules directly. TransformerLens is</w:t>
      </w:r>
      <w:r>
        <w:rPr>
          <w:b/>
        </w:rPr>
        <w:t xml:space="preserve"> </w:t>
      </w:r>
      <w:r>
        <w:rPr>
          <w:b/>
        </w:rPr>
        <w:t xml:space="preserve">not in the path.</w:t>
      </w:r>
      <w:r>
        <w:t xml:space="preserve"> </w:t>
      </w:r>
      <w:r>
        <w:rPr>
          <w:rStyle w:val="VerbatimChar"/>
        </w:rPr>
        <w:t xml:space="preserve">HookedTransformer.from_pretrained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fold_ln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center_writing_weights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center_unembed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fold_value_biases</w:t>
      </w:r>
      <w:r>
        <w:t xml:space="preserve"> </w:t>
      </w:r>
      <w:r>
        <w:t xml:space="preserve">by default. A</w:t>
      </w:r>
      <w:r>
        <w:t xml:space="preserve"> </w:t>
      </w:r>
      <w:r>
        <w:t xml:space="preserve">lens fitted against HF-native activations will still return numbers when handed</w:t>
      </w:r>
      <w:r>
        <w:t xml:space="preserve"> </w:t>
      </w:r>
      <w:r>
        <w:t xml:space="preserve">processed activations; the numbers will be wrong and nothing will raise. Since</w:t>
      </w:r>
      <w:r>
        <w:t xml:space="preserve"> </w:t>
      </w:r>
      <w:r>
        <w:t xml:space="preserve">this lens was fit through the HF path, the HF path is what is used, and the</w:t>
      </w:r>
      <w:r>
        <w:t xml:space="preserve"> </w:t>
      </w:r>
      <w:r>
        <w:t xml:space="preserve">equivalence question is avoided rather than assumed away.</w:t>
      </w:r>
    </w:p>
    <w:p>
      <w:pPr>
        <w:pStyle w:val="BodyText"/>
      </w:pPr>
      <w:r>
        <w:rPr>
          <w:b/>
        </w:rPr>
        <w:t xml:space="preserve">Hardware and stack.</w:t>
      </w:r>
      <w:r>
        <w:t xml:space="preserve"> </w:t>
      </w:r>
      <w:r>
        <w:t xml:space="preserve">Virginia Tech ARC Falcon, partition</w:t>
      </w:r>
      <w:r>
        <w:t xml:space="preserve"> </w:t>
      </w:r>
      <w:r>
        <w:rPr>
          <w:rStyle w:val="VerbatimChar"/>
        </w:rPr>
        <w:t xml:space="preserve">l40s_normal_q</w:t>
      </w:r>
      <w:r>
        <w:t xml:space="preserve">,</w:t>
      </w:r>
      <w:r>
        <w:t xml:space="preserve"> </w:t>
      </w:r>
      <w:r>
        <w:t xml:space="preserve">NVIDIA L40S (46068 MiB reported by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; 47.7 GB by torch), driver</w:t>
      </w:r>
      <w:r>
        <w:t xml:space="preserve"> </w:t>
      </w:r>
      <w:r>
        <w:t xml:space="preserve">595.71.05, CUDA 13.0, PyTorch 2.13.0+cu130, transformers 5.16.1, Python 3.12.3.</w:t>
      </w:r>
      <w:r>
        <w:t xml:space="preserve"> </w:t>
      </w:r>
      <w:r>
        <w:t xml:space="preserve">Setup measurements, not experimental results: model load 13.6 s, peak GPU</w:t>
      </w:r>
      <w:r>
        <w:t xml:space="preserve"> </w:t>
      </w:r>
      <w:r>
        <w:t xml:space="preserve">allocation 8.51 GB of 47.7 GB. Headroom is not a constraint on this design.</w:t>
      </w:r>
    </w:p>
    <w:p>
      <w:pPr>
        <w:pStyle w:val="Heading2"/>
      </w:pPr>
      <w:bookmarkStart w:id="42" w:name="Xe108057b195fe3c9ce8721c4dbab2e15b618e33"/>
      <w:r>
        <w:t xml:space="preserve">2.3 Dataset: matched pairs, and the order-reversed variant</w:t>
      </w:r>
      <w:bookmarkEnd w:id="42"/>
    </w:p>
    <w:p>
      <w:pPr>
        <w:pStyle w:val="FirstParagraph"/>
      </w:pPr>
      <w:r>
        <w:rPr>
          <w:b/>
        </w:rPr>
        <w:t xml:space="preserve">The paired construction is the whole method.</w:t>
      </w:r>
      <w:r>
        <w:t xml:space="preserve"> </w:t>
      </w:r>
      <w:r>
        <w:t xml:space="preserve">Each item is a pair of prompts</w:t>
      </w:r>
      <w:r>
        <w:t xml:space="preserve"> </w:t>
      </w:r>
      <w:r>
        <w:t xml:space="preserve">built from an identical inventory of entities, relations and answer candidates.</w:t>
      </w:r>
      <w:r>
        <w:t xml:space="preserve"> </w:t>
      </w:r>
      <w:r>
        <w:t xml:space="preserve">Only the binding differs.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intermediate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Variant A</w:t>
            </w:r>
          </w:p>
        </w:tc>
        <w:tc>
          <w:p>
            <w:pPr>
              <w:pStyle w:val="Compact"/>
              <w:jc w:val="left"/>
            </w:pPr>
            <w:r>
              <w:t xml:space="preserve">Arin lives in Luma. Bex lives in Nori. Luma uses zent. Nori uses vark. What is used where Arin lives? Answer: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Variant B</w:t>
            </w:r>
          </w:p>
        </w:tc>
        <w:tc>
          <w:p>
            <w:pPr>
              <w:pStyle w:val="Compact"/>
              <w:jc w:val="left"/>
            </w:pPr>
            <w:r>
              <w:t xml:space="preserve">Arin lives in Nori. Bex lives in Luma. Luma uses zent. Nori uses vark. What is used where Arin lives? Answer: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vark</w:t>
            </w:r>
          </w:p>
        </w:tc>
      </w:tr>
    </w:tbl>
    <w:p>
      <w:pPr>
        <w:pStyle w:val="BodyText"/>
      </w:pPr>
      <w:r>
        <w:t xml:space="preserve">The two prompts contain the same four proper nouns, the same two relations and</w:t>
      </w:r>
      <w:r>
        <w:t xml:space="preserve"> </w:t>
      </w:r>
      <w:r>
        <w:t xml:space="preserve">the same two answer candidates. Any readout that responds to</w:t>
      </w:r>
      <w:r>
        <w:t xml:space="preserve"> </w:t>
      </w:r>
      <w:r>
        <w:rPr>
          <w:i/>
        </w:rPr>
        <w:t xml:space="preserve">which concepts are</w:t>
      </w:r>
      <w:r>
        <w:rPr>
          <w:i/>
        </w:rPr>
        <w:t xml:space="preserve"> </w:t>
      </w:r>
      <w:r>
        <w:rPr>
          <w:i/>
        </w:rPr>
        <w:t xml:space="preserve">present</w:t>
      </w:r>
      <w:r>
        <w:t xml:space="preserve"> </w:t>
      </w:r>
      <w:r>
        <w:t xml:space="preserve">returns the same thing for both. So a readout can only score above</w:t>
      </w:r>
      <w:r>
        <w:t xml:space="preserve"> </w:t>
      </w:r>
      <w:r>
        <w:t xml:space="preserve">floor on the metric in 2.5 by representing which entity is bound to which — that</w:t>
      </w:r>
      <w:r>
        <w:t xml:space="preserve"> </w:t>
      </w:r>
      <w:r>
        <w:t xml:space="preserve">is what makes the pair, and not the individual prompt, the unit of analysis.</w:t>
      </w:r>
    </w:p>
    <w:p>
      <w:pPr>
        <w:pStyle w:val="BodyText"/>
      </w:pPr>
      <w:r>
        <w:rPr>
          <w:b/>
        </w:rPr>
        <w:t xml:space="preserve">The order-reversed variant, which dissociates role from linear position.</w:t>
      </w:r>
      <w:r>
        <w:t xml:space="preserve"> </w:t>
      </w:r>
      <w:r>
        <w:t xml:space="preserve">In Variant A above, the correct intermediate</w:t>
      </w:r>
      <w:r>
        <w:t xml:space="preserve"> </w:t>
      </w:r>
      <w:r>
        <w:rPr>
          <w:rStyle w:val="VerbatimChar"/>
        </w:rPr>
        <w:t xml:space="preserve">Luma</w:t>
      </w:r>
      <w:r>
        <w:t xml:space="preserve"> </w:t>
      </w:r>
      <w:r>
        <w:t xml:space="preserve">is also the first-mentioned</w:t>
      </w:r>
      <w:r>
        <w:t xml:space="preserve"> </w:t>
      </w:r>
      <w:r>
        <w:t xml:space="preserve">location; in Variant B the correct intermediate</w:t>
      </w:r>
      <w:r>
        <w:t xml:space="preserve"> </w:t>
      </w:r>
      <w:r>
        <w:rPr>
          <w:rStyle w:val="VerbatimChar"/>
        </w:rPr>
        <w:t xml:space="preserve">Nori</w:t>
      </w:r>
      <w:r>
        <w:t xml:space="preserve"> </w:t>
      </w:r>
      <w:r>
        <w:t xml:space="preserve">is the second-mentioned.</w:t>
      </w:r>
      <w:r>
        <w:t xml:space="preserve"> </w:t>
      </w:r>
      <w:r>
        <w:t xml:space="preserve">Role is therefore confounded with linear position, and a readout that has merely</w:t>
      </w:r>
      <w:r>
        <w:t xml:space="preserve"> </w:t>
      </w:r>
      <w:r>
        <w:t xml:space="preserve">learned</w:t>
      </w:r>
      <w:r>
        <w:t xml:space="preserve"> </w:t>
      </w:r>
      <w:r>
        <w:t xml:space="preserve">“</w:t>
      </w:r>
      <w:r>
        <w:t xml:space="preserve">prefer the first location mentioned</w:t>
      </w:r>
      <w:r>
        <w:t xml:space="preserve">”</w:t>
      </w:r>
      <w:r>
        <w:t xml:space="preserve"> </w:t>
      </w:r>
      <w:r>
        <w:t xml:space="preserve">would look like it had learned</w:t>
      </w:r>
      <w:r>
        <w:t xml:space="preserve"> </w:t>
      </w:r>
      <w:r>
        <w:t xml:space="preserve">binding. The IOI appendix found positional signal dominating token signal by</w:t>
      </w:r>
      <w:r>
        <w:t xml:space="preserve"> </w:t>
      </w:r>
      <w:r>
        <w:t xml:space="preserve">roughly 3:1, so this is the first control an IOI-literate reader asks for.</w:t>
      </w:r>
    </w:p>
    <w:p>
      <w:pPr>
        <w:pStyle w:val="BodyText"/>
      </w:pPr>
      <w:r>
        <w:t xml:space="preserve">Each item is therefore rendered twice: once in canonical fact order, and once</w:t>
      </w:r>
      <w:r>
        <w:t xml:space="preserve"> </w:t>
      </w:r>
      <w:r>
        <w:t xml:space="preserve">with the two</w:t>
      </w:r>
      <w:r>
        <w:t xml:space="preserve"> </w:t>
      </w:r>
      <w:r>
        <w:rPr>
          <w:rStyle w:val="VerbatimChar"/>
        </w:rPr>
        <w:t xml:space="preserve">lives in</w:t>
      </w:r>
      <w:r>
        <w:t xml:space="preserve"> </w:t>
      </w:r>
      <w:r>
        <w:t xml:space="preserve">facts and the two</w:t>
      </w:r>
      <w:r>
        <w:t xml:space="preserve"> </w:t>
      </w:r>
      <w:r>
        <w:rPr>
          <w:rStyle w:val="VerbatimChar"/>
        </w:rPr>
        <w:t xml:space="preserve">uses</w:t>
      </w:r>
      <w:r>
        <w:t xml:space="preserve"> </w:t>
      </w:r>
      <w:r>
        <w:t xml:space="preserve">facts each emitted in reversed</w:t>
      </w:r>
      <w:r>
        <w:t xml:space="preserve"> </w:t>
      </w:r>
      <w:r>
        <w:t xml:space="preserve">order. The binding is unchanged; the linear position of the correct intermediate</w:t>
      </w:r>
      <w:r>
        <w:t xml:space="preserve"> </w:t>
      </w:r>
      <w:r>
        <w:t xml:space="preserve">moves. A position-tracking readout scores at floor across the reversal. A</w:t>
      </w:r>
      <w:r>
        <w:t xml:space="preserve"> </w:t>
      </w:r>
      <w:r>
        <w:t xml:space="preserve">role-tracking readout is invariant to it. The reversal is applied to development</w:t>
      </w:r>
      <w:r>
        <w:t xml:space="preserve"> </w:t>
      </w:r>
      <w:r>
        <w:t xml:space="preserve">and held-out items alike, and both renderings are scored.</w:t>
      </w:r>
    </w:p>
    <w:p>
      <w:pPr>
        <w:pStyle w:val="BodyText"/>
      </w:pPr>
      <w:r>
        <w:rPr>
          <w:b/>
        </w:rPr>
        <w:t xml:space="preserve">Templates and generation.</w:t>
      </w:r>
      <w:r>
        <w:t xml:space="preserve"> </w:t>
      </w:r>
      <w:r>
        <w:t xml:space="preserve">Four relation templates, generated with a fixed</w:t>
      </w:r>
      <w:r>
        <w:t xml:space="preserve"> </w:t>
      </w:r>
      <w:r>
        <w:t xml:space="preserve">seed recorded in the run manifest.</w:t>
      </w:r>
      <w:r>
        <w:t xml:space="preserve"> </w:t>
      </w:r>
      <w:r>
        <w:rPr>
          <w:rStyle w:val="VerbatimChar"/>
        </w:rPr>
        <w:t xml:space="preserve">[PENDING — final template count and generation seed fixed at the Hour 3 / Hour 5 dataset freeze]</w:t>
      </w:r>
    </w:p>
    <w:p>
      <w:pPr>
        <w:pStyle w:val="BodyText"/>
      </w:pPr>
      <w:r>
        <w:rPr>
          <w:b/>
        </w:rPr>
        <w:t xml:space="preserve">Tokenization, verified for entities as well as targets.</w:t>
      </w:r>
      <w:r>
        <w:t xml:space="preserve"> </w:t>
      </w:r>
      <w:r>
        <w:t xml:space="preserve">Every scored</w:t>
      </w:r>
      <w:r>
        <w:t xml:space="preserve"> </w:t>
      </w:r>
      <w:r>
        <w:t xml:space="preserve">intermediate and every scored answer must be a single token under</w:t>
      </w:r>
      <w:r>
        <w:t xml:space="preserve"> </w:t>
      </w:r>
      <w:r>
        <w:rPr>
          <w:rStyle w:val="VerbatimChar"/>
        </w:rPr>
        <w:t xml:space="preserve">Qwen2Tokenizer</w:t>
      </w:r>
      <w:r>
        <w:t xml:space="preserve"> </w:t>
      </w:r>
      <w:r>
        <w:rPr>
          <w:i/>
        </w:rPr>
        <w:t xml:space="preserve">in the exact surface form in which it will be scored</w:t>
      </w:r>
      <w:r>
        <w:t xml:space="preserve">. Leading</w:t>
      </w:r>
      <w:r>
        <w:t xml:space="preserve"> </w:t>
      </w:r>
      <w:r>
        <w:t xml:space="preserve">whitespace changes the tokenization (</w:t>
      </w:r>
      <w:r>
        <w:rPr>
          <w:rStyle w:val="VerbatimChar"/>
        </w:rPr>
        <w:t xml:space="preserve">"Ralph"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['R', 'alph']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" Ralph"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[' Ralph']</w:t>
      </w:r>
      <w:r>
        <w:t xml:space="preserve">), so the check is run against the spaced form that</w:t>
      </w:r>
      <w:r>
        <w:t xml:space="preserve"> </w:t>
      </w:r>
      <w:r>
        <w:t xml:space="preserve">actually appears. Entity names are checked too, not just targets: a multi-token</w:t>
      </w:r>
      <w:r>
        <w:t xml:space="preserve"> </w:t>
      </w:r>
      <w:r>
        <w:t xml:space="preserve">nonce name smears the</w:t>
      </w:r>
      <w:r>
        <w:t xml:space="preserve"> </w:t>
      </w:r>
      <w:r>
        <w:t xml:space="preserve">“</w:t>
      </w:r>
      <w:r>
        <w:t xml:space="preserve">concept</w:t>
      </w:r>
      <w:r>
        <w:t xml:space="preserve">”</w:t>
      </w:r>
      <w:r>
        <w:t xml:space="preserve"> </w:t>
      </w:r>
      <w:r>
        <w:t xml:space="preserve">across positions and quietly changes what the</w:t>
      </w:r>
      <w:r>
        <w:t xml:space="preserve"> </w:t>
      </w:r>
      <w:r>
        <w:t xml:space="preserve">readout is being asked about. Candidates that fail the check are replaced before</w:t>
      </w:r>
      <w:r>
        <w:t xml:space="preserve"> </w:t>
      </w:r>
      <w:r>
        <w:t xml:space="preserve">the item enters the set. Where invented vocabulary costs behavioral solvability,</w:t>
      </w:r>
      <w:r>
        <w:t xml:space="preserve"> </w:t>
      </w:r>
      <w:r>
        <w:t xml:space="preserve">ordinary single-token nouns and names assigned arbitrary roles are used instead;</w:t>
      </w:r>
      <w:r>
        <w:t xml:space="preserve"> </w:t>
      </w:r>
      <w:r>
        <w:t xml:space="preserve">the relational structure is what must be preserved, not the nonsense words.</w:t>
      </w:r>
    </w:p>
    <w:p>
      <w:pPr>
        <w:pStyle w:val="BodyText"/>
      </w:pPr>
      <w:r>
        <w:rPr>
          <w:b/>
        </w:rPr>
        <w:t xml:space="preserve">Padding and indexing.</w:t>
      </w:r>
      <w:r>
        <w:t xml:space="preserve"> </w:t>
      </w:r>
      <w:r>
        <w:t xml:space="preserve">Batches are left-padded so that index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is the</w:t>
      </w:r>
      <w:r>
        <w:t xml:space="preserve"> </w:t>
      </w:r>
      <w:r>
        <w:t xml:space="preserve">final prompt token for every row. This is verified on a batch of mixed lengths</w:t>
      </w:r>
      <w:r>
        <w:t xml:space="preserve"> </w:t>
      </w:r>
      <w:r>
        <w:t xml:space="preserve">rather than assumed from the default.</w:t>
      </w:r>
    </w:p>
    <w:p>
      <w:pPr>
        <w:pStyle w:val="BodyText"/>
      </w:pPr>
      <w:r>
        <w:rPr>
          <w:b/>
        </w:rPr>
        <w:t xml:space="preserve">Behavioral eligibility, screened first.</w:t>
      </w:r>
      <w:r>
        <w:t xml:space="preserve"> </w:t>
      </w:r>
      <w:r>
        <w:t xml:space="preserve">Before any lens work, both variants</w:t>
      </w:r>
      <w:r>
        <w:t xml:space="preserve"> </w:t>
      </w:r>
      <w:r>
        <w:t xml:space="preserve">of a pair must be answered correctly by the unmodified model under deterministic</w:t>
      </w:r>
      <w:r>
        <w:t xml:space="preserve"> </w:t>
      </w:r>
      <w:r>
        <w:t xml:space="preserve">(greedy) decoding. Only eligible pairs are scored, and both the total generated</w:t>
      </w:r>
      <w:r>
        <w:t xml:space="preserve"> </w:t>
      </w:r>
      <w:r>
        <w:t xml:space="preserve">set and the retained set are reported — not just the retained one. Pre-registered</w:t>
      </w:r>
      <w:r>
        <w:t xml:space="preserve"> </w:t>
      </w:r>
      <w:r>
        <w:t xml:space="preserve">target: at least 80% pair eligibility; below that, wording is simplified while</w:t>
      </w:r>
      <w:r>
        <w:t xml:space="preserve"> </w:t>
      </w:r>
      <w:r>
        <w:t xml:space="preserve">the relational structure is held fixed, and the change is recorded.</w:t>
      </w:r>
      <w:r>
        <w:t xml:space="preserve"> </w:t>
      </w:r>
      <w:r>
        <w:rPr>
          <w:b/>
        </w:rPr>
        <w:t xml:space="preserve">Result: the screen ran and passed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results/runs/20260827T090437Z-eligibility-screen/</w:t>
      </w:r>
      <w:r>
        <w:t xml:space="preserve">). On the real lexicon,</w:t>
      </w:r>
      <w:r>
        <w:t xml:space="preserve"> </w:t>
      </w:r>
      <w:r>
        <w:t xml:space="preserve">zero-shot, n = 30 pairs:</w:t>
      </w:r>
      <w:r>
        <w:t xml:space="preserve"> </w:t>
      </w:r>
      <w:r>
        <w:rPr>
          <w:rStyle w:val="VerbatimChar"/>
        </w:rPr>
        <w:t xml:space="preserve">pair_eligibility(AB) = 0.900</w:t>
      </w:r>
      <w:r>
        <w:t xml:space="preserve">, against the</w:t>
      </w:r>
      <w:r>
        <w:t xml:space="preserve"> </w:t>
      </w:r>
      <w:r>
        <w:t xml:space="preserve">pre-registered 0.80 threshold;</w:t>
      </w:r>
      <w:r>
        <w:t xml:space="preserve"> </w:t>
      </w:r>
      <w:r>
        <w:rPr>
          <w:rStyle w:val="VerbatimChar"/>
        </w:rPr>
        <w:t xml:space="preserve">pair_eligibility</w:t>
      </w:r>
      <w:r>
        <w:t xml:space="preserve"> </w:t>
      </w:r>
      <w:r>
        <w:t xml:space="preserve">across all four binding ×</w:t>
      </w:r>
      <w:r>
        <w:t xml:space="preserve"> </w:t>
      </w:r>
      <w:r>
        <w:t xml:space="preserve">fact-order cells = 0.867;</w:t>
      </w:r>
      <w:r>
        <w:t xml:space="preserve"> </w:t>
      </w:r>
      <w:r>
        <w:rPr>
          <w:rStyle w:val="VerbatimChar"/>
        </w:rPr>
        <w:t xml:space="preserve">alt_answer_rate = 0.000</w:t>
      </w:r>
      <w:r>
        <w:t xml:space="preserve">;</w:t>
      </w:r>
      <w:r>
        <w:t xml:space="preserve"> </w:t>
      </w:r>
      <w:r>
        <w:rPr>
          <w:rStyle w:val="VerbatimChar"/>
        </w:rPr>
        <w:t xml:space="preserve">fact_order_gap = −0.033</w:t>
      </w:r>
      <w:r>
        <w:t xml:space="preserve">.</w:t>
      </w:r>
      <w:r>
        <w:t xml:space="preserve"> </w:t>
      </w:r>
      <w:r>
        <w:t xml:space="preserve">Few-shot prompting was dropped because it scores worse under content-based</w:t>
      </w:r>
      <w:r>
        <w:t xml:space="preserve"> </w:t>
      </w:r>
      <w:r>
        <w:t xml:space="preserve">scoring (0.750) than zero-shot (0.950) despite looking better under a first-word</w:t>
      </w:r>
      <w:r>
        <w:t xml:space="preserve"> </w:t>
      </w:r>
      <w:r>
        <w:t xml:space="preserve">rule, so the operating point is real lexicon, zero-shot.</w:t>
      </w:r>
      <w:r>
        <w:t xml:space="preserve"> </w:t>
      </w:r>
      <w:r>
        <w:rPr>
          <w:rStyle w:val="VerbatimChar"/>
        </w:rPr>
        <w:t xml:space="preserve">[agent-unverified]</w:t>
      </w:r>
    </w:p>
    <w:p>
      <w:pPr>
        <w:pStyle w:val="BodyText"/>
      </w:pPr>
      <w:r>
        <w:t xml:space="preserve">This screen is deliberately the first thing that runs, not a downstream step.</w:t>
      </w:r>
      <w:r>
        <w:t xml:space="preserve"> </w:t>
      </w:r>
      <w:r>
        <w:t xml:space="preserve">Nonce entities plus invented predicates plus a chained two-hop query is close to</w:t>
      </w:r>
      <w:r>
        <w:t xml:space="preserve"> </w:t>
      </w:r>
      <w:r>
        <w:t xml:space="preserve">the opposite of IOI’s</w:t>
      </w:r>
      <w:r>
        <w:t xml:space="preserve"> </w:t>
      </w:r>
      <w:r>
        <w:t xml:space="preserve">“</w:t>
      </w:r>
      <w:r>
        <w:t xml:space="preserve">common grammatical structure</w:t>
      </w:r>
      <w:r>
        <w:t xml:space="preserve">”</w:t>
      </w:r>
      <w:r>
        <w:t xml:space="preserve">, and a 4B model may simply</w:t>
      </w:r>
      <w:r>
        <w:t xml:space="preserve"> </w:t>
      </w:r>
      <w:r>
        <w:t xml:space="preserve">not do the task. That is the highest-probability, lowest-cost failure in the</w:t>
      </w:r>
      <w:r>
        <w:t xml:space="preserve"> </w:t>
      </w:r>
      <w:r>
        <w:t xml:space="preserve">whole design, so it gets de-risked before anything expensive.</w:t>
      </w:r>
    </w:p>
    <w:p>
      <w:pPr>
        <w:pStyle w:val="BodyText"/>
      </w:pPr>
      <w:r>
        <w:rPr>
          <w:b/>
        </w:rPr>
        <w:t xml:space="preserve">Split.</w:t>
      </w:r>
      <w:r>
        <w:t xml:space="preserve"> </w:t>
      </w:r>
      <w:r>
        <w:t xml:space="preserve">10 development pairs and 40 held-out pairs, spread across the</w:t>
      </w:r>
      <w:r>
        <w:t xml:space="preserve"> </w:t>
      </w:r>
      <w:r>
        <w:t xml:space="preserve">templates. Development pairs carry all debugging, all pipeline validation, and</w:t>
      </w:r>
      <w:r>
        <w:t xml:space="preserve"> </w:t>
      </w:r>
      <w:r>
        <w:t xml:space="preserve">the layer selection in 2.4.</w:t>
      </w:r>
      <w:r>
        <w:t xml:space="preserve"> </w:t>
      </w:r>
      <w:r>
        <w:rPr>
          <w:b/>
        </w:rPr>
        <w:t xml:space="preserve">The 40 held-out pairs are not looked at, in any</w:t>
      </w:r>
      <w:r>
        <w:rPr>
          <w:b/>
        </w:rPr>
        <w:t xml:space="preserve"> </w:t>
      </w:r>
      <w:r>
        <w:rPr>
          <w:b/>
        </w:rPr>
        <w:t xml:space="preserve">form, until after the Hour 7 freeze</w:t>
      </w:r>
      <w:r>
        <w:t xml:space="preserve">, and are never tuned on.</w:t>
      </w:r>
    </w:p>
    <w:p>
      <w:pPr>
        <w:pStyle w:val="Heading2"/>
      </w:pPr>
      <w:bookmarkStart w:id="43" w:name="Xca73d2c970aa0db9760c2d5b75ab5af6c348063"/>
      <w:r>
        <w:t xml:space="preserve">2.4 Observation point and the layer-selection rule</w:t>
      </w:r>
      <w:bookmarkEnd w:id="43"/>
    </w:p>
    <w:p>
      <w:pPr>
        <w:pStyle w:val="FirstParagraph"/>
      </w:pPr>
      <w:r>
        <w:rPr>
          <w:b/>
        </w:rPr>
        <w:t xml:space="preserve">Observation point: the residual stream at the final prompt token</w:t>
      </w:r>
      <w:r>
        <w:t xml:space="preserve">, the token</w:t>
      </w:r>
      <w:r>
        <w:t xml:space="preserve"> </w:t>
      </w:r>
      <w:r>
        <w:t xml:space="preserve">immediately preceding answer generation. This is not an arbitrary choice — it is</w:t>
      </w:r>
      <w:r>
        <w:t xml:space="preserve"> </w:t>
      </w:r>
      <w:r>
        <w:t xml:space="preserve">the position the method’s own authors score at. The reference repository ships</w:t>
      </w:r>
      <w:r>
        <w:t xml:space="preserve"> </w:t>
      </w:r>
      <w:r>
        <w:rPr>
          <w:rStyle w:val="VerbatimChar"/>
        </w:rPr>
        <w:t xml:space="preserve">data/evaluations/lens-eval-multihop.json</w:t>
      </w:r>
      <w:r>
        <w:t xml:space="preserve">, a purpose-built lens-quality</w:t>
      </w:r>
      <w:r>
        <w:t xml:space="preserve"> </w:t>
      </w:r>
      <w:r>
        <w:t xml:space="preserve">evaluation whose documented readout position is the single token immediately</w:t>
      </w:r>
      <w:r>
        <w:t xml:space="preserve"> </w:t>
      </w:r>
      <w:r>
        <w:t xml:space="preserve">preceding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itself defining the position and not being</w:t>
      </w:r>
      <w:r>
        <w:t xml:space="preserve"> </w:t>
      </w:r>
      <w:r>
        <w:t xml:space="preserve">scored. Using the same position means a reader who doubts the position can check</w:t>
      </w:r>
      <w:r>
        <w:t xml:space="preserve"> </w:t>
      </w:r>
      <w:r>
        <w:t xml:space="preserve">it against the reference eval rather than against my judgement.</w:t>
      </w:r>
    </w:p>
    <w:p>
      <w:pPr>
        <w:pStyle w:val="BodyText"/>
      </w:pPr>
      <w:r>
        <w:rPr>
          <w:b/>
        </w:rPr>
        <w:t xml:space="preserve">The layer band is not pre-declared. The selection rule is.</w:t>
      </w:r>
    </w:p>
    <w:p>
      <w:pPr>
        <w:pStyle w:val="BodyText"/>
      </w:pPr>
      <w:r>
        <w:t xml:space="preserve">The design of record originally fixed the band at the middle 40-80% of layers.</w:t>
      </w:r>
      <w:r>
        <w:t xml:space="preserve"> </w:t>
      </w:r>
      <w:r>
        <w:t xml:space="preserve">That is dropped. Three independent sources place the retrieval / attribute-</w:t>
      </w:r>
      <w:r>
        <w:t xml:space="preserve"> </w:t>
      </w:r>
      <w:r>
        <w:t xml:space="preserve">extraction step</w:t>
      </w:r>
      <w:r>
        <w:t xml:space="preserve"> </w:t>
      </w:r>
      <w:r>
        <w:rPr>
          <w:i/>
        </w:rPr>
        <w:t xml:space="preserve">later</w:t>
      </w:r>
      <w:r>
        <w:t xml:space="preserve"> </w:t>
      </w:r>
      <w:r>
        <w:t xml:space="preserve">in depth than that band, and on IOI in a 12-layer model</w:t>
      </w:r>
      <w:r>
        <w:t xml:space="preserve"> </w:t>
      </w:r>
      <w:r>
        <w:t xml:space="preserve">almost all of the performance came from attention layer 9 — roughly 75% of</w:t>
      </w:r>
      <w:r>
        <w:t xml:space="preserve"> </w:t>
      </w:r>
      <w:r>
        <w:t xml:space="preserve">depth, sitting at the very top edge of a 40-80% window. Pre-declaring a band on</w:t>
      </w:r>
      <w:r>
        <w:t xml:space="preserve"> </w:t>
      </w:r>
      <w:r>
        <w:t xml:space="preserve">the strength of a number measured in a 12-layer model risks scoring a 32-layer</w:t>
      </w:r>
      <w:r>
        <w:t xml:space="preserve"> </w:t>
      </w:r>
      <w:r>
        <w:t xml:space="preserve">model at the wrong depth and then reporting that as a method failure. Fixing the</w:t>
      </w:r>
      <w:r>
        <w:t xml:space="preserve"> </w:t>
      </w:r>
      <w:r>
        <w:rPr>
          <w:i/>
        </w:rPr>
        <w:t xml:space="preserve">rule</w:t>
      </w:r>
      <w:r>
        <w:t xml:space="preserve"> </w:t>
      </w:r>
      <w:r>
        <w:t xml:space="preserve">instead keeps the held-out test honest without betting on the literature</w:t>
      </w:r>
      <w:r>
        <w:t xml:space="preserve"> </w:t>
      </w:r>
      <w:r>
        <w:t xml:space="preserve">number.</w:t>
      </w:r>
    </w:p>
    <w:p>
      <w:pPr>
        <w:pStyle w:val="BodyText"/>
      </w:pPr>
      <w:r>
        <w:t xml:space="preserve">The rule, executable as written, frozen at Hour 7 before any held-out prompt is</w:t>
      </w:r>
      <w:r>
        <w:t xml:space="preserve"> </w:t>
      </w:r>
      <w:r>
        <w:t xml:space="preserve">scored: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Sweep.</w:t>
      </w:r>
      <w:r>
        <w:t xml:space="preserve"> </w:t>
      </w:r>
      <w:r>
        <w:t xml:space="preserve">For every source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0..30</w:t>
      </w:r>
      <w:r>
        <w:t xml:space="preserve"> </w:t>
      </w:r>
      <w:r>
        <w:t xml:space="preserve">(31 layers; layer 31 is the</w:t>
      </w:r>
      <w:r>
        <w:t xml:space="preserve"> </w:t>
      </w:r>
      <w:r>
        <w:t xml:space="preserve">lens’s output row and is not a selectable source), compute the readout for</w:t>
      </w:r>
      <w:r>
        <w:t xml:space="preserve"> </w:t>
      </w:r>
      <w:r>
        <w:t xml:space="preserve">all three arms on all eligible development pairs, in both fact orders.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Score each layer</w:t>
      </w:r>
      <w:r>
        <w:t xml:space="preserve"> </w:t>
      </w:r>
      <w:r>
        <w:t xml:space="preserve">by the mean paired binding margin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defined in 2.5,</w:t>
      </w:r>
      <w:r>
        <w:t xml:space="preserve"> </w:t>
      </w:r>
      <w:r>
        <w:t xml:space="preserve">computed on development pairs only, for the</w:t>
      </w:r>
      <w:r>
        <w:t xml:space="preserve"> </w:t>
      </w:r>
      <w:r>
        <w:rPr>
          <w:b/>
        </w:rPr>
        <w:t xml:space="preserve">J-Lens arm</w:t>
      </w:r>
      <w:r>
        <w:t xml:space="preserve">. Call it</w:t>
      </w:r>
      <w:r>
        <w:t xml:space="preserve"> </w:t>
      </w:r>
      <w:r>
        <w:rPr>
          <w:rStyle w:val="VerbatimChar"/>
        </w:rPr>
        <w:t xml:space="preserve">m(l)</w:t>
      </w:r>
      <w:r>
        <w:t xml:space="preserve">,</w:t>
      </w:r>
      <w:r>
        <w:t xml:space="preserve"> </w:t>
      </w:r>
      <w:r>
        <w:t xml:space="preserve">with standard error</w:t>
      </w:r>
      <w:r>
        <w:t xml:space="preserve"> </w:t>
      </w:r>
      <w:r>
        <w:rPr>
          <w:rStyle w:val="VerbatimChar"/>
        </w:rPr>
        <w:t xml:space="preserve">se(l)</w:t>
      </w:r>
      <w:r>
        <w:t xml:space="preserve"> </w:t>
      </w:r>
      <w:r>
        <w:t xml:space="preserve">over development pairs.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Pick the peak.</w:t>
      </w:r>
      <w:r>
        <w:t xml:space="preserve"> </w:t>
      </w:r>
      <w:r>
        <w:rPr>
          <w:rStyle w:val="VerbatimChar"/>
        </w:rPr>
        <w:t xml:space="preserve">l* = argmax_l m(l)</w:t>
      </w:r>
      <w:r>
        <w:t xml:space="preserve">. Ties break to the lowest index.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Grow the band.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maximal contiguous run of layers containing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t xml:space="preserve">all of whose members satisfy</w:t>
      </w:r>
      <w:r>
        <w:t xml:space="preserve"> </w:t>
      </w:r>
      <w:r>
        <w:rPr>
          <w:rStyle w:val="VerbatimChar"/>
        </w:rPr>
        <w:t xml:space="preserve">m(l) &gt;= m(l*) - se(l*)</w:t>
      </w:r>
      <w:r>
        <w:t xml:space="preserve">. If no neighbour</w:t>
      </w:r>
      <w:r>
        <w:t xml:space="preserve"> </w:t>
      </w:r>
      <w:r>
        <w:t xml:space="preserve">qualifies,</w:t>
      </w:r>
      <w:r>
        <w:t xml:space="preserve"> </w:t>
      </w:r>
      <w:r>
        <w:rPr>
          <w:rStyle w:val="VerbatimChar"/>
        </w:rPr>
        <w:t xml:space="preserve">B = {l*}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written into the preregistration at Hour 7 and</w:t>
      </w:r>
      <w:r>
        <w:t xml:space="preserve"> </w:t>
      </w:r>
      <w:r>
        <w:t xml:space="preserve">are not revisited. Held-out scoring uses the frozen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only; there is no</w:t>
      </w:r>
      <w:r>
        <w:t xml:space="preserve"> </w:t>
      </w:r>
      <w:r>
        <w:t xml:space="preserve">re-selection on held-out data, and no post-hoc widening.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Same band for every arm.</w:t>
      </w:r>
      <w:r>
        <w:t xml:space="preserve"> </w:t>
      </w:r>
      <w:r>
        <w:t xml:space="preserve">J-Lens, logit lens and the supervised reference</w:t>
      </w:r>
      <w:r>
        <w:t xml:space="preserve"> </w:t>
      </w:r>
      <w:r>
        <w:t xml:space="preserve">are all scored over the same</w:t>
      </w:r>
      <w:r>
        <w:t xml:space="preserve"> </w:t>
      </w:r>
      <w:r>
        <w:rPr>
          <w:rStyle w:val="VerbatimChar"/>
        </w:rPr>
        <w:t xml:space="preserve">B</w:t>
      </w:r>
      <w:r>
        <w:t xml:space="preserve">, selected on J-Lens. Selecting on J-Lens and</w:t>
      </w:r>
      <w:r>
        <w:t xml:space="preserve"> </w:t>
      </w:r>
      <w:r>
        <w:t xml:space="preserve">then applying that band to its own baselines is the choice that disadvantages</w:t>
      </w:r>
      <w:r>
        <w:t xml:space="preserve"> </w:t>
      </w:r>
      <w:r>
        <w:t xml:space="preserve">J-Lens least — so if J-Lens loses, it loses on a band chosen in its favour.</w:t>
      </w:r>
      <w:r>
        <w:t xml:space="preserve"> </w:t>
      </w:r>
      <w:r>
        <w:t xml:space="preserve">State this rather than hiding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Rank aggregation.</w:t>
      </w:r>
      <w:r>
        <w:t xml:space="preserve"> </w:t>
      </w:r>
      <w:r>
        <w:t xml:space="preserve">Where a rank-based metric needs a single number per</w:t>
      </w:r>
      <w:r>
        <w:t xml:space="preserve"> </w:t>
      </w:r>
      <w:r>
        <w:t xml:space="preserve">prompt, use the best rank within</w:t>
      </w:r>
      <w:r>
        <w:t xml:space="preserve"> </w:t>
      </w:r>
      <w:r>
        <w:rPr>
          <w:rStyle w:val="VerbatimChar"/>
        </w:rPr>
        <w:t xml:space="preserve">B</w:t>
      </w:r>
      <w:r>
        <w:t xml:space="preserve">, identically for all arms.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Publish the sweep.</w:t>
      </w:r>
      <w:r>
        <w:t xml:space="preserve"> </w:t>
      </w:r>
      <w:r>
        <w:t xml:space="preserve">The full 31-layer development curve is reported, not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l*</w:t>
      </w:r>
      <w:r>
        <w:t xml:space="preserve">, so a reader can see whether the selection sat on a plateau or on a</w:t>
      </w:r>
      <w:r>
        <w:t xml:space="preserve"> </w:t>
      </w:r>
      <w:r>
        <w:t xml:space="preserve">spike. A spike is a warning about the selection, and should be visible.</w:t>
      </w:r>
    </w:p>
    <w:p>
      <w:pPr>
        <w:pStyle w:val="FirstParagraph"/>
      </w:pPr>
      <w:r>
        <w:rPr>
          <w:b/>
        </w:rPr>
        <w:t xml:space="preserve">Result, and a deviation stated.</w:t>
      </w:r>
      <w:r>
        <w:t xml:space="preserve"> </w:t>
      </w:r>
      <w:r>
        <w:t xml:space="preserve">The implemented pipeline applies steps 1-3</w:t>
      </w:r>
      <w:r>
        <w:t xml:space="preserve"> </w:t>
      </w:r>
      <w:r>
        <w:t xml:space="preserve">and 8 of this rule — per-position argmax of the mean paired intermediate margin</w:t>
      </w:r>
      <w:r>
        <w:t xml:space="preserve"> </w:t>
      </w:r>
      <w:r>
        <w:t xml:space="preserve">on dev, full 31-layer curve published in every run record — and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implement the band-growth of steps 4-7: scoring is at the single selected layer</w:t>
      </w:r>
      <w:r>
        <w:t xml:space="preserve"> </w:t>
      </w:r>
      <w:r>
        <w:t xml:space="preserve">per position. This is a simplification of the written rule, made before any</w:t>
      </w:r>
      <w:r>
        <w:t xml:space="preserve"> </w:t>
      </w:r>
      <w:r>
        <w:t xml:space="preserve">held-out contact and applied identically to every arm; it is recorded here</w:t>
      </w:r>
      <w:r>
        <w:t xml:space="preserve"> </w:t>
      </w:r>
      <w:r>
        <w:t xml:space="preserve">rather than silently reconciled. Selected layers, identical on both clusters at</w:t>
      </w:r>
      <w:r>
        <w:t xml:space="preserve"> </w:t>
      </w:r>
      <w:r>
        <w:t xml:space="preserve">every position carrying signal, frozen in</w:t>
      </w:r>
      <w:r>
        <w:t xml:space="preserve"> </w:t>
      </w:r>
      <w:r>
        <w:rPr>
          <w:rStyle w:val="VerbatimChar"/>
        </w:rPr>
        <w:t xml:space="preserve">experiments/stage3/freeze.json</w:t>
      </w:r>
      <w:r>
        <w:t xml:space="preserve">:</w:t>
      </w:r>
      <w:r>
        <w:t xml:space="preserve"> </w:t>
      </w:r>
      <w:r>
        <w:t xml:space="preserve">J-Lens L30 at the relation-completing token, L27 at the question mark, L27 at</w:t>
      </w:r>
      <w:r>
        <w:t xml:space="preserve"> </w:t>
      </w:r>
      <w:r>
        <w:t xml:space="preserve">the final token, L25 at prequery; logit lens L30/L29/L30/L24. At positions</w:t>
      </w:r>
      <w:r>
        <w:t xml:space="preserve"> </w:t>
      </w:r>
      <w:r>
        <w:t xml:space="preserve">where every layer’s margin is ~0.005 the argmax selects noise and a different</w:t>
      </w:r>
      <w:r>
        <w:t xml:space="preserve"> </w:t>
      </w:r>
      <w:r>
        <w:t xml:space="preserve">GPU rounds to a different layer (q00: L29 vs L28 across clusters, median rank</w:t>
      </w:r>
      <w:r>
        <w:t xml:space="preserve"> </w:t>
      </w:r>
      <w:r>
        <w:t xml:space="preserve">swinging 5,186 to 29,916) — a property of the rule where there is no signal,</w:t>
      </w:r>
      <w:r>
        <w:t xml:space="preserve"> </w:t>
      </w:r>
      <w:r>
        <w:t xml:space="preserve">visible because the full curve is published.</w:t>
      </w:r>
    </w:p>
    <w:p>
      <w:pPr>
        <w:pStyle w:val="BodyText"/>
      </w:pPr>
      <w:r>
        <w:rPr>
          <w:b/>
        </w:rPr>
        <w:t xml:space="preserve">The observation point evolved, under pre-registration, and the final token</w:t>
      </w:r>
      <w:r>
        <w:rPr>
          <w:b/>
        </w:rPr>
        <w:t xml:space="preserve"> </w:t>
      </w:r>
      <w:r>
        <w:rPr>
          <w:b/>
        </w:rPr>
        <w:t xml:space="preserve">did not survive as primary.</w:t>
      </w:r>
      <w:r>
        <w:t xml:space="preserve"> </w:t>
      </w:r>
      <w:r>
        <w:t xml:space="preserve">Verification showed the final prompt token is</w:t>
      </w:r>
      <w:r>
        <w:t xml:space="preserve"> </w:t>
      </w:r>
      <w:r>
        <w:t xml:space="preserve">output-contaminated (38/40 dev generations name the intermediate; §4.2), and</w:t>
      </w:r>
      <w:r>
        <w:t xml:space="preserve"> </w:t>
      </w:r>
      <w:r>
        <w:t xml:space="preserve">the pre-query token precedes the question naming a subject, so no entity is yet</w:t>
      </w:r>
      <w:r>
        <w:t xml:space="preserve"> </w:t>
      </w:r>
      <w:r>
        <w:t xml:space="preserve">the correct intermediate there — its chance-level direction score is the</w:t>
      </w:r>
      <w:r>
        <w:t xml:space="preserve"> </w:t>
      </w:r>
      <w:r>
        <w:t xml:space="preserve">control</w:t>
      </w:r>
      <w:r>
        <w:t xml:space="preserve"> </w:t>
      </w:r>
      <w:r>
        <w:rPr>
          <w:i/>
        </w:rPr>
        <w:t xml:space="preserve">passing</w:t>
      </w:r>
      <w:r>
        <w:t xml:space="preserve">. A position sweep over the query window, with its decision</w:t>
      </w:r>
      <w:r>
        <w:t xml:space="preserve"> </w:t>
      </w:r>
      <w:r>
        <w:t xml:space="preserve">rule committed before submission (learning log, Hour 3), moved the primary</w:t>
      </w:r>
      <w:r>
        <w:t xml:space="preserve"> </w:t>
      </w:r>
      <w:r>
        <w:t xml:space="preserve">measurement positions to the</w:t>
      </w:r>
      <w:r>
        <w:t xml:space="preserve"> </w:t>
      </w:r>
      <w:r>
        <w:rPr>
          <w:b/>
        </w:rPr>
        <w:t xml:space="preserve">relation-completing token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question</w:t>
      </w:r>
      <w:r>
        <w:rPr>
          <w:b/>
        </w:rPr>
        <w:t xml:space="preserve"> </w:t>
      </w:r>
      <w:r>
        <w:rPr>
          <w:b/>
        </w:rPr>
        <w:t xml:space="preserve">mark</w:t>
      </w:r>
      <w:r>
        <w:t xml:space="preserve">, frozen by anchor in</w:t>
      </w:r>
      <w:r>
        <w:t xml:space="preserve"> </w:t>
      </w:r>
      <w:r>
        <w:rPr>
          <w:rStyle w:val="VerbatimChar"/>
        </w:rPr>
        <w:t xml:space="preserve">results/stage2/FREEZE.md</w:t>
      </w:r>
      <w:r>
        <w:t xml:space="preserve"> </w:t>
      </w:r>
      <w:r>
        <w:t xml:space="preserve">before any code that</w:t>
      </w:r>
      <w:r>
        <w:t xml:space="preserve"> </w:t>
      </w:r>
      <w:r>
        <w:t xml:space="preserve">reads held-out was committed. The final and pre-query positions are retained</w:t>
      </w:r>
      <w:r>
        <w:t xml:space="preserve"> </w:t>
      </w:r>
      <w:r>
        <w:t xml:space="preserve">as the contaminated and undetermined references respectively.</w:t>
      </w:r>
    </w:p>
    <w:p>
      <w:pPr>
        <w:pStyle w:val="Heading2"/>
      </w:pPr>
      <w:bookmarkStart w:id="44" w:name="arms-metrics-and-controls"/>
      <w:r>
        <w:t xml:space="preserve">2.5 Arms, metrics, and controls</w:t>
      </w:r>
      <w:bookmarkEnd w:id="44"/>
    </w:p>
    <w:p>
      <w:pPr>
        <w:pStyle w:val="Heading3"/>
      </w:pPr>
      <w:bookmarkStart w:id="45" w:name="three-arms"/>
      <w:r>
        <w:t xml:space="preserve">Three arms</w:t>
      </w:r>
      <w:bookmarkEnd w:id="45"/>
    </w:p>
    <w:p>
      <w:pPr>
        <w:pStyle w:val="FirstParagraph"/>
      </w:pPr>
      <w:r>
        <w:rPr>
          <w:b/>
        </w:rPr>
        <w:t xml:space="preserve">Arm 1 — J-Lens.</w:t>
      </w:r>
      <w:r>
        <w:t xml:space="preserve"> </w:t>
      </w:r>
      <w:r>
        <w:rPr>
          <w:rStyle w:val="VerbatimChar"/>
        </w:rPr>
        <w:t xml:space="preserve">unembed(J_l @ h_l[t])</w:t>
      </w:r>
      <w:r>
        <w:t xml:space="preserve"> </w:t>
      </w:r>
      <w:r>
        <w:t xml:space="preserve">at layers in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rPr>
          <w:b/>
        </w:rPr>
        <w:t xml:space="preserve">Arm 2 — logit lens.</w:t>
      </w:r>
      <w:r>
        <w:t xml:space="preserve"> </w:t>
      </w:r>
      <w:r>
        <w:t xml:space="preserve">The same call with</w:t>
      </w:r>
      <w:r>
        <w:t xml:space="preserve"> </w:t>
      </w:r>
      <w:r>
        <w:rPr>
          <w:rStyle w:val="VerbatimChar"/>
        </w:rPr>
        <w:t xml:space="preserve">use_jacobian=False</w:t>
      </w:r>
      <w:r>
        <w:t xml:space="preserve">: the identity</w:t>
      </w:r>
      <w:r>
        <w:t xml:space="preserve"> </w:t>
      </w:r>
      <w:r>
        <w:t xml:space="preserve">substituted for</w:t>
      </w:r>
      <w:r>
        <w:t xml:space="preserve"> </w:t>
      </w:r>
      <w:r>
        <w:rPr>
          <w:rStyle w:val="VerbatimChar"/>
        </w:rPr>
        <w:t xml:space="preserve">J_l</w:t>
      </w:r>
      <w:r>
        <w:t xml:space="preserve">, through the identical extraction path (2.1). Isolates the</w:t>
      </w:r>
      <w:r>
        <w:t xml:space="preserve"> </w:t>
      </w:r>
      <w:r>
        <w:t xml:space="preserve">learned transport and nothing else.</w:t>
      </w:r>
    </w:p>
    <w:p>
      <w:pPr>
        <w:pStyle w:val="BodyText"/>
      </w:pPr>
      <w:r>
        <w:rPr>
          <w:b/>
        </w:rPr>
        <w:t xml:space="preserve">Arm 3 — supervised difference-in-means reference.</w:t>
      </w:r>
      <w:r>
        <w:t xml:space="preserve"> </w:t>
      </w:r>
      <w:r>
        <w:t xml:space="preserve">This arm is new relative</w:t>
      </w:r>
      <w:r>
        <w:t xml:space="preserve"> </w:t>
      </w:r>
      <w:r>
        <w:t xml:space="preserve">to the design of record and it is not optional.</w:t>
      </w:r>
    </w:p>
    <w:p>
      <w:pPr>
        <w:pStyle w:val="BodyText"/>
      </w:pPr>
      <w:r>
        <w:rPr>
          <w:i/>
        </w:rPr>
        <w:t xml:space="preserve">Why it exists.</w:t>
      </w:r>
      <w:r>
        <w:t xml:space="preserve"> </w:t>
      </w:r>
      <w:r>
        <w:t xml:space="preserve">Logit lens is documented in prior work as sometimes being</w:t>
      </w:r>
      <w:r>
        <w:t xml:space="preserve"> </w:t>
      </w:r>
      <w:r>
        <w:t xml:space="preserve">close to non-functional outside GPT-2, which is not used here. So a two-arm</w:t>
      </w:r>
      <w:r>
        <w:t xml:space="preserve"> </w:t>
      </w:r>
      <w:r>
        <w:t xml:space="preserve">comparison is uninformative in either direction: if J-Lens beats logit lens,</w:t>
      </w:r>
      <w:r>
        <w:t xml:space="preserve"> </w:t>
      </w:r>
      <w:r>
        <w:t xml:space="preserve">that may only say logit lens does not work on Qwen3.5; if both sit at floor,</w:t>
      </w:r>
      <w:r>
        <w:t xml:space="preserve"> </w:t>
      </w:r>
      <w:r>
        <w:t xml:space="preserve">“</w:t>
      </w:r>
      <w:r>
        <w:t xml:space="preserve">J-Lens cannot read binding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binding is not linearly present in the</w:t>
      </w:r>
      <w:r>
        <w:t xml:space="preserve"> </w:t>
      </w:r>
      <w:r>
        <w:t xml:space="preserve">residual at this layer at all</w:t>
      </w:r>
      <w:r>
        <w:t xml:space="preserve">”</w:t>
      </w:r>
      <w:r>
        <w:t xml:space="preserve"> </w:t>
      </w:r>
      <w:r>
        <w:t xml:space="preserve">produce identical numbers. Without a third arm</w:t>
      </w:r>
      <w:r>
        <w:t xml:space="preserve"> </w:t>
      </w:r>
      <w:r>
        <w:t xml:space="preserve">there is no way to tell those apart, and therefore no way to interpret any</w:t>
      </w:r>
      <w:r>
        <w:t xml:space="preserve"> </w:t>
      </w:r>
      <w:r>
        <w:t xml:space="preserve">J-Lens number that comes back. The supervised arm is the cheapest instrument</w:t>
      </w:r>
      <w:r>
        <w:t xml:space="preserve"> </w:t>
      </w:r>
      <w:r>
        <w:t xml:space="preserve">that separates them.</w:t>
      </w:r>
    </w:p>
    <w:p>
      <w:pPr>
        <w:pStyle w:val="BodyText"/>
      </w:pPr>
      <w:r>
        <w:rPr>
          <w:i/>
        </w:rPr>
        <w:t xml:space="preserve">What it is.</w:t>
      </w:r>
      <w:r>
        <w:t xml:space="preserve"> </w:t>
      </w:r>
      <w:r>
        <w:t xml:space="preserve">A nearest-centroid (equivalently, isotropic-covariance LDA)</w:t>
      </w:r>
      <w:r>
        <w:t xml:space="preserve"> </w:t>
      </w:r>
      <w:r>
        <w:t xml:space="preserve">readout over the closed set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of intermediate tokens used across the dataset.</w:t>
      </w:r>
      <w:r>
        <w:t xml:space="preserve"> </w:t>
      </w:r>
      <w:r>
        <w:t xml:space="preserve">No training loop, no optimiser, roughly twenty lines:</w:t>
      </w:r>
    </w:p>
    <w:p>
      <w:pPr>
        <w:pStyle w:val="SourceCode"/>
      </w:pPr>
      <w:r>
        <w:rPr>
          <w:rStyle w:val="CommentTok"/>
        </w:rPr>
        <w:t xml:space="preserve"># per layer l. H[p] = residual at layer l, final prompt token, prompt p.</w:t>
      </w:r>
      <w:r>
        <w:br/>
      </w:r>
      <w:r>
        <w:rPr>
          <w:rStyle w:val="CommentTok"/>
        </w:rPr>
        <w:t xml:space="preserve"># c[p] = correct intermediate token id for prompt p.  V = set of intermediates.</w:t>
      </w:r>
      <w:r>
        <w:br/>
      </w:r>
      <w:r>
        <w:br/>
      </w:r>
      <w:r>
        <w:rPr>
          <w:rStyle w:val="NormalTok"/>
        </w:rPr>
        <w:t xml:space="preserve">h_bar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mean(H[p]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dev)                       </w:t>
      </w:r>
      <w:r>
        <w:rPr>
          <w:rStyle w:val="CommentTok"/>
        </w:rPr>
        <w:t xml:space="preserve"># dev-set centering only</w:t>
      </w:r>
      <w:r>
        <w:br/>
      </w:r>
      <w:r>
        <w:rPr>
          <w:rStyle w:val="NormalTok"/>
        </w:rPr>
        <w:t xml:space="preserve">X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{p: H[p]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h_bar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dev}</w:t>
      </w:r>
      <w:r>
        <w:br/>
      </w:r>
      <w:r>
        <w:rPr>
          <w:rStyle w:val="NormalTok"/>
        </w:rPr>
        <w:t xml:space="preserve">mu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{v: mean(X[p]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dev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c[p]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score(h, v):                                      </w:t>
      </w:r>
      <w:r>
        <w:rPr>
          <w:rStyle w:val="CommentTok"/>
        </w:rPr>
        <w:t xml:space="preserve"># nearest-centroid rule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h_bar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dot(x, mu[v])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dot(mu[v], mu[v])</w:t>
      </w:r>
      <w:r>
        <w:br/>
      </w:r>
      <w:r>
        <w:br/>
      </w:r>
      <w:r>
        <w:rPr>
          <w:rStyle w:val="CommentTok"/>
        </w:rPr>
        <w:t xml:space="preserve"># scoring any prompt q with candidates (correct c_q, alternative a_q):</w:t>
      </w:r>
      <w:r>
        <w:br/>
      </w:r>
      <w:r>
        <w:rPr>
          <w:rStyle w:val="NormalTok"/>
        </w:rPr>
        <w:t xml:space="preserve">margin_q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score(H[q], c_q)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score(H[q], a_q)</w:t>
      </w:r>
      <w:r>
        <w:br/>
      </w:r>
      <w:r>
        <w:rPr>
          <w:rStyle w:val="NormalTok"/>
        </w:rPr>
        <w:t xml:space="preserve">success_q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margin_q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- 0.5 * ||mu_v||^2</w:t>
      </w:r>
      <w:r>
        <w:t xml:space="preserve"> </w:t>
      </w:r>
      <w:r>
        <w:t xml:space="preserve">term is what makes this a nearest-centroid decision</w:t>
      </w:r>
      <w:r>
        <w:t xml:space="preserve"> </w:t>
      </w:r>
      <w:r>
        <w:t xml:space="preserve">rule rather than a raw projection, and it removes the bias that would otherwise</w:t>
      </w:r>
      <w:r>
        <w:t xml:space="preserve"> </w:t>
      </w:r>
      <w:r>
        <w:t xml:space="preserve">favour whichever intermediate happens to have the larger centroid norm.</w:t>
      </w:r>
    </w:p>
    <w:p>
      <w:pPr>
        <w:pStyle w:val="BodyText"/>
      </w:pPr>
      <w:r>
        <w:rPr>
          <w:i/>
        </w:rPr>
        <w:t xml:space="preserve">Discipline.</w:t>
      </w:r>
      <w:r>
        <w:t xml:space="preserve"> </w:t>
      </w:r>
      <w:r>
        <w:rPr>
          <w:rStyle w:val="VerbatimChar"/>
        </w:rPr>
        <w:t xml:space="preserve">h_bar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are estimated on development prompts only — all</w:t>
      </w:r>
      <w:r>
        <w:t xml:space="preserve"> </w:t>
      </w:r>
      <w:r>
        <w:t xml:space="preserve">fact orders, all eligible development pairs — and applied unchanged to the</w:t>
      </w:r>
      <w:r>
        <w:t xml:space="preserve"> </w:t>
      </w:r>
      <w:r>
        <w:t xml:space="preserve">held-out set. A leave-one-pair-out estimate on development is reported alongside,</w:t>
      </w:r>
      <w:r>
        <w:t xml:space="preserve"> </w:t>
      </w:r>
      <w:r>
        <w:t xml:space="preserve">as a check that the arm is not simply memorising ten pairs.</w:t>
      </w:r>
    </w:p>
    <w:p>
      <w:pPr>
        <w:pStyle w:val="BodyText"/>
      </w:pPr>
      <w:r>
        <w:rPr>
          <w:i/>
        </w:rPr>
        <w:t xml:space="preserve">What it does and does not bound.</w:t>
      </w:r>
      <w:r>
        <w:t xml:space="preserve"> </w:t>
      </w:r>
      <w:r>
        <w:t xml:space="preserve">Call it a reference level, not a ceiling.</w:t>
      </w:r>
      <w:r>
        <w:t xml:space="preserve"> </w:t>
      </w:r>
      <w:r>
        <w:t xml:space="preserve">It is biased in both directions and both should be stated: it</w:t>
      </w:r>
      <w:r>
        <w:t xml:space="preserve"> </w:t>
      </w:r>
      <w:r>
        <w:rPr>
          <w:b/>
        </w:rPr>
        <w:t xml:space="preserve">under</w:t>
      </w:r>
      <w:r>
        <w:t xml:space="preserve">-estimates</w:t>
      </w:r>
      <w:r>
        <w:t xml:space="preserve"> </w:t>
      </w:r>
      <w:r>
        <w:t xml:space="preserve">linear availability, because a stronger probe fit on more data could do better</w:t>
      </w:r>
      <w:r>
        <w:t xml:space="preserve"> </w:t>
      </w:r>
      <w:r>
        <w:t xml:space="preserve">than ten pairs’ worth of class means; and it</w:t>
      </w:r>
      <w:r>
        <w:t xml:space="preserve"> </w:t>
      </w:r>
      <w:r>
        <w:rPr>
          <w:b/>
        </w:rPr>
        <w:t xml:space="preserve">over</w:t>
      </w:r>
      <w:r>
        <w:t xml:space="preserve">-states what any</w:t>
      </w:r>
      <w:r>
        <w:t xml:space="preserve"> </w:t>
      </w:r>
      <w:r>
        <w:t xml:space="preserve">unsupervised readout should be expected to reach, because it is handed the</w:t>
      </w:r>
      <w:r>
        <w:t xml:space="preserve"> </w:t>
      </w:r>
      <w:r>
        <w:t xml:space="preserve">labels. Its job is only to answer</w:t>
      </w:r>
      <w:r>
        <w:t xml:space="preserve"> </w:t>
      </w:r>
      <w:r>
        <w:t xml:space="preserve">“</w:t>
      </w:r>
      <w:r>
        <w:t xml:space="preserve">is binding information linearly present in</w:t>
      </w:r>
      <w:r>
        <w:t xml:space="preserve"> </w:t>
      </w:r>
      <w:r>
        <w:t xml:space="preserve">this residual at all</w:t>
      </w:r>
      <w:r>
        <w:t xml:space="preserve">”</w:t>
      </w:r>
      <w:r>
        <w:t xml:space="preserve">, which is the question that makes arms 1 and 2</w:t>
      </w:r>
      <w:r>
        <w:t xml:space="preserve"> </w:t>
      </w:r>
      <w:r>
        <w:t xml:space="preserve">interpretable. Concretely: if arm 3 is near floor, the correct conclusion is</w:t>
      </w:r>
      <w:r>
        <w:t xml:space="preserve"> </w:t>
      </w:r>
      <w:r>
        <w:t xml:space="preserve">about the model or the layer, not about J-Lens. If arm 3 is high and both lenses</w:t>
      </w:r>
      <w:r>
        <w:t xml:space="preserve"> </w:t>
      </w:r>
      <w:r>
        <w:t xml:space="preserve">are at floor, the conclusion is about the readouts.</w:t>
      </w:r>
    </w:p>
    <w:p>
      <w:pPr>
        <w:pStyle w:val="BodyText"/>
      </w:pPr>
      <w:r>
        <w:rPr>
          <w:b/>
        </w:rPr>
        <w:t xml:space="preserve">Result.</w:t>
      </w:r>
      <w:r>
        <w:t xml:space="preserve"> </w:t>
      </w:r>
      <w:r>
        <w:t xml:space="preserve">Arm 3 first returned an uninterpretable number (12 of 40 records</w:t>
      </w:r>
      <w:r>
        <w:t xml:space="preserve"> </w:t>
      </w:r>
      <w:r>
        <w:t xml:space="preserve">scorable: fourteen classes over ten pairs left nine classes with support in</w:t>
      </w:r>
      <w:r>
        <w:t xml:space="preserve"> </w:t>
      </w:r>
      <w:r>
        <w:t xml:space="preserve">only one pair, so leave-one-pair-out deleted their support), which forced the</w:t>
      </w:r>
      <w:r>
        <w:t xml:space="preserve"> </w:t>
      </w:r>
      <w:r>
        <w:t xml:space="preserve">shared six-word vocabulary now used by both splits — a dataset fix, recorded</w:t>
      </w:r>
      <w:r>
        <w:t xml:space="preserve"> </w:t>
      </w:r>
      <w:r>
        <w:t xml:space="preserve">as such. On the regenerated dev split it scores all 40 records</w:t>
      </w:r>
      <w:r>
        <w:t xml:space="preserve"> </w:t>
      </w:r>
      <w:r>
        <w:t xml:space="preserve">(leave-one-pair-out 0.625-0.650 at the final token across three GPU runs), and</w:t>
      </w:r>
      <w:r>
        <w:t xml:space="preserve"> </w:t>
      </w:r>
      <w:r>
        <w:t xml:space="preserve">in the frozen evaluation it transfers dev-fit to held-out unchanged:</w:t>
      </w:r>
      <w:r>
        <w:t xml:space="preserve"> </w:t>
      </w:r>
      <w:r>
        <w:rPr>
          <w:b/>
        </w:rPr>
        <w:t xml:space="preserve">0.725 → 0.731 at the question mark</w:t>
      </w:r>
      <w:r>
        <w:t xml:space="preserve"> </w:t>
      </w:r>
      <w:r>
        <w:t xml:space="preserve">— which turned out to equal the model’s</w:t>
      </w:r>
      <w:r>
        <w:t xml:space="preserve"> </w:t>
      </w:r>
      <w:r>
        <w:t xml:space="preserve">own next-token preference rate at that position exactly, and</w:t>
      </w:r>
      <w:r>
        <w:t xml:space="preserve"> </w:t>
      </w:r>
      <w:r>
        <w:rPr>
          <w:b/>
        </w:rPr>
        <w:t xml:space="preserve">0.525 at the</w:t>
      </w:r>
      <w:r>
        <w:rPr>
          <w:b/>
        </w:rPr>
        <w:t xml:space="preserve"> </w:t>
      </w:r>
      <w:r>
        <w:rPr>
          <w:b/>
        </w:rPr>
        <w:t xml:space="preserve">relation-completing token where J-Lens reads 0.781</w:t>
      </w:r>
      <w:r>
        <w:t xml:space="preserve">. Both numbers turned out</w:t>
      </w:r>
      <w:r>
        <w:t xml:space="preserve"> </w:t>
      </w:r>
      <w:r>
        <w:t xml:space="preserve">to be load-bearing for the attribution in §4.2: the first says the linearly</w:t>
      </w:r>
      <w:r>
        <w:t xml:space="preserve"> </w:t>
      </w:r>
      <w:r>
        <w:t xml:space="preserve">decodable signal at the best position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output preference; the second</w:t>
      </w:r>
      <w:r>
        <w:t xml:space="preserve"> </w:t>
      </w:r>
      <w:r>
        <w:t xml:space="preserve">says the residual there does not linearly separate the binding — what J-Lens</w:t>
      </w:r>
      <w:r>
        <w:t xml:space="preserve"> </w:t>
      </w:r>
      <w:r>
        <w:t xml:space="preserve">adds is its Jacobian, a linearization of the remaining computation.</w:t>
      </w:r>
    </w:p>
    <w:p>
      <w:pPr>
        <w:pStyle w:val="BodyText"/>
      </w:pPr>
      <w:r>
        <w:rPr>
          <w:i/>
        </w:rPr>
        <w:t xml:space="preserve">Reading this section against the run manifest.</w:t>
      </w:r>
      <w:r>
        <w:t xml:space="preserve"> </w:t>
      </w:r>
      <w:r>
        <w:t xml:space="preserve">The Stage 1 passive readout</w:t>
      </w:r>
      <w:r>
        <w:t xml:space="preserve"> </w:t>
      </w:r>
      <w:r>
        <w:t xml:space="preserve">emits three arm strings —</w:t>
      </w:r>
      <w:r>
        <w:t xml:space="preserve"> </w:t>
      </w:r>
      <w:r>
        <w:rPr>
          <w:rStyle w:val="VerbatimChar"/>
        </w:rPr>
        <w:t xml:space="preserve">jlens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logitlens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jlens_random_transport</w:t>
      </w:r>
      <w:r>
        <w:t xml:space="preserve"> </w:t>
      </w:r>
      <w:r>
        <w:t xml:space="preserve">—</w:t>
      </w:r>
      <w:r>
        <w:t xml:space="preserve"> </w:t>
      </w:r>
      <w:r>
        <w:t xml:space="preserve">and they do not map one-to-one onto the three arms above.</w:t>
      </w:r>
      <w:r>
        <w:t xml:space="preserve"> </w:t>
      </w:r>
      <w:r>
        <w:rPr>
          <w:rStyle w:val="VerbatimChar"/>
        </w:rPr>
        <w:t xml:space="preserve">jlens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logitlens</w:t>
      </w:r>
      <w:r>
        <w:t xml:space="preserve"> </w:t>
      </w:r>
      <w:r>
        <w:t xml:space="preserve">are arms 1 and 2.</w:t>
      </w:r>
      <w:r>
        <w:t xml:space="preserve"> </w:t>
      </w:r>
      <w:r>
        <w:rPr>
          <w:rStyle w:val="VerbatimChar"/>
        </w:rPr>
        <w:t xml:space="preserve">jlens_random_transport</w:t>
      </w:r>
      <w:r>
        <w:t xml:space="preserve"> </w:t>
      </w:r>
      <w:r>
        <w:t xml:space="preserve">is not a fourth arm: it</w:t>
      </w:r>
      <w:r>
        <w:t xml:space="preserve"> </w:t>
      </w:r>
      <w:r>
        <w:t xml:space="preserve">is control 8a, executed through the same harness so that it shares the</w:t>
      </w:r>
      <w:r>
        <w:t xml:space="preserve"> </w:t>
      </w:r>
      <w:r>
        <w:t xml:space="preserve">extraction and scoring path exactly, and it is reported as a control rather than</w:t>
      </w:r>
      <w:r>
        <w:t xml:space="preserve"> </w:t>
      </w:r>
      <w:r>
        <w:t xml:space="preserve">as a comparison of interest. The supervised reference (arm 3) is not among them;</w:t>
      </w:r>
      <w:r>
        <w:t xml:space="preserve"> </w:t>
      </w:r>
      <w:r>
        <w:t xml:space="preserve">it is not part of the Stage 1 passive script.</w:t>
      </w:r>
    </w:p>
    <w:p>
      <w:pPr>
        <w:pStyle w:val="Heading3"/>
      </w:pPr>
      <w:bookmarkStart w:id="46" w:name="metrics"/>
      <w:r>
        <w:t xml:space="preserve">Metrics</w:t>
      </w:r>
      <w:bookmarkEnd w:id="46"/>
    </w:p>
    <w:p>
      <w:pPr>
        <w:pStyle w:val="FirstParagraph"/>
      </w:pPr>
      <w:r>
        <w:t xml:space="preserve">Two primary metrics are reported together: the pre-registered binary one, and a</w:t>
      </w:r>
      <w:r>
        <w:t xml:space="preserve"> </w:t>
      </w:r>
      <w:r>
        <w:t xml:space="preserve">continuous one alongside it. Forty bootstrapped Bernoullis is the weakest</w:t>
      </w:r>
      <w:r>
        <w:t xml:space="preserve"> </w:t>
      </w:r>
      <w:r>
        <w:t xml:space="preserve">version of this experiment; the continuous metric uses the whole ordering and is</w:t>
      </w:r>
      <w:r>
        <w:t xml:space="preserve"> </w:t>
      </w:r>
      <w:r>
        <w:t xml:space="preserve">closer to the model’s own objective, which is why IOI’s endorsed analogue (logit</w:t>
      </w:r>
      <w:r>
        <w:t xml:space="preserve"> </w:t>
      </w:r>
      <w:r>
        <w:t xml:space="preserve">difference) is continuous.</w:t>
      </w:r>
    </w:p>
    <w:p>
      <w:pPr>
        <w:pStyle w:val="BodyText"/>
      </w:pPr>
      <w:r>
        <w:rPr>
          <w:b/>
        </w:rPr>
        <w:t xml:space="preserve">(a) Pairwise binding success — binary, conjunctive.</w:t>
      </w:r>
      <w:r>
        <w:t xml:space="preserve"> </w:t>
      </w:r>
      <w:r>
        <w:t xml:space="preserve">For a pair, success</w:t>
      </w:r>
      <w:r>
        <w:t xml:space="preserve"> </w:t>
      </w:r>
      <w:r>
        <w:t xml:space="preserve">requires</w:t>
      </w:r>
      <w:r>
        <w:t xml:space="preserve"> </w:t>
      </w:r>
      <w:r>
        <w:rPr>
          <w:i/>
        </w:rPr>
        <w:t xml:space="preserve">both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in Variant A,</w:t>
      </w:r>
      <w:r>
        <w:t xml:space="preserve"> </w:t>
      </w:r>
      <w:r>
        <w:rPr>
          <w:rStyle w:val="VerbatimChar"/>
        </w:rPr>
        <w:t xml:space="preserve">score(correct) &gt; score(alternative)</w:t>
      </w:r>
      <w:r>
        <w:t xml:space="preserve">; and</w:t>
      </w:r>
    </w:p>
    <w:p>
      <w:pPr>
        <w:numPr>
          <w:ilvl w:val="0"/>
          <w:numId w:val="1005"/>
        </w:numPr>
        <w:pStyle w:val="Compact"/>
      </w:pPr>
      <w:r>
        <w:t xml:space="preserve">in Variant B, the ordering reverses correctly.</w:t>
      </w:r>
    </w:p>
    <w:p>
      <w:pPr>
        <w:pStyle w:val="FirstParagraph"/>
      </w:pPr>
      <w:r>
        <w:t xml:space="preserve">The conjunction is the point. Because the two variants have identical entity</w:t>
      </w:r>
      <w:r>
        <w:t xml:space="preserve"> </w:t>
      </w:r>
      <w:r>
        <w:t xml:space="preserve">inventories,</w:t>
      </w:r>
      <w:r>
        <w:t xml:space="preserve"> </w:t>
      </w:r>
      <w:r>
        <w:rPr>
          <w:b/>
        </w:rPr>
        <w:t xml:space="preserve">any readout that responds only to concept presence scores exactly</w:t>
      </w:r>
      <w:r>
        <w:rPr>
          <w:b/>
        </w:rPr>
        <w:t xml:space="preserve"> </w:t>
      </w:r>
      <w:r>
        <w:rPr>
          <w:b/>
        </w:rPr>
        <w:t xml:space="preserve">zero on this metric</w:t>
      </w:r>
      <w:r>
        <w:t xml:space="preserve">, not 50% — it must return the same preference for both</w:t>
      </w:r>
      <w:r>
        <w:t xml:space="preserve"> </w:t>
      </w:r>
      <w:r>
        <w:t xml:space="preserve">variants, and one of them will be wrong. A readout that is an independent</w:t>
      </w:r>
      <w:r>
        <w:t xml:space="preserve"> </w:t>
      </w:r>
      <w:r>
        <w:t xml:space="preserve">unbiased coin on each variant scores 25%. Both floors are reported, because</w:t>
      </w:r>
      <w:r>
        <w:t xml:space="preserve"> </w:t>
      </w:r>
      <w:r>
        <w:t xml:space="preserve">which one is the relevant null depends on the failure mode being argued against,</w:t>
      </w:r>
      <w:r>
        <w:t xml:space="preserve"> </w:t>
      </w:r>
      <w:r>
        <w:t xml:space="preserve">and quoting a single</w:t>
      </w:r>
      <w:r>
        <w:t xml:space="preserve"> </w:t>
      </w:r>
      <w:r>
        <w:t xml:space="preserve">“</w:t>
      </w:r>
      <w:r>
        <w:t xml:space="preserve">chance</w:t>
      </w:r>
      <w:r>
        <w:t xml:space="preserve">”</w:t>
      </w:r>
      <w:r>
        <w:t xml:space="preserve"> </w:t>
      </w:r>
      <w:r>
        <w:t xml:space="preserve">number would be misleading either way.</w:t>
      </w:r>
    </w:p>
    <w:p>
      <w:pPr>
        <w:pStyle w:val="BodyText"/>
      </w:pPr>
      <w:r>
        <w:rPr>
          <w:b/>
        </w:rPr>
        <w:t xml:space="preserve">(b) Paired binding margin — continuous.</w:t>
      </w:r>
      <w:r>
        <w:t xml:space="preserve"> </w:t>
      </w:r>
      <w:r>
        <w:t xml:space="preserve">For prompt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at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m(p, l) = s_l(correct(p)) - s_l(alternative(p))</w:t>
      </w:r>
      <w:r>
        <w:br/>
      </w:r>
      <w:r>
        <w:rPr>
          <w:rStyle w:val="VerbatimChar"/>
        </w:rPr>
        <w:t xml:space="preserve">M(pair) = 0.5 * [ m(A, l) + m(B, l) ]</w:t>
      </w:r>
    </w:p>
    <w:p>
      <w:pPr>
        <w:pStyle w:val="FirstParagraph"/>
      </w:pPr>
      <w:r>
        <w:t xml:space="preserve">For arms 1 and 2,</w:t>
      </w:r>
      <w:r>
        <w:t xml:space="preserve"> </w:t>
      </w:r>
      <w:r>
        <w:rPr>
          <w:rStyle w:val="VerbatimChar"/>
        </w:rPr>
        <w:t xml:space="preserve">s_l</w:t>
      </w:r>
      <w:r>
        <w:t xml:space="preserve"> </w:t>
      </w:r>
      <w:r>
        <w:t xml:space="preserve">is the raw pre-softmax logit assigned to that candidate</w:t>
      </w:r>
      <w:r>
        <w:t xml:space="preserve"> </w:t>
      </w:r>
      <w:r>
        <w:t xml:space="preserve">token by the readout at layer</w:t>
      </w:r>
      <w:r>
        <w:t xml:space="preserve"> </w:t>
      </w:r>
      <w:r>
        <w:rPr>
          <w:rStyle w:val="VerbatimChar"/>
        </w:rPr>
        <w:t xml:space="preserve">l</w:t>
      </w:r>
      <w:r>
        <w:t xml:space="preserve">, in the model’s own unembedding basis — the</w:t>
      </w:r>
      <w:r>
        <w:t xml:space="preserve"> </w:t>
      </w:r>
      <w:r>
        <w:t xml:space="preserve">direct analogue of IOI’s logit difference. For arm 3,</w:t>
      </w:r>
      <w:r>
        <w:t xml:space="preserve"> </w:t>
      </w:r>
      <w:r>
        <w:rPr>
          <w:rStyle w:val="VerbatimChar"/>
        </w:rPr>
        <w:t xml:space="preserve">s_l</w:t>
      </w:r>
      <w:r>
        <w:t xml:space="preserve"> </w:t>
      </w:r>
      <w:r>
        <w:t xml:space="preserve">is the</w:t>
      </w:r>
      <w:r>
        <w:t xml:space="preserve"> </w:t>
      </w:r>
      <w:r>
        <w:t xml:space="preserve">nearest-centroid score above.</w:t>
      </w:r>
    </w:p>
    <w:p>
      <w:pPr>
        <w:pStyle w:val="BodyText"/>
      </w:pPr>
      <w:r>
        <w:t xml:space="preserve">A necessary caveat, stated rather than buried: margins are comparable</w:t>
      </w:r>
      <w:r>
        <w:t xml:space="preserve"> </w:t>
      </w:r>
      <w:r>
        <w:rPr>
          <w:b/>
        </w:rPr>
        <w:t xml:space="preserve">within</w:t>
      </w:r>
      <w:r>
        <w:t xml:space="preserve"> </w:t>
      </w:r>
      <w:r>
        <w:t xml:space="preserve">an arm and across layers, but the three arms do not share units. Cross-arm</w:t>
      </w:r>
      <w:r>
        <w:t xml:space="preserve"> </w:t>
      </w:r>
      <w:r>
        <w:t xml:space="preserve">comparison therefore uses the sign-based accuracy in (a) and a standardised</w:t>
      </w:r>
      <w:r>
        <w:t xml:space="preserve"> </w:t>
      </w:r>
      <w:r>
        <w:t xml:space="preserve">effect size (</w:t>
      </w:r>
      <w:r>
        <w:rPr>
          <w:rStyle w:val="VerbatimChar"/>
        </w:rPr>
        <w:t xml:space="preserve">mean(M) / sd(M)</w:t>
      </w:r>
      <w:r>
        <w:t xml:space="preserve"> </w:t>
      </w:r>
      <w:r>
        <w:t xml:space="preserve">within arm), never raw margin units. Any</w:t>
      </w:r>
      <w:r>
        <w:t xml:space="preserve"> </w:t>
      </w:r>
      <w:r>
        <w:t xml:space="preserve">cross-arm claim in raw margin units in this write-up is a bug.</w:t>
      </w:r>
    </w:p>
    <w:p>
      <w:pPr>
        <w:pStyle w:val="BodyText"/>
      </w:pPr>
      <w:r>
        <w:rPr>
          <w:b/>
        </w:rPr>
        <w:t xml:space="preserve">(c) Recall@10</w:t>
      </w:r>
      <w:r>
        <w:t xml:space="preserve">, as pre-registered, secondary.</w:t>
      </w:r>
    </w:p>
    <w:p>
      <w:pPr>
        <w:pStyle w:val="BodyText"/>
      </w:pPr>
      <w:r>
        <w:rPr>
          <w:b/>
        </w:rPr>
        <w:t xml:space="preserve">Uncertainty.</w:t>
      </w:r>
      <w:r>
        <w:t xml:space="preserve"> </w:t>
      </w:r>
      <w:r>
        <w:t xml:space="preserve">Paired bootstrap, resampling</w:t>
      </w:r>
      <w:r>
        <w:t xml:space="preserve"> </w:t>
      </w:r>
      <w:r>
        <w:rPr>
          <w:b/>
        </w:rPr>
        <w:t xml:space="preserve">pairs</w:t>
      </w:r>
      <w:r>
        <w:t xml:space="preserve"> </w:t>
      </w:r>
      <w:r>
        <w:t xml:space="preserve">and not prompts, 10,000</w:t>
      </w:r>
      <w:r>
        <w:t xml:space="preserve"> </w:t>
      </w:r>
      <w:r>
        <w:t xml:space="preserve">resamples, seed recorded in the run manifest, 95% intervals throughout.</w:t>
      </w:r>
    </w:p>
    <w:p>
      <w:pPr>
        <w:pStyle w:val="Heading3"/>
      </w:pPr>
      <w:bookmarkStart w:id="47" w:name="Xc42b33a705452a137569fb81674c37717d0a33d"/>
      <w:r>
        <w:t xml:space="preserve">Blocker B4: which width ranks are taken over</w:t>
      </w:r>
      <w:bookmarkEnd w:id="47"/>
    </w:p>
    <w:p>
      <w:pPr>
        <w:pStyle w:val="FirstParagraph"/>
      </w:pPr>
      <w:r>
        <w:rPr>
          <w:rStyle w:val="VerbatimChar"/>
        </w:rPr>
        <w:t xml:space="preserve">len(tokenizer) = 248077</w:t>
      </w:r>
      <w:r>
        <w:t xml:space="preserve"> </w:t>
      </w:r>
      <w:r>
        <w:t xml:space="preserve">but the unembedding is</w:t>
      </w:r>
      <w:r>
        <w:t xml:space="preserve"> </w:t>
      </w:r>
      <w:r>
        <w:rPr>
          <w:rStyle w:val="VerbatimChar"/>
        </w:rPr>
        <w:t xml:space="preserve">248320</w:t>
      </w:r>
      <w:r>
        <w:t xml:space="preserve"> </w:t>
      </w:r>
      <w:r>
        <w:t xml:space="preserve">wide, so roughly 243</w:t>
      </w:r>
      <w:r>
        <w:t xml:space="preserve"> </w:t>
      </w:r>
      <w:r>
        <w:t xml:space="preserve">output ids have no tokenizer string. Any rank metric must state its width, so: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All rank metrics are computed over the full 248,320-wide output</w:t>
      </w:r>
      <w:r>
        <w:t xml:space="preserve">, with the</w:t>
      </w:r>
      <w:r>
        <w:t xml:space="preserve"> </w:t>
      </w:r>
      <w:r>
        <w:t xml:space="preserve">~243 unaddressable ids left in the ranking rather than filtered out. Retaining</w:t>
      </w:r>
      <w:r>
        <w:t xml:space="preserve"> </w:t>
      </w:r>
      <w:r>
        <w:t xml:space="preserve">them is the conservative choice: their presence can only push a correct</w:t>
      </w:r>
      <w:r>
        <w:t xml:space="preserve"> </w:t>
      </w:r>
      <w:r>
        <w:t xml:space="preserve">token’s rank worse, never better, and it avoids a filtering step that could</w:t>
      </w:r>
      <w:r>
        <w:t xml:space="preserve"> </w:t>
      </w:r>
      <w:r>
        <w:t xml:space="preserve">silently differ between arms.</w:t>
      </w:r>
    </w:p>
    <w:p>
      <w:pPr>
        <w:numPr>
          <w:ilvl w:val="0"/>
          <w:numId w:val="1006"/>
        </w:numPr>
        <w:pStyle w:val="Compact"/>
      </w:pPr>
      <w:r>
        <w:t xml:space="preserve">The alternative — ranking over the 248,077 tokenizer-addressable ids — is</w:t>
      </w:r>
      <w:r>
        <w:t xml:space="preserve"> </w:t>
      </w:r>
      <w:r>
        <w:t xml:space="preserve">reported as a single robustness line. The two should differ by at most 243</w:t>
      </w:r>
      <w:r>
        <w:t xml:space="preserve"> </w:t>
      </w:r>
      <w:r>
        <w:t xml:space="preserve">positions. If they differ by more, that is a bug indicator, not a finding.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primary metrics (a) and (b) are unaffected by B4 entirely</w:t>
      </w:r>
      <w:r>
        <w:t xml:space="preserve">, because</w:t>
      </w:r>
      <w:r>
        <w:t xml:space="preserve"> </w:t>
      </w:r>
      <w:r>
        <w:t xml:space="preserve">they compare two named token ids against each other and never form a rank over</w:t>
      </w:r>
      <w:r>
        <w:t xml:space="preserve"> </w:t>
      </w:r>
      <w:r>
        <w:t xml:space="preserve">the vocabulary. Only Recall@10 and the qualitative top-k readouts are exposed</w:t>
      </w:r>
      <w:r>
        <w:t xml:space="preserve"> </w:t>
      </w:r>
      <w:r>
        <w:t xml:space="preserve">to it.</w:t>
      </w:r>
    </w:p>
    <w:p>
      <w:pPr>
        <w:pStyle w:val="Heading3"/>
      </w:pPr>
      <w:bookmarkStart w:id="48" w:name="baselines-and-controls"/>
      <w:r>
        <w:t xml:space="preserve">Baselines and controls</w:t>
      </w:r>
      <w:bookmarkEnd w:id="4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rules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Logit lens, same code path,</w:t>
            </w:r>
            <w:r>
              <w:t xml:space="preserve"> </w:t>
            </w:r>
            <w:r>
              <w:rPr>
                <w:rStyle w:val="VerbatimChar"/>
              </w:rPr>
              <w:t xml:space="preserve">use_jacobian=False</w:t>
            </w:r>
          </w:p>
        </w:tc>
        <w:tc>
          <w:p>
            <w:pPr>
              <w:pStyle w:val="Compact"/>
              <w:jc w:val="left"/>
            </w:pPr>
            <w:r>
              <w:t xml:space="preserve">Any advantage comes from the transport</w:t>
            </w:r>
            <w:r>
              <w:t xml:space="preserve"> </w:t>
            </w:r>
            <w:r>
              <w:rPr>
                <w:rStyle w:val="VerbatimChar"/>
              </w:rPr>
              <w:t xml:space="preserve">J_l</w:t>
            </w:r>
            <w:r>
              <w:t xml:space="preserve">, not from the pipeline</w:t>
            </w:r>
          </w:p>
        </w:tc>
        <w:tc>
          <w:p>
            <w:pPr>
              <w:pStyle w:val="Compact"/>
              <w:jc w:val="left"/>
            </w:pPr>
            <w:r>
              <w:t xml:space="preserve">Primary arm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Supervised difference-in-means reference (arm 3)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Neither lens can read binding</w:t>
            </w:r>
            <w:r>
              <w:t xml:space="preserve">”</w:t>
            </w:r>
            <w:r>
              <w:t xml:space="preserve"> </w:t>
            </w:r>
            <w:r>
              <w:t xml:space="preserve">being confused with</w:t>
            </w:r>
            <w:r>
              <w:t xml:space="preserve"> </w:t>
            </w:r>
            <w:r>
              <w:t xml:space="preserve">“</w:t>
            </w:r>
            <w:r>
              <w:t xml:space="preserve">binding is not linearly there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Primary arm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Order-reversed fact rendering</w:t>
            </w:r>
          </w:p>
        </w:tc>
        <w:tc>
          <w:p>
            <w:pPr>
              <w:pStyle w:val="Compact"/>
              <w:jc w:val="left"/>
            </w:pPr>
            <w:r>
              <w:t xml:space="preserve">A readout that tracks linear position rather than role</w:t>
            </w:r>
          </w:p>
        </w:tc>
        <w:tc>
          <w:p>
            <w:pPr>
              <w:pStyle w:val="Compact"/>
              <w:jc w:val="left"/>
            </w:pPr>
            <w:r>
              <w:t xml:space="preserve">Applied to every 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Coverage positive control</w:t>
            </w:r>
          </w:p>
        </w:tc>
        <w:tc>
          <w:p>
            <w:pPr>
              <w:pStyle w:val="Compact"/>
              <w:jc w:val="left"/>
            </w:pPr>
            <w:r>
              <w:t xml:space="preserve">A null result caused by the lens never having seen this vocabulary, rather than by binding</w:t>
            </w:r>
          </w:p>
        </w:tc>
        <w:tc>
          <w:p>
            <w:pPr>
              <w:pStyle w:val="Compact"/>
              <w:jc w:val="left"/>
            </w:pPr>
            <w:r>
              <w:t xml:space="preserve">Required before any null is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Direct prompting (</w:t>
            </w:r>
            <w:r>
              <w:t xml:space="preserve">“</w:t>
            </w:r>
            <w:r>
              <w:t xml:space="preserve">just ask the model for the intermediate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The task being legible without any internal method</w:t>
            </w:r>
          </w:p>
        </w:tc>
        <w:tc>
          <w:p>
            <w:pPr>
              <w:pStyle w:val="Compact"/>
              <w:jc w:val="left"/>
            </w:pPr>
            <w:r>
              <w:t xml:space="preserve">Held-out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Pair alternative, not arbitrary distractor tokens</w:t>
            </w:r>
          </w:p>
        </w:tc>
        <w:tc>
          <w:p>
            <w:pPr>
              <w:pStyle w:val="Compact"/>
              <w:jc w:val="left"/>
            </w:pPr>
            <w:r>
              <w:t xml:space="preserve">An easy comparison against irrelevant vocabulary</w:t>
            </w:r>
          </w:p>
        </w:tc>
        <w:tc>
          <w:p>
            <w:pPr>
              <w:pStyle w:val="Compact"/>
              <w:jc w:val="left"/>
            </w:pPr>
            <w:r>
              <w:t xml:space="preserve">Built into the 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Label permutation</w:t>
            </w:r>
          </w:p>
        </w:tc>
        <w:tc>
          <w:p>
            <w:pPr>
              <w:pStyle w:val="Compact"/>
              <w:jc w:val="left"/>
            </w:pPr>
            <w:r>
              <w:t xml:space="preserve">Attractive-looking token lists that do not depend on the learned label mapping</w:t>
            </w:r>
          </w:p>
        </w:tc>
        <w:tc>
          <w:p>
            <w:pPr>
              <w:pStyle w:val="Compact"/>
              <w:jc w:val="left"/>
            </w:pPr>
            <w:r>
              <w:t xml:space="preserve">Held-out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p>
            <w:pPr>
              <w:pStyle w:val="Compact"/>
              <w:jc w:val="left"/>
            </w:pPr>
            <w:r>
              <w:t xml:space="preserve">Norm-matched random</w:t>
            </w:r>
            <w:r>
              <w:t xml:space="preserve"> </w:t>
            </w:r>
            <w:r>
              <w:rPr>
                <w:i/>
              </w:rPr>
              <w:t xml:space="preserve">transport</w:t>
            </w:r>
            <w:r>
              <w:t xml:space="preserve">, passive</w:t>
            </w:r>
          </w:p>
        </w:tc>
        <w:tc>
          <w:p>
            <w:pPr>
              <w:pStyle w:val="Compact"/>
              <w:jc w:val="left"/>
            </w:pPr>
            <w:r>
              <w:t xml:space="preserve">Margins that any matrix of that Frobenius norm would produce, whatever</w:t>
            </w:r>
            <w:r>
              <w:t xml:space="preserve"> </w:t>
            </w:r>
            <w:r>
              <w:rPr>
                <w:rStyle w:val="VerbatimChar"/>
              </w:rPr>
              <w:t xml:space="preserve">J_l</w:t>
            </w:r>
            <w:r>
              <w:t xml:space="preserve"> </w:t>
            </w:r>
            <w:r>
              <w:t xml:space="preserve">learned</w:t>
            </w:r>
          </w:p>
        </w:tc>
        <w:tc>
          <w:p>
            <w:pPr>
              <w:pStyle w:val="Compact"/>
              <w:jc w:val="left"/>
            </w:pPr>
            <w:r>
              <w:t xml:space="preserve">Runs in Stage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p>
            <w:pPr>
              <w:pStyle w:val="Compact"/>
              <w:jc w:val="left"/>
            </w:pPr>
            <w:r>
              <w:t xml:space="preserve">Norm-matched random</w:t>
            </w:r>
            <w:r>
              <w:t xml:space="preserve"> </w:t>
            </w:r>
            <w:r>
              <w:rPr>
                <w:i/>
              </w:rPr>
              <w:t xml:space="preserve">direction</w:t>
            </w:r>
            <w:r>
              <w:t xml:space="preserve">, causal intervention</w:t>
            </w:r>
          </w:p>
        </w:tc>
        <w:tc>
          <w:p>
            <w:pPr>
              <w:pStyle w:val="Compact"/>
              <w:jc w:val="left"/>
            </w:pPr>
            <w:r>
              <w:t xml:space="preserve">Effects any perturbation of that magnitude would produce</w:t>
            </w:r>
          </w:p>
        </w:tc>
        <w:tc>
          <w:p>
            <w:pPr>
              <w:pStyle w:val="Compact"/>
              <w:jc w:val="left"/>
            </w:pPr>
            <w:r>
              <w:t xml:space="preserve">Unavailable with the causal arm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Prompt-template robustness</w:t>
            </w:r>
          </w:p>
        </w:tc>
        <w:tc>
          <w:p>
            <w:pPr>
              <w:pStyle w:val="Compact"/>
              <w:jc w:val="left"/>
            </w:pPr>
            <w:r>
              <w:t xml:space="preserve">A result specific to one phrasing</w:t>
            </w:r>
          </w:p>
        </w:tc>
        <w:tc>
          <w:p>
            <w:pPr>
              <w:pStyle w:val="Compact"/>
              <w:jc w:val="left"/>
            </w:pPr>
            <w:r>
              <w:t xml:space="preserve">Fixed subset, wording fixed before held-out results are seen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Relation deletion</w:t>
            </w:r>
          </w:p>
        </w:tc>
        <w:tc>
          <w:p>
            <w:pPr>
              <w:pStyle w:val="Compact"/>
              <w:jc w:val="left"/>
            </w:pPr>
            <w:r>
              <w:t xml:space="preserve">The readout tracking co-occurrence rather than binding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</w:t>
            </w:r>
            <w:r>
              <w:t xml:space="preserve"> </w:t>
            </w:r>
            <w:r>
              <w:t xml:space="preserve">— off-distribution; a resample variant is offered instead, see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Question truncation</w:t>
            </w:r>
          </w:p>
        </w:tc>
        <w:tc>
          <w:p>
            <w:pPr>
              <w:pStyle w:val="Compact"/>
              <w:jc w:val="left"/>
            </w:pPr>
            <w:r>
              <w:t xml:space="preserve">Selectivity that does not depend on knowing the target entity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</w:t>
            </w:r>
            <w:r>
              <w:t xml:space="preserve"> </w:t>
            </w:r>
            <w:r>
              <w:t xml:space="preserve">— superseded by the pre-query readout position, see note</w:t>
            </w:r>
          </w:p>
        </w:tc>
      </w:tr>
    </w:tbl>
    <w:p>
      <w:pPr>
        <w:pStyle w:val="BodyText"/>
      </w:pPr>
      <w:r>
        <w:rPr>
          <w:b/>
        </w:rPr>
        <w:t xml:space="preserve">Control 4, the coverage positive control, in detail.</w:t>
      </w:r>
      <w:r>
        <w:t xml:space="preserve"> </w:t>
      </w:r>
      <w:r>
        <w:t xml:space="preserve">Before any negative</w:t>
      </w:r>
      <w:r>
        <w:t xml:space="preserve"> </w:t>
      </w:r>
      <w:r>
        <w:t xml:space="preserve">result is reported, J-Lens must be shown to recover</w:t>
      </w:r>
      <w:r>
        <w:t xml:space="preserve"> </w:t>
      </w:r>
      <w:r>
        <w:rPr>
          <w:i/>
        </w:rPr>
        <w:t xml:space="preserve">something</w:t>
      </w:r>
      <w:r>
        <w:t xml:space="preserve"> </w:t>
      </w:r>
      <w:r>
        <w:t xml:space="preserve">unambiguous</w:t>
      </w:r>
      <w:r>
        <w:t xml:space="preserve"> </w:t>
      </w:r>
      <w:r>
        <w:t xml:space="preserve">through the same prompts, the same layer band and the same code path. Two</w:t>
      </w:r>
      <w:r>
        <w:t xml:space="preserve"> </w:t>
      </w:r>
      <w:r>
        <w:t xml:space="preserve">sources: (i) the reference evaluation</w:t>
      </w:r>
      <w:r>
        <w:t xml:space="preserve"> </w:t>
      </w:r>
      <w:r>
        <w:rPr>
          <w:rStyle w:val="VerbatimChar"/>
        </w:rPr>
        <w:t xml:space="preserve">data/evaluations/lens-eval-multihop.json</w:t>
      </w:r>
      <w:r>
        <w:t xml:space="preserve">,</w:t>
      </w:r>
      <w:r>
        <w:t xml:space="preserve"> </w:t>
      </w:r>
      <w:r>
        <w:t xml:space="preserve">scored by its own documented metric —</w:t>
      </w:r>
      <w:r>
        <w:t xml:space="preserve"> </w:t>
      </w:r>
      <w:r>
        <w:rPr>
          <w:rStyle w:val="VerbatimChar"/>
        </w:rPr>
        <w:t xml:space="preserve">pass@k</w:t>
      </w:r>
      <w:r>
        <w:t xml:space="preserve"> </w:t>
      </w:r>
      <w:r>
        <w:t xml:space="preserve">is the mean fraction of an item’s</w:t>
      </w:r>
      <w:r>
        <w:t xml:space="preserve"> </w:t>
      </w:r>
      <w:r>
        <w:rPr>
          <w:rStyle w:val="VerbatimChar"/>
        </w:rPr>
        <w:t xml:space="preserve">intermediates</w:t>
      </w:r>
      <w:r>
        <w:t xml:space="preserve"> </w:t>
      </w:r>
      <w:r>
        <w:t xml:space="preserve">whose min-over-layers lens rank is at most</w:t>
      </w:r>
      <w:r>
        <w:t xml:space="preserve"> </w:t>
      </w:r>
      <w:r>
        <w:rPr>
          <w:rStyle w:val="VerbatimChar"/>
        </w:rPr>
        <w:t xml:space="preserve">k</w:t>
      </w:r>
      <w:r>
        <w:t xml:space="preserve">, read at the</w:t>
      </w:r>
      <w:r>
        <w:t xml:space="preserve"> </w:t>
      </w:r>
      <w:r>
        <w:t xml:space="preserve">single token immediately preceding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— which supplies an official metric</w:t>
      </w:r>
      <w:r>
        <w:t xml:space="preserve"> </w:t>
      </w:r>
      <w:r>
        <w:t xml:space="preserve">and an official position rather than a subjective read of a token list; and</w:t>
      </w:r>
      <w:r>
        <w:t xml:space="preserve"> </w:t>
      </w:r>
      <w:r>
        <w:t xml:space="preserve">(ii) on this project’s own prompts, an unambiguous target such as the queried</w:t>
      </w:r>
      <w:r>
        <w:t xml:space="preserve"> </w:t>
      </w:r>
      <w:r>
        <w:t xml:space="preserve">entity name. Without this, H4 is close to unfalsifiable: a flat result cannot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</w:t>
      </w:r>
      <w:r>
        <w:t xml:space="preserve">Jacobian readouts do not carry binding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n1000 wikitext</w:t>
      </w:r>
      <w:r>
        <w:t xml:space="preserve"> </w:t>
      </w:r>
      <w:r>
        <w:t xml:space="preserve">lens has no useful coverage of these tokens</w:t>
      </w:r>
      <w:r>
        <w:t xml:space="preserve">”</w:t>
      </w:r>
      <w:r>
        <w:t xml:space="preserve">.</w:t>
      </w:r>
      <w:r>
        <w:t xml:space="preserve"> </w:t>
      </w:r>
      <w:r>
        <w:rPr>
          <w:b/>
        </w:rPr>
        <w:t xml:space="preserve">Result: PASS.</w:t>
      </w:r>
      <w:r>
        <w:t xml:space="preserve"> </w:t>
      </w:r>
      <w:r>
        <w:t xml:space="preserve">V1 ran the reference evaluation through the pinned lens and</w:t>
      </w:r>
      <w:r>
        <w:t xml:space="preserve"> </w:t>
      </w:r>
      <w:r>
        <w:t xml:space="preserve">code path at Gate 1 (jobs 550510/550548/550555, verdicts in</w:t>
      </w:r>
      <w:r>
        <w:t xml:space="preserve"> </w:t>
      </w:r>
      <w:r>
        <w:rPr>
          <w:rStyle w:val="VerbatimChar"/>
        </w:rPr>
        <w:t xml:space="preserve">results/slurm-logs/README.md</w:t>
      </w:r>
      <w:r>
        <w:t xml:space="preserve">): 8/8 tooling checks pass, and on the reference</w:t>
      </w:r>
      <w:r>
        <w:t xml:space="preserve"> </w:t>
      </w:r>
      <w:r>
        <w:t xml:space="preserve">multihop eval J-Lens pass@10 =</w:t>
      </w:r>
      <w:r>
        <w:t xml:space="preserve"> </w:t>
      </w:r>
      <w:r>
        <w:rPr>
          <w:b/>
        </w:rPr>
        <w:t xml:space="preserve">0.350</w:t>
      </w:r>
      <w:r>
        <w:t xml:space="preserve"> </w:t>
      </w:r>
      <w:r>
        <w:t xml:space="preserve">against the logit lens’s</w:t>
      </w:r>
      <w:r>
        <w:t xml:space="preserve"> </w:t>
      </w:r>
      <w:r>
        <w:rPr>
          <w:b/>
        </w:rPr>
        <w:t xml:space="preserve">0.200</w:t>
      </w:r>
      <w:r>
        <w:t xml:space="preserve"> </w:t>
      </w:r>
      <w:r>
        <w:t xml:space="preserve">through the identical path — the lens demonstrably recovers</w:t>
      </w:r>
      <w:r>
        <w:t xml:space="preserve"> </w:t>
      </w:r>
      <w:r>
        <w:rPr>
          <w:i/>
        </w:rPr>
        <w:t xml:space="preserve">something</w:t>
      </w:r>
      <w:r>
        <w:t xml:space="preserve"> </w:t>
      </w:r>
      <w:r>
        <w:t xml:space="preserve">through these tokens and this machinery, so the null results elsewhere in this</w:t>
      </w:r>
      <w:r>
        <w:t xml:space="preserve"> </w:t>
      </w:r>
      <w:r>
        <w:t xml:space="preserve">report are not a coverage artifact. The lens argmax differs from the logit</w:t>
      </w:r>
      <w:r>
        <w:t xml:space="preserve"> </w:t>
      </w:r>
      <w:r>
        <w:t xml:space="preserve">lens argmax at 29/31 layers, confirming the transport is live.</w:t>
      </w:r>
    </w:p>
    <w:p>
      <w:pPr>
        <w:pStyle w:val="BodyText"/>
      </w:pPr>
      <w:r>
        <w:rPr>
          <w:b/>
        </w:rPr>
        <w:t xml:space="preserve">Note on controls 10 and 11 — cut, with the reasoning stated.</w:t>
      </w:r>
      <w:r>
        <w:t xml:space="preserve"> </w:t>
      </w:r>
      <w:r>
        <w:t xml:space="preserve">Decision taken</w:t>
      </w:r>
      <w:r>
        <w:t xml:space="preserve"> </w:t>
      </w:r>
      <w:r>
        <w:t xml:space="preserve">2026-08-27. Both were planned and neither was run; they are cut on methodology,</w:t>
      </w:r>
      <w:r>
        <w:t xml:space="preserve"> </w:t>
      </w:r>
      <w:r>
        <w:t xml:space="preserve">not dropped after an inconvenient number.</w:t>
      </w:r>
    </w:p>
    <w:p>
      <w:pPr>
        <w:pStyle w:val="BodyText"/>
      </w:pPr>
      <w:r>
        <w:t xml:space="preserve">Three reasons.</w:t>
      </w:r>
    </w:p>
    <w:p>
      <w:pPr>
        <w:pStyle w:val="BodyText"/>
      </w:pPr>
      <w:r>
        <w:rPr>
          <w:i/>
        </w:rPr>
        <w:t xml:space="preserve">They are not independent evidence.</w:t>
      </w:r>
      <w:r>
        <w:t xml:space="preserve"> </w:t>
      </w:r>
      <w:r>
        <w:t xml:space="preserve">Controls 6, 10 and 11 are the same move —</w:t>
      </w:r>
      <w:r>
        <w:t xml:space="preserve"> </w:t>
      </w:r>
      <w:r>
        <w:t xml:space="preserve">perturb the prompt, see whether the readout follows. They largely predict one</w:t>
      </w:r>
      <w:r>
        <w:t xml:space="preserve"> </w:t>
      </w:r>
      <w:r>
        <w:t xml:space="preserve">another, so running all three buys far less than three controls’ worth of</w:t>
      </w:r>
      <w:r>
        <w:t xml:space="preserve"> </w:t>
      </w:r>
      <w:r>
        <w:t xml:space="preserve">confidence.</w:t>
      </w:r>
    </w:p>
    <w:p>
      <w:pPr>
        <w:pStyle w:val="BodyText"/>
      </w:pPr>
      <w:r>
        <w:rPr>
          <w:i/>
        </w:rPr>
        <w:t xml:space="preserve">Deletion and truncation take the model off-distribution.</w:t>
      </w:r>
      <w:r>
        <w:t xml:space="preserve"> </w:t>
      </w:r>
      <w:r>
        <w:t xml:space="preserve">Remove a fact</w:t>
      </w:r>
      <w:r>
        <w:t xml:space="preserve"> </w:t>
      </w:r>
      <w:r>
        <w:t xml:space="preserve">sentence and the prompt becomes incoherent. A readout that moves may only be</w:t>
      </w:r>
      <w:r>
        <w:t xml:space="preserve"> </w:t>
      </w:r>
      <w:r>
        <w:t xml:space="preserve">reporting that the prompt is now broken, not that the binding is gone. This is</w:t>
      </w:r>
      <w:r>
        <w:t xml:space="preserve"> </w:t>
      </w:r>
      <w:r>
        <w:t xml:space="preserve">the standard objection to zero-ablation-style perturbation and it applies</w:t>
      </w:r>
      <w:r>
        <w:t xml:space="preserve"> </w:t>
      </w:r>
      <w:r>
        <w:t xml:space="preserve">directly here. Control 6 scores against the pair’s own alternative — a</w:t>
      </w:r>
      <w:r>
        <w:t xml:space="preserve"> </w:t>
      </w:r>
      <w:r>
        <w:t xml:space="preserve">resample-style control on an in-distribution token — and does not have the</w:t>
      </w:r>
      <w:r>
        <w:t xml:space="preserve"> </w:t>
      </w:r>
      <w:r>
        <w:t xml:space="preserve">problem.</w:t>
      </w:r>
    </w:p>
    <w:p>
      <w:pPr>
        <w:pStyle w:val="BodyText"/>
      </w:pPr>
      <w:r>
        <w:rPr>
          <w:i/>
        </w:rPr>
        <w:t xml:space="preserve">Control 11’s question is already answered, better.</w:t>
      </w:r>
      <w:r>
        <w:t xml:space="preserve"> </w:t>
      </w:r>
      <w:r>
        <w:t xml:space="preserve">The pre-query readout in</w:t>
      </w:r>
      <w:r>
        <w:t xml:space="preserve"> </w:t>
      </w:r>
      <w:r>
        <w:t xml:space="preserve">§2.4 reads at the last token</w:t>
      </w:r>
      <w:r>
        <w:t xml:space="preserve"> </w:t>
      </w:r>
      <w:r>
        <w:rPr>
          <w:b/>
        </w:rPr>
        <w:t xml:space="preserve">before the query names a subject</w:t>
      </w:r>
      <w:r>
        <w:t xml:space="preserve">. That is</w:t>
      </w:r>
      <w:r>
        <w:t xml:space="preserve"> </w:t>
      </w:r>
      <w:r>
        <w:t xml:space="preserve">question truncation performed positionally rather than by mutilating the prompt,</w:t>
      </w:r>
      <w:r>
        <w:t xml:space="preserve"> </w:t>
      </w:r>
      <w:r>
        <w:t xml:space="preserve">and it is fully in-distribution. Running control 11 as designed would be a</w:t>
      </w:r>
      <w:r>
        <w:t xml:space="preserve"> </w:t>
      </w:r>
      <w:r>
        <w:t xml:space="preserve">worse-instrumented rerun of a measurement already in hand.</w:t>
      </w:r>
    </w:p>
    <w:p>
      <w:pPr>
        <w:pStyle w:val="BodyText"/>
      </w:pPr>
      <w:r>
        <w:rPr>
          <w:i/>
        </w:rPr>
        <w:t xml:space="preserve">Correction (2026-08-29), kept alongside rather than rewritten away:</w:t>
      </w:r>
      <w:r>
        <w:t xml:space="preserve"> </w:t>
      </w:r>
      <w:r>
        <w:t xml:space="preserve">the</w:t>
      </w:r>
      <w:r>
        <w:t xml:space="preserve"> </w:t>
      </w:r>
      <w:r>
        <w:t xml:space="preserve">pre-query position turned out to answer a narrower question than this note</w:t>
      </w:r>
      <w:r>
        <w:t xml:space="preserve"> </w:t>
      </w:r>
      <w:r>
        <w:t xml:space="preserve">implies. Before the query names a subject, no entity is yet the correct</w:t>
      </w:r>
      <w:r>
        <w:t xml:space="preserve"> </w:t>
      </w:r>
      <w:r>
        <w:t xml:space="preserve">intermediate — so the pre-query readout measures</w:t>
      </w:r>
      <w:r>
        <w:t xml:space="preserve"> </w:t>
      </w:r>
      <w:r>
        <w:rPr>
          <w:b/>
        </w:rPr>
        <w:t xml:space="preserve">concept availability</w:t>
      </w:r>
      <w:r>
        <w:t xml:space="preserve"> </w:t>
      </w:r>
      <w:r>
        <w:t xml:space="preserve">(median rank 346 against the logit lens’s 78,525), not binding selectivity,</w:t>
      </w:r>
      <w:r>
        <w:t xml:space="preserve"> </w:t>
      </w:r>
      <w:r>
        <w:t xml:space="preserve">and its chance-level direction score is the control passing. The positional</w:t>
      </w:r>
      <w:r>
        <w:t xml:space="preserve"> </w:t>
      </w:r>
      <w:r>
        <w:t xml:space="preserve">form of control 11 stands; what it certifies changed. The post-query sweep in</w:t>
      </w:r>
      <w:r>
        <w:t xml:space="preserve"> </w:t>
      </w:r>
      <w:r>
        <w:t xml:space="preserve">§4.2 is the measurement that supersedes both.</w:t>
      </w:r>
    </w:p>
    <w:p>
      <w:pPr>
        <w:pStyle w:val="BodyText"/>
      </w:pPr>
      <w:r>
        <w:rPr>
          <w:b/>
        </w:rPr>
        <w:t xml:space="preserve">The honest objection, stated rather than avoided.</w:t>
      </w:r>
      <w:r>
        <w:t xml:space="preserve"> </w:t>
      </w:r>
      <w:r>
        <w:t xml:space="preserve">Control 10 is the one</w:t>
      </w:r>
      <w:r>
        <w:t xml:space="preserve"> </w:t>
      </w:r>
      <w:r>
        <w:t xml:space="preserve">control here that directly threatens the headline: if the readout tracked mere</w:t>
      </w:r>
      <w:r>
        <w:t xml:space="preserve"> </w:t>
      </w:r>
      <w:r>
        <w:t xml:space="preserve">co-occurrence of the entities rather than their binding, control 10 is what</w:t>
      </w:r>
      <w:r>
        <w:t xml:space="preserve"> </w:t>
      </w:r>
      <w:r>
        <w:t xml:space="preserve">would expose it, and cutting it removes a live threat to a positive result.</w:t>
      </w:r>
      <w:r>
        <w:t xml:space="preserve"> </w:t>
      </w:r>
      <w:r>
        <w:t xml:space="preserve">That is a real cost and it is not offset by the redundancy argument alone. What</w:t>
      </w:r>
      <w:r>
        <w:t xml:space="preserve"> </w:t>
      </w:r>
      <w:r>
        <w:t xml:space="preserve">is offered in its place is a</w:t>
      </w:r>
      <w:r>
        <w:t xml:space="preserve"> </w:t>
      </w:r>
      <w:r>
        <w:rPr>
          <w:b/>
        </w:rPr>
        <w:t xml:space="preserve">resample</w:t>
      </w:r>
      <w:r>
        <w:t xml:space="preserve"> </w:t>
      </w:r>
      <w:r>
        <w:t xml:space="preserve">variant rather than a deletion: swap</w:t>
      </w:r>
      <w:r>
        <w:t xml:space="preserve"> </w:t>
      </w:r>
      <w:r>
        <w:rPr>
          <w:rStyle w:val="VerbatimChar"/>
        </w:rPr>
        <w:t xml:space="preserve">Perth uses granite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Perth uses basalt</w:t>
      </w:r>
      <w:r>
        <w:t xml:space="preserve"> </w:t>
      </w:r>
      <w:r>
        <w:t xml:space="preserve">and require the readout to follow</w:t>
      </w:r>
      <w:r>
        <w:t xml:space="preserve"> </w:t>
      </w:r>
      <w:r>
        <w:t xml:space="preserve">the swap. Grammatical, in-distribution, and a sharper test of binding versus</w:t>
      </w:r>
      <w:r>
        <w:t xml:space="preserve"> </w:t>
      </w:r>
      <w:r>
        <w:t xml:space="preserve">co-occurrence than deletion would have been. It is listed as a limitation until</w:t>
      </w:r>
      <w:r>
        <w:t xml:space="preserve"> </w:t>
      </w:r>
      <w:r>
        <w:t xml:space="preserve">it runs, and the paired margin should not be read as excluding a co-occurrence</w:t>
      </w:r>
      <w:r>
        <w:t xml:space="preserve"> </w:t>
      </w:r>
      <w:r>
        <w:t xml:space="preserve">account until it does.</w:t>
      </w:r>
    </w:p>
    <w:p>
      <w:pPr>
        <w:pStyle w:val="BodyText"/>
      </w:pPr>
      <w:r>
        <w:t xml:space="preserve">The time released goes to controls 2, 3 and 4.</w:t>
      </w:r>
    </w:p>
    <w:p>
      <w:pPr>
        <w:pStyle w:val="BodyText"/>
      </w:pPr>
      <w:r>
        <w:rPr>
          <w:b/>
        </w:rPr>
        <w:t xml:space="preserve">Negative control, and what is not available.</w:t>
      </w:r>
      <w:r>
        <w:t xml:space="preserve"> </w:t>
      </w:r>
      <w:r>
        <w:t xml:space="preserve">No published shuffled-corpus or</w:t>
      </w:r>
      <w:r>
        <w:t xml:space="preserve"> </w:t>
      </w:r>
      <w:r>
        <w:t xml:space="preserve">control J-Lens checkpoint exists — all 40+ lenses in</w:t>
      </w:r>
      <w:r>
        <w:t xml:space="preserve"> </w:t>
      </w:r>
      <w:r>
        <w:rPr>
          <w:rStyle w:val="VerbatimChar"/>
        </w:rPr>
        <w:t xml:space="preserve">neuronpedia/jacobian-lens</w:t>
      </w:r>
      <w:r>
        <w:t xml:space="preserve"> </w:t>
      </w:r>
      <w:r>
        <w:t xml:space="preserve">are fit on</w:t>
      </w:r>
      <w:r>
        <w:t xml:space="preserve"> </w:t>
      </w:r>
      <w:r>
        <w:rPr>
          <w:rStyle w:val="VerbatimChar"/>
        </w:rPr>
        <w:t xml:space="preserve">Salesforce/wikitext</w:t>
      </w:r>
      <w:r>
        <w:t xml:space="preserve">. The fallback is therefore label permutation</w:t>
      </w:r>
      <w:r>
        <w:t xml:space="preserve"> </w:t>
      </w:r>
      <w:r>
        <w:t xml:space="preserve">(control 7) plus norm-matched random</w:t>
      </w:r>
      <w:r>
        <w:t xml:space="preserve"> </w:t>
      </w:r>
      <w:r>
        <w:rPr>
          <w:i/>
        </w:rPr>
        <w:t xml:space="preserve">transport</w:t>
      </w:r>
      <w:r>
        <w:t xml:space="preserve"> </w:t>
      </w:r>
      <w:r>
        <w:t xml:space="preserve">(control 8a), implemented</w:t>
      </w:r>
      <w:r>
        <w:t xml:space="preserve"> </w:t>
      </w:r>
      <w:r>
        <w:t xml:space="preserve">locally. Both are passive and both are live: the Stage 1 passive readout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experiments/stage1/passive_readout.py</w:t>
      </w:r>
      <w:r>
        <w:t xml:space="preserve">) ships a</w:t>
      </w:r>
      <w:r>
        <w:t xml:space="preserve"> </w:t>
      </w:r>
      <w:r>
        <w:rPr>
          <w:rStyle w:val="VerbatimChar"/>
        </w:rPr>
        <w:t xml:space="preserve">jlens_random_transport</w:t>
      </w:r>
      <w:r>
        <w:t xml:space="preserve"> </w:t>
      </w:r>
      <w:r>
        <w:t xml:space="preserve">arm</w:t>
      </w:r>
      <w:r>
        <w:t xml:space="preserve"> </w:t>
      </w:r>
      <w:r>
        <w:t xml:space="preserve">that replaces every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with a Gaussian matrix of matched Frobenius norm and</w:t>
      </w:r>
      <w:r>
        <w:t xml:space="preserve"> </w:t>
      </w:r>
      <w:r>
        <w:t xml:space="preserve">re-runs the readout through the identical extraction path, so the comparison</w:t>
      </w:r>
      <w:r>
        <w:t xml:space="preserve"> </w:t>
      </w:r>
      <w:r>
        <w:t xml:space="preserve">isolates the fitted transport against a norm-equivalent random one. This is</w:t>
      </w:r>
      <w:r>
        <w:t xml:space="preserve"> </w:t>
      </w:r>
      <w:r>
        <w:t xml:space="preserve">weaker than the published control the design hoped for, and it is listed as a</w:t>
      </w:r>
      <w:r>
        <w:t xml:space="preserve"> </w:t>
      </w:r>
      <w:r>
        <w:t xml:space="preserve">limitation rather than presented as equivalent — but it is reachable rather than</w:t>
      </w:r>
      <w:r>
        <w:t xml:space="preserve"> </w:t>
      </w:r>
      <w:r>
        <w:t xml:space="preserve">hypothetical.</w:t>
      </w:r>
    </w:p>
    <w:p>
      <w:pPr>
        <w:pStyle w:val="BodyText"/>
      </w:pPr>
      <w:r>
        <w:t xml:space="preserve">Norm-matched random</w:t>
      </w:r>
      <w:r>
        <w:t xml:space="preserve"> </w:t>
      </w:r>
      <w:r>
        <w:rPr>
          <w:i/>
        </w:rPr>
        <w:t xml:space="preserve">direction</w:t>
      </w:r>
      <w:r>
        <w:t xml:space="preserve"> </w:t>
      </w:r>
      <w:r>
        <w:t xml:space="preserve">as an intervention (control 8b) is a different</w:t>
      </w:r>
      <w:r>
        <w:t xml:space="preserve"> </w:t>
      </w:r>
      <w:r>
        <w:t xml:space="preserve">control for a different question. It belonged to the causal arm and is</w:t>
      </w:r>
      <w:r>
        <w:t xml:space="preserve"> </w:t>
      </w:r>
      <w:r>
        <w:t xml:space="preserve">unavailable along with it; nothing in the passive fallback above depends on it.</w:t>
      </w:r>
      <w:r>
        <w:t xml:space="preserve"> </w:t>
      </w:r>
      <w:r>
        <w:rPr>
          <w:b/>
        </w:rPr>
        <w:t xml:space="preserve">Result: the control behaves.</w:t>
      </w:r>
      <w:r>
        <w:t xml:space="preserve"> </w:t>
      </w:r>
      <w:r>
        <w:t xml:space="preserve">The randomised-transport arm is flat at</w:t>
      </w:r>
      <w:r>
        <w:t xml:space="preserve"> </w:t>
      </w:r>
      <w:r>
        <w:t xml:space="preserve">direction 0.475-0.537 (chance) at every position on both splits and every GPU,</w:t>
      </w:r>
      <w:r>
        <w:t xml:space="preserve"> </w:t>
      </w:r>
      <w:r>
        <w:t xml:space="preserve">with median rank of the correct intermediate ~130,000-206,000 of 248,320 —</w:t>
      </w:r>
      <w:r>
        <w:t xml:space="preserve"> </w:t>
      </w:r>
      <w:r>
        <w:t xml:space="preserve">against the fitted transport’s 11-357 at its selected layers. Whatever the</w:t>
      </w:r>
      <w:r>
        <w:t xml:space="preserve"> </w:t>
      </w:r>
      <w:r>
        <w:t xml:space="preserve">fitted</w:t>
      </w:r>
      <w:r>
        <w:t xml:space="preserve"> </w:t>
      </w:r>
      <w:r>
        <w:rPr>
          <w:rStyle w:val="VerbatimChar"/>
        </w:rPr>
        <w:t xml:space="preserve">J_l</w:t>
      </w:r>
      <w:r>
        <w:t xml:space="preserve"> </w:t>
      </w:r>
      <w:r>
        <w:t xml:space="preserve">does, a norm-matched random matrix through the identical code</w:t>
      </w:r>
      <w:r>
        <w:t xml:space="preserve"> </w:t>
      </w:r>
      <w:r>
        <w:t xml:space="preserve">path does none of it.</w:t>
      </w:r>
    </w:p>
    <w:p>
      <w:pPr>
        <w:pStyle w:val="Heading3"/>
      </w:pPr>
      <w:bookmarkStart w:id="49" w:name="X73a3e0f14439119121cd999ec5fd919ec44e731"/>
      <w:r>
        <w:t xml:space="preserve">The causal arm is unavailable, and this is itself a method-evaluation finding</w:t>
      </w:r>
      <w:bookmarkEnd w:id="49"/>
    </w:p>
    <w:p>
      <w:pPr>
        <w:pStyle w:val="FirstParagraph"/>
      </w:pPr>
      <w:r>
        <w:t xml:space="preserve">ADR-0005 scopes this project passive-primary. H1, H2 and H4 are the deliverable;</w:t>
      </w:r>
      <w:r>
        <w:t xml:space="preserve"> </w:t>
      </w:r>
      <w:r>
        <w:t xml:space="preserve">H3 (causal validity) was to run only if a faithful sparse non-negative J-space</w:t>
      </w:r>
      <w:r>
        <w:t xml:space="preserve"> </w:t>
      </w:r>
      <w:r>
        <w:t xml:space="preserve">reconstruction turned out to be available inside its one-hour box. It is not</w:t>
      </w:r>
      <w:r>
        <w:t xml:space="preserve"> </w:t>
      </w:r>
      <w:r>
        <w:t xml:space="preserve">available, and as of 2026-08-27 the arm is declared</w:t>
      </w:r>
      <w:r>
        <w:t xml:space="preserve"> </w:t>
      </w:r>
      <w:r>
        <w:rPr>
          <w:b/>
        </w:rPr>
        <w:t xml:space="preserve">unavailable, not deferred</w:t>
      </w:r>
      <w:r>
        <w:t xml:space="preserve">.</w:t>
      </w:r>
    </w:p>
    <w:p>
      <w:pPr>
        <w:pStyle w:val="BodyText"/>
      </w:pPr>
      <w:r>
        <w:t xml:space="preserve">The pinned reference commit ships no sparse coding, no NNLS, no non-negative</w:t>
      </w:r>
      <w:r>
        <w:t xml:space="preserve"> </w:t>
      </w:r>
      <w:r>
        <w:t xml:space="preserve">solver, no dictionary and no reconstruction routine — the API is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/ visualisation. This was checked rather than asserted from</w:t>
      </w:r>
      <w:r>
        <w:t xml:space="preserve"> </w:t>
      </w:r>
      <w:r>
        <w:t xml:space="preserve">memory: an audit of the pinned vendor tree (</w:t>
      </w:r>
      <w:r>
        <w:rPr>
          <w:rStyle w:val="VerbatimChar"/>
        </w:rPr>
        <w:t xml:space="preserve">scripts/v2_decomposition_audit.sh</w:t>
      </w:r>
      <w:r>
        <w:t xml:space="preserve">,</w:t>
      </w:r>
      <w:r>
        <w:t xml:space="preserve"> </w:t>
      </w:r>
      <w:r>
        <w:t xml:space="preserve">run as step 0 of the Stage 1 job) searched the</w:t>
      </w:r>
      <w:r>
        <w:t xml:space="preserve"> </w:t>
      </w:r>
      <w:r>
        <w:rPr>
          <w:rStyle w:val="VerbatimChar"/>
        </w:rPr>
        <w:t xml:space="preserve">jlens</w:t>
      </w:r>
      <w:r>
        <w:t xml:space="preserve"> </w:t>
      </w:r>
      <w:r>
        <w:t xml:space="preserve">package, its README and</w:t>
      </w:r>
      <w:r>
        <w:t xml:space="preserve"> </w:t>
      </w:r>
      <w:r>
        <w:t xml:space="preserve">its walkthrough notebook for sparse, non-negative, NNLS, lasso, dictionary,</w:t>
      </w:r>
      <w:r>
        <w:t xml:space="preserve"> </w:t>
      </w:r>
      <w:r>
        <w:t xml:space="preserve">decomposition and reconstruction, and found zero matches for any of those terms.</w:t>
      </w:r>
      <w:r>
        <w:t xml:space="preserve"> </w:t>
      </w:r>
      <w:r>
        <w:t xml:space="preserve">Run id:</w:t>
      </w:r>
      <w:r>
        <w:t xml:space="preserve"> </w:t>
      </w:r>
      <w:r>
        <w:rPr>
          <w:rStyle w:val="VerbatimChar"/>
        </w:rPr>
        <w:t xml:space="preserve">results/runs/20260827T153925Z-stage1-passive-readout/</w:t>
      </w:r>
      <w:r>
        <w:t xml:space="preserve"> </w:t>
      </w:r>
      <w:r>
        <w:t xml:space="preserve">(job 550690, step 0; the tests directory was searched too, also zero). Full documented negative:</w:t>
      </w:r>
      <w:r>
        <w:t xml:space="preserve"> </w:t>
      </w:r>
      <w:r>
        <w:rPr>
          <w:rStyle w:val="VerbatimChar"/>
        </w:rPr>
        <w:t xml:space="preserve">results/design-verification/v2-decomposition-verification.md</w:t>
      </w:r>
      <w:r>
        <w:t xml:space="preserve">.</w:t>
      </w:r>
    </w:p>
    <w:p>
      <w:pPr>
        <w:pStyle w:val="BodyText"/>
      </w:pPr>
      <w:r>
        <w:t xml:space="preserve">Stated plainly: the capability the method’s framing implies is not supported by</w:t>
      </w:r>
      <w:r>
        <w:t xml:space="preserve"> </w:t>
      </w:r>
      <w:r>
        <w:t xml:space="preserve">its released artifact. That is reported here as a finding about the method —</w:t>
      </w:r>
      <w:r>
        <w:t xml:space="preserve"> </w:t>
      </w:r>
      <w:r>
        <w:t xml:space="preserve">which is the object under test in this project — and not as a gap in our</w:t>
      </w:r>
      <w:r>
        <w:t xml:space="preserve"> </w:t>
      </w:r>
      <w:r>
        <w:t xml:space="preserve">execution. It is not pending on our schedule and there is no configuration of</w:t>
      </w:r>
      <w:r>
        <w:t xml:space="preserve"> </w:t>
      </w:r>
      <w:r>
        <w:t xml:space="preserve">this project’s remaining hours in which the arm runs.</w:t>
      </w:r>
    </w:p>
    <w:p>
      <w:pPr>
        <w:pStyle w:val="BodyText"/>
      </w:pPr>
      <w:r>
        <w:t xml:space="preserve">Substituting an arbitrary top-token projection and calling it J-space remains</w:t>
      </w:r>
      <w:r>
        <w:t xml:space="preserve"> </w:t>
      </w:r>
      <w:r>
        <w:t xml:space="preserve">this project’s own declared FAIL condition, and it will not be done.</w:t>
      </w:r>
    </w:p>
    <w:p>
      <w:pPr>
        <w:pStyle w:val="BodyText"/>
      </w:pPr>
      <w:r>
        <w:t xml:space="preserve">Two commitments were made in advance of the arm, and they are recorded here so</w:t>
      </w:r>
      <w:r>
        <w:t xml:space="preserve"> </w:t>
      </w:r>
      <w:r>
        <w:t xml:space="preserve">the pre-commitment stays legible rather than quietly disappearing with the arm.</w:t>
      </w:r>
      <w:r>
        <w:t xml:space="preserve"> </w:t>
      </w:r>
      <w:r>
        <w:t xml:space="preserve">First, effects would have been reported as the change in the downstream</w:t>
      </w:r>
      <w:r>
        <w:t xml:space="preserve"> </w:t>
      </w:r>
      <w:r>
        <w:t xml:space="preserve">factual-minus-counterfactual</w:t>
      </w:r>
      <w:r>
        <w:t xml:space="preserve"> </w:t>
      </w:r>
      <w:r>
        <w:rPr>
          <w:b/>
        </w:rPr>
        <w:t xml:space="preserve">logit margin</w:t>
      </w:r>
      <w:r>
        <w:t xml:space="preserve"> </w:t>
      </w:r>
      <w:r>
        <w:t xml:space="preserve">as well as the argmax flip rate —</w:t>
      </w:r>
      <w:r>
        <w:t xml:space="preserve"> </w:t>
      </w:r>
      <w:r>
        <w:t xml:space="preserve">self-repair is real without dropout and up to about 30% of it is a</w:t>
      </w:r>
      <w:r>
        <w:t xml:space="preserve"> </w:t>
      </w:r>
      <w:r>
        <w:t xml:space="preserve">LayerNorm-scale artefact, which is more than enough to eat a real effect and</w:t>
      </w:r>
      <w:r>
        <w:t xml:space="preserve"> </w:t>
      </w:r>
      <w:r>
        <w:t xml:space="preserve">manufacture a false negative if only flips are reported. Second, intervention</w:t>
      </w:r>
      <w:r>
        <w:t xml:space="preserve"> </w:t>
      </w:r>
      <w:r>
        <w:t xml:space="preserve">norms would have been matched and recorded across the target and random</w:t>
      </w:r>
      <w:r>
        <w:t xml:space="preserve"> </w:t>
      </w:r>
      <w:r>
        <w:t xml:space="preserve">conditions, with a norm-preservation check reported.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preregistration-and-what-was-frozen-when"/>
      <w:r>
        <w:t xml:space="preserve">3. Preregistration and what was frozen when</w:t>
      </w:r>
      <w:bookmarkEnd w:id="50"/>
    </w:p>
    <w:p>
      <w:pPr>
        <w:pStyle w:val="FirstParagraph"/>
      </w:pPr>
      <w:r>
        <w:t xml:space="preserve">Each freeze is a commit that precedes the run it governs; the repository</w:t>
      </w:r>
      <w:r>
        <w:t xml:space="preserve"> </w:t>
      </w:r>
      <w:r>
        <w:t xml:space="preserve">history is the timestamp.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Frozen thing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 (commit)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generator, seed 20260827, eligibility thresholds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src/make_dataset.py</w:t>
            </w:r>
          </w:p>
        </w:tc>
        <w:tc>
          <w:p>
            <w:pPr>
              <w:pStyle w:val="Compact"/>
              <w:jc w:val="left"/>
            </w:pPr>
            <w:r>
              <w:t xml:space="preserve">pre-Gate-1</w:t>
            </w:r>
          </w:p>
        </w:tc>
        <w:tc>
          <w:p>
            <w:pPr>
              <w:pStyle w:val="Compact"/>
              <w:jc w:val="left"/>
            </w:pPr>
            <w:r>
              <w:t xml:space="preserve">any GPU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Layer-selection rule (argmax on dev, publish full curve)</w:t>
            </w:r>
          </w:p>
        </w:tc>
        <w:tc>
          <w:p>
            <w:pPr>
              <w:pStyle w:val="Compact"/>
              <w:jc w:val="left"/>
            </w:pPr>
            <w:r>
              <w:t xml:space="preserve">Hour 2 log entry</w:t>
            </w:r>
          </w:p>
        </w:tc>
        <w:tc>
          <w:p>
            <w:pPr>
              <w:pStyle w:val="Compact"/>
              <w:jc w:val="left"/>
            </w:pPr>
            <w:r>
              <w:t xml:space="preserve">before Stage 1 submission</w:t>
            </w:r>
          </w:p>
        </w:tc>
        <w:tc>
          <w:p>
            <w:pPr>
              <w:pStyle w:val="Compact"/>
              <w:jc w:val="left"/>
            </w:pPr>
            <w:r>
              <w:t xml:space="preserve">the dev sweep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Position-sweep decision rule (what would move the primary position, and what would not)</w:t>
            </w:r>
          </w:p>
        </w:tc>
        <w:tc>
          <w:p>
            <w:pPr>
              <w:pStyle w:val="Compact"/>
              <w:jc w:val="left"/>
            </w:pPr>
            <w:r>
              <w:t xml:space="preserve">Hour 3 log entry,</w:t>
            </w:r>
            <w:r>
              <w:t xml:space="preserve"> </w:t>
            </w:r>
            <w:r>
              <w:rPr>
                <w:rStyle w:val="VerbatimChar"/>
              </w:rPr>
              <w:t xml:space="preserve">7adaad1</w:t>
            </w:r>
          </w:p>
        </w:tc>
        <w:tc>
          <w:p>
            <w:pPr>
              <w:pStyle w:val="Compact"/>
              <w:jc w:val="left"/>
            </w:pPr>
            <w:r>
              <w:t xml:space="preserve">before the sweep job was submitted</w:t>
            </w:r>
          </w:p>
        </w:tc>
        <w:tc>
          <w:p>
            <w:pPr>
              <w:pStyle w:val="Compact"/>
              <w:jc w:val="left"/>
            </w:pPr>
            <w:r>
              <w:t xml:space="preserve">the sweep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Positions (by anchor) and per-position layers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results/stage2/FREEZE.md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experiments/stage3/freeze.json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c5e9a5a</w:t>
            </w:r>
          </w:p>
        </w:tc>
        <w:tc>
          <w:p>
            <w:pPr>
              <w:pStyle w:val="Compact"/>
              <w:jc w:val="left"/>
            </w:pPr>
            <w:r>
              <w:t xml:space="preserve">before any code that reads held-out existed (</w:t>
            </w:r>
            <w:r>
              <w:rPr>
                <w:rStyle w:val="VerbatimChar"/>
              </w:rPr>
              <w:t xml:space="preserve">62dc94b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the held-out read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Failure condition (</w:t>
            </w:r>
            <w:r>
              <w:t xml:space="preserve">“</w:t>
            </w:r>
            <w:r>
              <w:t xml:space="preserve">frac at both primary positions at/near control = forking paths, and that is the finding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Hour 4 log entry, same commit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The held-out split was read</w:t>
      </w:r>
      <w:r>
        <w:t xml:space="preserve"> </w:t>
      </w:r>
      <w:r>
        <w:rPr>
          <w:b/>
        </w:rPr>
        <w:t xml:space="preserve">once</w:t>
      </w:r>
      <w:r>
        <w:t xml:space="preserve">, by job 554591, after all of the above.</w:t>
      </w:r>
      <w:r>
        <w:t xml:space="preserve"> </w:t>
      </w:r>
      <w:r>
        <w:t xml:space="preserve">Contact before the freeze, disclosed in</w:t>
      </w:r>
      <w:r>
        <w:t xml:space="preserve"> </w:t>
      </w:r>
      <w:r>
        <w:rPr>
          <w:rStyle w:val="VerbatimChar"/>
        </w:rPr>
        <w:t xml:space="preserve">FREEZE.md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_meta</w:t>
      </w:r>
      <w:r>
        <w:t xml:space="preserve"> </w:t>
      </w:r>
      <w:r>
        <w:t xml:space="preserve">header, record</w:t>
      </w:r>
      <w:r>
        <w:t xml:space="preserve"> </w:t>
      </w:r>
      <w:r>
        <w:t xml:space="preserve">count, pair count and template-id set — no prompt, entity or answer. Two</w:t>
      </w:r>
      <w:r>
        <w:t xml:space="preserve"> </w:t>
      </w:r>
      <w:r>
        <w:t xml:space="preserve">pre-registered predictions in the Hour 4 entry were wrong (the output shadow at</w:t>
      </w:r>
      <w:r>
        <w:t xml:space="preserve"> </w:t>
      </w:r>
      <w:r>
        <w:t xml:space="preserve">the window positions is not near zero; see §4.2), and the entry records that</w:t>
      </w:r>
      <w:r>
        <w:t xml:space="preserve"> </w:t>
      </w:r>
      <w:r>
        <w:t xml:space="preserve">rather than the predictions being revised.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results"/>
      <w:r>
        <w:t xml:space="preserve">4. Results</w:t>
      </w:r>
      <w:bookmarkEnd w:id="51"/>
    </w:p>
    <w:p>
      <w:pPr>
        <w:pStyle w:val="Heading2"/>
      </w:pPr>
      <w:bookmarkStart w:id="52" w:name="behavioral-eligibility"/>
      <w:r>
        <w:t xml:space="preserve">4.1 Behavioral eligibility</w:t>
      </w:r>
      <w:bookmarkEnd w:id="52"/>
    </w:p>
    <w:p>
      <w:pPr>
        <w:pStyle w:val="FirstParagraph"/>
      </w:pPr>
      <w:r>
        <w:t xml:space="preserve">The screen is a</w:t>
      </w:r>
      <w:r>
        <w:t xml:space="preserve"> </w:t>
      </w:r>
      <w:r>
        <w:rPr>
          <w:i/>
        </w:rPr>
        <w:t xml:space="preserve">label</w:t>
      </w:r>
      <w:r>
        <w:t xml:space="preserve">, not a filter: no record was dropped, and every readout</w:t>
      </w:r>
      <w:r>
        <w:t xml:space="preserve"> </w:t>
      </w:r>
      <w:r>
        <w:t xml:space="preserve">row joins to its behavioural label by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within the same job.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pair eligibility (AB, real/zero)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 (n=40)</w:t>
            </w:r>
          </w:p>
        </w:tc>
        <w:tc>
          <w:p>
            <w:pPr>
              <w:pStyle w:val="Compact"/>
              <w:jc w:val="left"/>
            </w:pPr>
            <w:r>
              <w:t xml:space="preserve">A30, L40S ×2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 (n=40)</w:t>
            </w:r>
          </w:p>
        </w:tc>
        <w:tc>
          <w:p>
            <w:pPr>
              <w:pStyle w:val="Compact"/>
              <w:jc w:val="left"/>
            </w:pPr>
            <w:r>
              <w:t xml:space="preserve">A100 ×4 (incl. two preempted re-runs)</w:t>
            </w:r>
          </w:p>
        </w:tc>
        <w:tc>
          <w:p>
            <w:pPr>
              <w:pStyle w:val="Compact"/>
              <w:jc w:val="left"/>
            </w:pPr>
            <w:r>
              <w:t xml:space="preserve">0.900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held-out (n=160, T1–T6)</w:t>
            </w:r>
          </w:p>
        </w:tc>
        <w:tc>
          <w:p>
            <w:pPr>
              <w:pStyle w:val="Compact"/>
              <w:jc w:val="left"/>
            </w:pPr>
            <w:r>
              <w:t xml:space="preserve">A30</w:t>
            </w:r>
          </w:p>
        </w:tc>
        <w:tc>
          <w:p>
            <w:pPr>
              <w:pStyle w:val="Compact"/>
              <w:jc w:val="left"/>
            </w:pPr>
            <w:r>
              <w:t xml:space="preserve">0.950</w:t>
            </w:r>
          </w:p>
        </w:tc>
      </w:tr>
    </w:tbl>
    <w:p>
      <w:pPr>
        <w:pStyle w:val="BodyText"/>
      </w:pPr>
      <w:r>
        <w:t xml:space="preserve">The dev split’s eligibility is</w:t>
      </w:r>
      <w:r>
        <w:t xml:space="preserve"> </w:t>
      </w:r>
      <w:r>
        <w:rPr>
          <w:b/>
        </w:rPr>
        <w:t xml:space="preserve">deterministic per GPU architecture and</w:t>
      </w:r>
      <w:r>
        <w:rPr>
          <w:b/>
        </w:rPr>
        <w:t xml:space="preserve"> </w:t>
      </w:r>
      <w:r>
        <w:rPr>
          <w:b/>
        </w:rPr>
        <w:t xml:space="preserve">reproducible within one</w:t>
      </w:r>
      <w:r>
        <w:t xml:space="preserve">: 1.000 on every sm_8x-L40S/A30 run, 0.900 on every</w:t>
      </w:r>
      <w:r>
        <w:t xml:space="preserve"> </w:t>
      </w:r>
      <w:r>
        <w:t xml:space="preserve">A100 run, with the screen’s own batched-vs-unbatched padding control moving 0/8</w:t>
      </w:r>
      <w:r>
        <w:t xml:space="preserve"> </w:t>
      </w:r>
      <w:r>
        <w:t xml:space="preserve">→ 2/8 mismatched on the same boundary. Greedy decoding turns last-bit</w:t>
      </w:r>
      <w:r>
        <w:t xml:space="preserve"> </w:t>
      </w:r>
      <w:r>
        <w:t xml:space="preserve">floating-point differences into different tokens; the same prompt flips the</w:t>
      </w:r>
      <w:r>
        <w:t xml:space="preserve"> </w:t>
      </w:r>
      <w:r>
        <w:t xml:space="preserve">same way every time on the same silicon. Eligibility percentages in this</w:t>
      </w:r>
      <w:r>
        <w:t xml:space="preserve"> </w:t>
      </w:r>
      <w:r>
        <w:t xml:space="preserve">report therefore always name the architecture. This is also control 5 from</w:t>
      </w:r>
      <w:r>
        <w:t xml:space="preserve"> </w:t>
      </w:r>
      <w:r>
        <w:t xml:space="preserve">§2.5 run at full scale:</w:t>
      </w:r>
      <w:r>
        <w:t xml:space="preserve"> </w:t>
      </w:r>
      <w:r>
        <w:t xml:space="preserve">“</w:t>
      </w:r>
      <w:r>
        <w:t xml:space="preserve">just ask the model</w:t>
      </w:r>
      <w:r>
        <w:t xml:space="preserve">”</w:t>
      </w:r>
      <w:r>
        <w:t xml:space="preserve"> </w:t>
      </w:r>
      <w:r>
        <w:t xml:space="preserve">solves the task at 90–100%, which</w:t>
      </w:r>
      <w:r>
        <w:t xml:space="preserve"> </w:t>
      </w:r>
      <w:r>
        <w:t xml:space="preserve">is precisely what makes a passive readout worth interrogating — the answer is</w:t>
      </w:r>
      <w:r>
        <w:t xml:space="preserve"> </w:t>
      </w:r>
      <w:r>
        <w:t xml:space="preserve">already on its way.</w:t>
      </w:r>
    </w:p>
    <w:p>
      <w:pPr>
        <w:pStyle w:val="Heading2"/>
      </w:pPr>
      <w:bookmarkStart w:id="53" w:name="X6f6fe317ba0cb18ffb6dfc71314c6d0ee2f4a72"/>
      <w:r>
        <w:t xml:space="preserve">4.2 Primary result: what the readout is actually reading</w:t>
      </w:r>
      <w:bookmarkEnd w:id="53"/>
    </w:p>
    <w:p>
      <w:pPr>
        <w:pStyle w:val="FirstParagraph"/>
      </w:pPr>
      <w:r>
        <w:t xml:space="preserve">The result did not survive in the form the project set out to test, and the</w:t>
      </w:r>
      <w:r>
        <w:t xml:space="preserve"> </w:t>
      </w:r>
      <w:r>
        <w:t xml:space="preserve">path from the apparent result to the real one is the finding. Three stages,</w:t>
      </w:r>
      <w:r>
        <w:t xml:space="preserve"> </w:t>
      </w:r>
      <w:r>
        <w:t xml:space="preserve">each with its control.</w:t>
      </w:r>
    </w:p>
    <w:p>
      <w:pPr>
        <w:pStyle w:val="BodyText"/>
      </w:pPr>
      <w:r>
        <w:rPr>
          <w:b/>
        </w:rPr>
        <w:t xml:space="preserve">(a) At the final token,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recovered intermediate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the model’s output</w:t>
      </w:r>
      <w:r>
        <w:rPr>
          <w:b/>
        </w:rPr>
        <w:t xml:space="preserve"> </w:t>
      </w:r>
      <w:r>
        <w:rPr>
          <w:b/>
        </w:rPr>
        <w:t xml:space="preserve">forming.</w:t>
      </w:r>
      <w:r>
        <w:t xml:space="preserve"> </w:t>
      </w:r>
      <w:r>
        <w:t xml:space="preserve">The first full run looked like a headline: J-Lens places the</w:t>
      </w:r>
      <w:r>
        <w:t xml:space="preserve"> </w:t>
      </w:r>
      <w:r>
        <w:t xml:space="preserve">correct intermediate at median rank ~35 of 248,320 at its selected layer,</w:t>
      </w:r>
      <w:r>
        <w:t xml:space="preserve"> </w:t>
      </w:r>
      <w:r>
        <w:t xml:space="preserve">preferring it to its role-swapped twin on 39/40 dev records. Capturing the</w:t>
      </w:r>
      <w:r>
        <w:t xml:space="preserve"> </w:t>
      </w:r>
      <w:r>
        <w:t xml:space="preserve">model’s own next-token distribution in the same forward pass dissolved it: the</w:t>
      </w:r>
      <w:r>
        <w:t xml:space="preserve"> </w:t>
      </w:r>
      <w:r>
        <w:t xml:space="preserve">model itself already prefers the correct intermediate on</w:t>
      </w:r>
      <w:r>
        <w:t xml:space="preserve"> </w:t>
      </w:r>
      <w:r>
        <w:rPr>
          <w:b/>
        </w:rPr>
        <w:t xml:space="preserve">37/40</w:t>
      </w:r>
      <w:r>
        <w:t xml:space="preserve"> </w:t>
      </w:r>
      <w:r>
        <w:t xml:space="preserve">records</w:t>
      </w:r>
      <w:r>
        <w:t xml:space="preserve"> </w:t>
      </w:r>
      <w:r>
        <w:t xml:space="preserve">(mean margin +2.77 — independently re-derived by hand,</w:t>
      </w:r>
      <w:r>
        <w:t xml:space="preserve"> </w:t>
      </w:r>
      <w:r>
        <w:rPr>
          <w:rStyle w:val="VerbatimChar"/>
        </w:rPr>
        <w:t xml:space="preserve">results/verification/verify-shadow-554518.out</w:t>
      </w:r>
      <w:r>
        <w:t xml:space="preserve">), 38/40 generations name the</w:t>
      </w:r>
      <w:r>
        <w:t xml:space="preserve"> </w:t>
      </w:r>
      <w:r>
        <w:t xml:space="preserve">intermediate in plain text before answering, and the J-Lens margin tracks the</w:t>
      </w:r>
      <w:r>
        <w:t xml:space="preserve"> </w:t>
      </w:r>
      <w:r>
        <w:t xml:space="preserve">model’s own margin at r = 0.77 against an anchor of 0.81 for a bare logit lens</w:t>
      </w:r>
      <w:r>
        <w:t xml:space="preserve"> </w:t>
      </w:r>
      <w:r>
        <w:t xml:space="preserve">one block below the output. Reading the residual there is reading the model’s</w:t>
      </w:r>
      <w:r>
        <w:t xml:space="preserve"> </w:t>
      </w:r>
      <w:r>
        <w:t xml:space="preserve">next few words.</w:t>
      </w:r>
    </w:p>
    <w:p>
      <w:pPr>
        <w:pStyle w:val="BodyText"/>
      </w:pPr>
      <w:r>
        <w:rPr>
          <w:b/>
        </w:rPr>
        <w:t xml:space="preserve">(b) The query window is where the question is well-posed — and direction</w:t>
      </w:r>
      <w:r>
        <w:rPr>
          <w:b/>
        </w:rPr>
        <w:t xml:space="preserve"> </w:t>
      </w:r>
      <w:r>
        <w:rPr>
          <w:b/>
        </w:rPr>
        <w:t xml:space="preserve">does appear there.</w:t>
      </w:r>
      <w:r>
        <w:t xml:space="preserve"> </w:t>
      </w:r>
      <w:r>
        <w:t xml:space="preserve">Between the undetermined pre-query position and the</w:t>
      </w:r>
      <w:r>
        <w:t xml:space="preserve"> </w:t>
      </w:r>
      <w:r>
        <w:t xml:space="preserve">contaminated final token lies the span where the binding is determined but not</w:t>
      </w:r>
      <w:r>
        <w:t xml:space="preserve"> </w:t>
      </w:r>
      <w:r>
        <w:t xml:space="preserve">yet emitted. Sweeping it (pre-registered rule, both clusters): direction</w:t>
      </w:r>
      <w:r>
        <w:t xml:space="preserve"> </w:t>
      </w:r>
      <w:r>
        <w:t xml:space="preserve">appears at the token that</w:t>
      </w:r>
      <w:r>
        <w:t xml:space="preserve"> </w:t>
      </w:r>
      <w:r>
        <w:rPr>
          <w:i/>
        </w:rPr>
        <w:t xml:space="preserve">completes the relation</w:t>
      </w:r>
      <w:r>
        <w:t xml:space="preserve"> </w:t>
      </w:r>
      <w:r>
        <w:t xml:space="preserve">(" lives</w:t>
      </w:r>
      <w:r>
        <w:t xml:space="preserve">“</w:t>
      </w:r>
      <w:r>
        <w:t xml:space="preserve">: 0.775/0.750</w:t>
      </w:r>
      <w:r>
        <w:t xml:space="preserve"> </w:t>
      </w:r>
      <w:r>
        <w:t xml:space="preserve">across GPUs against a label-permutation control at 0.350) and at the question</w:t>
      </w:r>
      <w:r>
        <w:t xml:space="preserve"> </w:t>
      </w:r>
      <w:r>
        <w:t xml:space="preserve">mark (0.675), not at the token naming the subject (</w:t>
      </w:r>
      <w:r>
        <w:t xml:space="preserve">”</w:t>
      </w:r>
      <w:r>
        <w:t xml:space="preserve"> </w:t>
      </w:r>
      <w:r>
        <w:t xml:space="preserve">Helen" sits at chance</w:t>
      </w:r>
      <w:r>
        <w:t xml:space="preserve"> </w:t>
      </w:r>
      <w:r>
        <w:t xml:space="preserve">with the control above it). The randomised transport stays at chance across</w:t>
      </w:r>
      <w:r>
        <w:t xml:space="preserve"> </w:t>
      </w:r>
      <w:r>
        <w:t xml:space="preserve">the whole window.</w:t>
      </w:r>
    </w:p>
    <w:p>
      <w:pPr>
        <w:pStyle w:val="BodyText"/>
      </w:pPr>
      <w:r>
        <w:rPr>
          <w:b/>
        </w:rPr>
        <w:t xml:space="preserve">(c) Frozen held-out confirms the positions — and the measured shadow</w:t>
      </w:r>
      <w:r>
        <w:rPr>
          <w:b/>
        </w:rPr>
        <w:t xml:space="preserve"> </w:t>
      </w:r>
      <w:r>
        <w:rPr>
          <w:b/>
        </w:rPr>
        <w:t xml:space="preserve">settles the attribution.</w:t>
      </w:r>
      <w:r>
        <w:t xml:space="preserve"> </w:t>
      </w:r>
      <w:r>
        <w:t xml:space="preserve">At frozen anchors and layers, on 160 records the</w:t>
      </w:r>
      <w:r>
        <w:t xml:space="preserve"> </w:t>
      </w:r>
      <w:r>
        <w:t xml:space="preserve">lens had never seen, across six templates: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Direction score by position on frozen held-out: both lenses rise at the relation-completing token and track the model’s own next-token preference; the randomised transport stays at chance." title="" id="1" name="Picture"/>
            <a:graphic>
              <a:graphicData uri="http://schemas.openxmlformats.org/drawingml/2006/picture">
                <pic:pic>
                  <pic:nvPicPr>
                    <pic:cNvPr descr="results/figures/stage3-frac-by-posi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Direction score by position on frozen held-out: both lenses rise at the</w:t>
      </w:r>
      <w:r>
        <w:t xml:space="preserve"> </w:t>
      </w:r>
      <w:r>
        <w:t xml:space="preserve">relation-completing token and track the model’s own next-token preference;</w:t>
      </w:r>
      <w:r>
        <w:t xml:space="preserve"> </w:t>
      </w:r>
      <w:r>
        <w:t xml:space="preserve">the randomised transport stays at chance.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held-out, frozen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label-perm 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rank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J-Lens, relation-completer (L30)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0.781</w:t>
            </w:r>
          </w:p>
        </w:tc>
        <w:tc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J-Lens, question mark (L27)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0.669</w:t>
            </w:r>
          </w:p>
        </w:tc>
        <w:tc>
          <w:p>
            <w:pPr>
              <w:pStyle w:val="Compact"/>
              <w:jc w:val="left"/>
            </w:pPr>
            <w:r>
              <w:t xml:space="preserve">0.556</w:t>
            </w:r>
          </w:p>
        </w:tc>
        <w:tc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logit lens, same positions</w:t>
            </w:r>
          </w:p>
        </w:tc>
        <w:tc>
          <w:p>
            <w:pPr>
              <w:pStyle w:val="Compact"/>
              <w:jc w:val="left"/>
            </w:pPr>
            <w:r>
              <w:t xml:space="preserve">0.688 / 0.738</w:t>
            </w:r>
          </w:p>
        </w:tc>
        <w:tc>
          <w:p>
            <w:pPr>
              <w:pStyle w:val="Compact"/>
              <w:jc w:val="left"/>
            </w:pPr>
            <w:r>
              <w:t xml:space="preserve">0.519 / 0.544</w:t>
            </w:r>
          </w:p>
        </w:tc>
        <w:tc>
          <w:p>
            <w:pPr>
              <w:pStyle w:val="Compact"/>
              <w:jc w:val="left"/>
            </w:pPr>
            <w:r>
              <w:t xml:space="preserve">393 / 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randomised transport</w:t>
            </w:r>
          </w:p>
        </w:tc>
        <w:tc>
          <w:p>
            <w:pPr>
              <w:pStyle w:val="Compact"/>
              <w:jc w:val="left"/>
            </w:pPr>
            <w:r>
              <w:t xml:space="preserve">0.494–0.537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~131k–171k</w:t>
            </w:r>
          </w:p>
        </w:tc>
      </w:tr>
    </w:tbl>
    <w:p>
      <w:pPr>
        <w:pStyle w:val="BodyText"/>
      </w:pPr>
      <w:r>
        <w:t xml:space="preserve">The pre-registered failure condition did not fire: the sweep’s positions are</w:t>
      </w:r>
      <w:r>
        <w:t xml:space="preserve"> </w:t>
      </w:r>
      <w:r>
        <w:t xml:space="preserve">real, not forking paths. But the same run measured, for the first time, the</w:t>
      </w:r>
      <w:r>
        <w:t xml:space="preserve"> </w:t>
      </w:r>
      <w:r>
        <w:t xml:space="preserve">model’s own next-token distribution</w:t>
      </w:r>
      <w:r>
        <w:t xml:space="preserve"> </w:t>
      </w:r>
      <w:r>
        <w:rPr>
          <w:i/>
        </w:rPr>
        <w:t xml:space="preserve">at</w:t>
      </w:r>
      <w:r>
        <w:t xml:space="preserve"> </w:t>
      </w:r>
      <w:r>
        <w:t xml:space="preserve">those positions — and the Hour 4</w:t>
      </w:r>
      <w:r>
        <w:t xml:space="preserve"> </w:t>
      </w:r>
      <w:r>
        <w:t xml:space="preserve">prediction that it would be near zero was wrong. The model already prefers the</w:t>
      </w:r>
      <w:r>
        <w:t xml:space="preserve"> </w:t>
      </w:r>
      <w:r>
        <w:t xml:space="preserve">correct intermediate at</w:t>
      </w:r>
      <w:r>
        <w:t xml:space="preserve"> </w:t>
      </w:r>
      <w:r>
        <w:rPr>
          <w:b/>
        </w:rPr>
        <w:t xml:space="preserve">0.800</w:t>
      </w:r>
      <w:r>
        <w:t xml:space="preserve"> </w:t>
      </w:r>
      <w:r>
        <w:t xml:space="preserve">(relation-completer) and</w:t>
      </w:r>
      <w:r>
        <w:t xml:space="preserve"> </w:t>
      </w:r>
      <w:r>
        <w:rPr>
          <w:b/>
        </w:rPr>
        <w:t xml:space="preserve">0.731</w:t>
      </w:r>
      <w:r>
        <w:t xml:space="preserve"> </w:t>
      </w:r>
      <w:r>
        <w:t xml:space="preserve">(question</w:t>
      </w:r>
      <w:r>
        <w:t xml:space="preserve"> </w:t>
      </w:r>
      <w:r>
        <w:t xml:space="preserve">mark): it reads ahead, mid-question. That creates, at last, a discriminating</w:t>
      </w:r>
      <w:r>
        <w:t xml:space="preserve"> </w:t>
      </w:r>
      <w:r>
        <w:t xml:space="preserve">set of usable size — 32 and 40 held-out records where the model’s developing</w:t>
      </w:r>
      <w:r>
        <w:t xml:space="preserve"> </w:t>
      </w:r>
      <w:r>
        <w:t xml:space="preserve">preference points the</w:t>
      </w:r>
      <w:r>
        <w:t xml:space="preserve"> </w:t>
      </w:r>
      <w:r>
        <w:rPr>
          <w:i/>
        </w:rPr>
        <w:t xml:space="preserve">wrong</w:t>
      </w:r>
      <w:r>
        <w:t xml:space="preserve"> </w:t>
      </w:r>
      <w:r>
        <w:t xml:space="preserve">way — and on it:</w:t>
      </w:r>
    </w:p>
    <w:p>
      <w:pPr>
        <w:pStyle w:val="CaptionedFigure"/>
      </w:pPr>
      <w:r>
        <w:drawing>
          <wp:inline>
            <wp:extent cx="5334000" cy="3500437"/>
            <wp:effectExtent b="0" l="0" r="0" t="0"/>
            <wp:docPr descr="On records where the model’s own developing preference is wrong, every passive readout is wrong with it." title="" id="1" name="Picture"/>
            <a:graphic>
              <a:graphicData uri="http://schemas.openxmlformats.org/drawingml/2006/picture">
                <pic:pic>
                  <pic:nvPicPr>
                    <pic:cNvPr descr="results/figures/stage3-discriminating-s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records where the model’s own developing preference is wrong, every</w:t>
      </w:r>
      <w:r>
        <w:t xml:space="preserve"> </w:t>
      </w:r>
      <w:r>
        <w:t xml:space="preserve">passive readout is wrong with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held-out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lens acc, preference wrong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lens acc, preference right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r(lens, preference)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J-Lens, relation-completer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0.344</w:t>
            </w:r>
            <w:r>
              <w:t xml:space="preserve"> </w:t>
            </w:r>
            <w:r>
              <w:t xml:space="preserve">(n=32)</w:t>
            </w:r>
          </w:p>
        </w:tc>
        <w:tc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p>
            <w:pPr>
              <w:pStyle w:val="Compact"/>
              <w:jc w:val="left"/>
            </w:pPr>
            <w:r>
              <w:t xml:space="preserve">+0.88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J-Lens, question mark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0.125</w:t>
            </w:r>
            <w:r>
              <w:t xml:space="preserve"> </w:t>
            </w:r>
            <w:r>
              <w:t xml:space="preserve">(n=40)</w:t>
            </w:r>
          </w:p>
        </w:tc>
        <w:tc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p>
            <w:pPr>
              <w:pStyle w:val="Compact"/>
              <w:jc w:val="left"/>
            </w:pPr>
            <w:r>
              <w:t xml:space="preserve">+0.92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logit lens</w:t>
            </w:r>
          </w:p>
        </w:tc>
        <w:tc>
          <w:p>
            <w:pPr>
              <w:pStyle w:val="Compact"/>
              <w:jc w:val="left"/>
            </w:pPr>
            <w:r>
              <w:t xml:space="preserve">0.250 / 0.200</w:t>
            </w:r>
          </w:p>
        </w:tc>
        <w:tc>
          <w:p>
            <w:pPr>
              <w:pStyle w:val="Compact"/>
              <w:jc w:val="left"/>
            </w:pPr>
            <w:r>
              <w:t xml:space="preserve">0.797 / 0.932</w:t>
            </w:r>
          </w:p>
        </w:tc>
        <w:tc>
          <w:p>
            <w:pPr>
              <w:pStyle w:val="Compact"/>
              <w:jc w:val="left"/>
            </w:pPr>
            <w:r>
              <w:t xml:space="preserve">+0.71 / +0.93</w:t>
            </w:r>
          </w:p>
        </w:tc>
      </w:tr>
    </w:tbl>
    <w:p>
      <w:pPr>
        <w:pStyle w:val="BodyText"/>
      </w:pPr>
      <w:r>
        <w:t xml:space="preserve">Below chance in every cell. Where the model’s developing preference is wrong</w:t>
      </w:r>
      <w:r>
        <w:t xml:space="preserve"> </w:t>
      </w:r>
      <w:r>
        <w:t xml:space="preserve">about the intermediate, the lens is wrong</w:t>
      </w:r>
      <w:r>
        <w:t xml:space="preserve"> </w:t>
      </w:r>
      <w:r>
        <w:rPr>
          <w:i/>
        </w:rPr>
        <w:t xml:space="preserve">with</w:t>
      </w:r>
      <w:r>
        <w:t xml:space="preserve"> </w:t>
      </w:r>
      <w:r>
        <w:t xml:space="preserve">it. Arm 3 closes the</w:t>
      </w:r>
      <w:r>
        <w:t xml:space="preserve"> </w:t>
      </w:r>
      <w:r>
        <w:t xml:space="preserve">mechanism: on the same residual at the relation-completer the supervised probe</w:t>
      </w:r>
      <w:r>
        <w:t xml:space="preserve"> </w:t>
      </w:r>
      <w:r>
        <w:t xml:space="preserve">reads nothing (0.525) while J-Lens reads 0.781 — the binding is not linearly</w:t>
      </w:r>
      <w:r>
        <w:t xml:space="preserve"> </w:t>
      </w:r>
      <w:r>
        <w:t xml:space="preserve">present in the residual there; the Jacobian, a linearization of the remaining</w:t>
      </w:r>
      <w:r>
        <w:t xml:space="preserve"> </w:t>
      </w:r>
      <w:r>
        <w:t xml:space="preserve">computation, manufactures the preference from it. At the question mark the</w:t>
      </w:r>
      <w:r>
        <w:t xml:space="preserve"> </w:t>
      </w:r>
      <w:r>
        <w:t xml:space="preserve">supervised probe transfers dev→held-out at 0.725→0.731, exactly the</w:t>
      </w:r>
      <w:r>
        <w:t xml:space="preserve"> </w:t>
      </w:r>
      <w:r>
        <w:t xml:space="preserve">preference rate.</w:t>
      </w:r>
    </w:p>
    <w:p>
      <w:pPr>
        <w:pStyle w:val="BodyText"/>
      </w:pPr>
      <w:r>
        <w:rPr>
          <w:b/>
        </w:rPr>
        <w:t xml:space="preserve">The supportable claim.</w:t>
      </w:r>
      <w:r>
        <w:t xml:space="preserve"> </w:t>
      </w:r>
      <w:r>
        <w:rPr>
          <w:i/>
        </w:rPr>
        <w:t xml:space="preserve">J-Lens is a well-calibrated predictor of what the</w:t>
      </w:r>
      <w:r>
        <w:rPr>
          <w:i/>
        </w:rPr>
        <w:t xml:space="preserve"> </w:t>
      </w:r>
      <w:r>
        <w:rPr>
          <w:i/>
        </w:rPr>
        <w:t xml:space="preserve">model is about to say, at every position where direction is readable — and an</w:t>
      </w:r>
      <w:r>
        <w:rPr>
          <w:i/>
        </w:rPr>
        <w:t xml:space="preserve"> </w:t>
      </w:r>
      <w:r>
        <w:rPr>
          <w:i/>
        </w:rPr>
        <w:t xml:space="preserve">instrument for reading stored-but-unexpressed bindings nowhere on this task.</w:t>
      </w:r>
      <w:r>
        <w:t xml:space="preserve"> </w:t>
      </w:r>
      <w:r>
        <w:t xml:space="preserve">Its surviving edge over the logit lens is concept-rank localization at</w:t>
      </w:r>
      <w:r>
        <w:t xml:space="preserve"> </w:t>
      </w:r>
      <w:r>
        <w:t xml:space="preserve">early/mid positions (pre-query median rank 346–373 against 76,000+; 128 vs 393</w:t>
      </w:r>
      <w:r>
        <w:t xml:space="preserve"> </w:t>
      </w:r>
      <w:r>
        <w:t xml:space="preserve">at the relation-completer), largely gone by the question mark (95 vs 82).</w:t>
      </w:r>
    </w:p>
    <w:p>
      <w:pPr>
        <w:pStyle w:val="BodyText"/>
      </w:pPr>
      <w:r>
        <w:rPr>
          <w:b/>
        </w:rPr>
        <w:t xml:space="preserve">What this does not claim.</w:t>
      </w:r>
      <w:r>
        <w:t xml:space="preserve"> </w:t>
      </w:r>
      <w:r>
        <w:t xml:space="preserve">The model demonstrably</w:t>
      </w:r>
      <w:r>
        <w:t xml:space="preserve"> </w:t>
      </w:r>
      <w:r>
        <w:rPr>
          <w:i/>
        </w:rPr>
        <w:t xml:space="preserve">computes</w:t>
      </w:r>
      <w:r>
        <w:t xml:space="preserve"> </w:t>
      </w:r>
      <w:r>
        <w:t xml:space="preserve">the binding —</w:t>
      </w:r>
      <w:r>
        <w:t xml:space="preserve"> </w:t>
      </w:r>
      <w:r>
        <w:t xml:space="preserve">it answers at 90–100%. This report establishes neither the existence of a</w:t>
      </w:r>
      <w:r>
        <w:t xml:space="preserve"> </w:t>
      </w:r>
      <w:r>
        <w:t xml:space="preserve">binding representation at any particular locus nor its exclusion: it</w:t>
      </w:r>
      <w:r>
        <w:t xml:space="preserve"> </w:t>
      </w:r>
      <w:r>
        <w:t xml:space="preserve">establishes that a family of passive linear readouts at four single positions</w:t>
      </w:r>
      <w:r>
        <w:t xml:space="preserve"> </w:t>
      </w:r>
      <w:r>
        <w:t xml:space="preserve">sees nothing beyond the developing output preference. The places binding most</w:t>
      </w:r>
      <w:r>
        <w:t xml:space="preserve"> </w:t>
      </w:r>
      <w:r>
        <w:t xml:space="preserve">plausibly lives — fact-token residuals, attention QK structure, nonlinear or</w:t>
      </w:r>
      <w:r>
        <w:t xml:space="preserve"> </w:t>
      </w:r>
      <w:r>
        <w:t xml:space="preserve">low-magnitude encodings — were not probed. The conclusion is about the</w:t>
      </w:r>
      <w:r>
        <w:t xml:space="preserve"> </w:t>
      </w:r>
      <w:r>
        <w:t xml:space="preserve">instrument, not the model.</w:t>
      </w:r>
    </w:p>
    <w:p>
      <w:pPr>
        <w:pStyle w:val="Heading2"/>
      </w:pPr>
      <w:bookmarkStart w:id="56" w:name="layerwise-structure"/>
      <w:r>
        <w:t xml:space="preserve">4.3 Layerwise structure</w:t>
      </w:r>
      <w:bookmarkEnd w:id="56"/>
    </w:p>
    <w:p>
      <w:pPr>
        <w:pStyle w:val="FirstParagraph"/>
      </w:pPr>
      <w:r>
        <w:t xml:space="preserve">Full 31-layer curves for every arm and position ship in the run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results/runs/*stage1-passive-readout/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*stage3-heldout-frozen/</w:t>
      </w:r>
      <w:r>
        <w:t xml:space="preserve">). Selected</w:t>
      </w:r>
      <w:r>
        <w:t xml:space="preserve"> </w:t>
      </w:r>
      <w:r>
        <w:t xml:space="preserve">layers sit inside the fitted range (final-token peak at L27, not at the L30</w:t>
      </w:r>
      <w:r>
        <w:t xml:space="preserve"> </w:t>
      </w:r>
      <w:r>
        <w:t xml:space="preserve">boundary), which is mild evidence the selection tracks computation rather</w:t>
      </w:r>
      <w:r>
        <w:t xml:space="preserve"> </w:t>
      </w:r>
      <w:r>
        <w:t xml:space="preserve">than the lens’s edge. One indexing fact, caught by hand-verification and</w:t>
      </w:r>
      <w:r>
        <w:t xml:space="preserve"> </w:t>
      </w:r>
      <w:r>
        <w:t xml:space="preserve">confirmed from vendor source (</w:t>
      </w:r>
      <w:r>
        <w:rPr>
          <w:rStyle w:val="VerbatimChar"/>
        </w:rPr>
        <w:t xml:space="preserve">results/verification/readout-convention.md</w:t>
      </w:r>
      <w:r>
        <w:t xml:space="preserve">):</w:t>
      </w:r>
      <w:r>
        <w:t xml:space="preserve"> </w:t>
      </w:r>
      <w:r>
        <w:t xml:space="preserve">lens layer</w:t>
      </w:r>
      <w:r>
        <w:t xml:space="preserve"> </w:t>
      </w:r>
      <w:r>
        <w:rPr>
          <w:i/>
        </w:rPr>
        <w:t xml:space="preserve">i</w:t>
      </w:r>
      <w:r>
        <w:t xml:space="preserve"> </w:t>
      </w:r>
      <w:r>
        <w:t xml:space="preserve">is the residual</w:t>
      </w:r>
      <w:r>
        <w:t xml:space="preserve"> </w:t>
      </w:r>
      <w:r>
        <w:rPr>
          <w:b/>
        </w:rPr>
        <w:t xml:space="preserve">after</w:t>
      </w:r>
      <w:r>
        <w:t xml:space="preserve"> </w:t>
      </w:r>
      <w:r>
        <w:t xml:space="preserve">block</w:t>
      </w:r>
      <w:r>
        <w:t xml:space="preserve"> </w:t>
      </w:r>
      <w:r>
        <w:rPr>
          <w:i/>
        </w:rPr>
        <w:t xml:space="preserve">i</w:t>
      </w:r>
      <w:r>
        <w:t xml:space="preserve">, and this 32-block model’s</w:t>
      </w:r>
      <w:r>
        <w:t xml:space="preserve"> </w:t>
      </w:r>
      <w:r>
        <w:t xml:space="preserve">final block is never read by either lens arm — L30 is the penultimate block.</w:t>
      </w:r>
      <w:r>
        <w:t xml:space="preserve"> </w:t>
      </w:r>
      <w:r>
        <w:t xml:space="preserve">Earlier drafts called L30</w:t>
      </w:r>
      <w:r>
        <w:t xml:space="preserve"> </w:t>
      </w:r>
      <w:r>
        <w:t xml:space="preserve">“</w:t>
      </w:r>
      <w:r>
        <w:t xml:space="preserve">the last layer</w:t>
      </w:r>
      <w:r>
        <w:t xml:space="preserve">”</w:t>
      </w:r>
      <w:r>
        <w:t xml:space="preserve">; corrected. The gap between the</w:t>
      </w:r>
      <w:r>
        <w:t xml:space="preserve"> </w:t>
      </w:r>
      <w:r>
        <w:t xml:space="preserve">logit lens at L30 and the model’s own distribution therefore isolates the</w:t>
      </w:r>
      <w:r>
        <w:t xml:space="preserve"> </w:t>
      </w:r>
      <w:r>
        <w:t xml:space="preserve">final block in logit space: it adds ~11 points of direction at the</w:t>
      </w:r>
      <w:r>
        <w:t xml:space="preserve"> </w:t>
      </w:r>
      <w:r>
        <w:t xml:space="preserve">relation-completer (0.688 → 0.800) and nothing at the question mark</w:t>
      </w:r>
      <w:r>
        <w:t xml:space="preserve"> </w:t>
      </w:r>
      <w:r>
        <w:t xml:space="preserve">(0.738 → 0.731) — the final selection happens at the relation-completing</w:t>
      </w:r>
      <w:r>
        <w:t xml:space="preserve"> </w:t>
      </w:r>
      <w:r>
        <w:t xml:space="preserve">token and is finished by the question mark.</w:t>
      </w:r>
    </w:p>
    <w:p>
      <w:pPr>
        <w:pStyle w:val="Heading2"/>
      </w:pPr>
      <w:bookmarkStart w:id="57" w:name="controls"/>
      <w:r>
        <w:t xml:space="preserve">4.4 Controls</w:t>
      </w:r>
      <w:bookmarkEnd w:id="5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 (§2.5)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logit lens, identical path</w:t>
            </w:r>
          </w:p>
        </w:tc>
        <w:tc>
          <w:p>
            <w:pPr>
              <w:pStyle w:val="Compact"/>
              <w:jc w:val="left"/>
            </w:pPr>
            <w:r>
              <w:t xml:space="preserve">Parity on direction everywhere that matters; J-Lens leads on rank at early/mid positions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supervised reference</w:t>
            </w:r>
          </w:p>
        </w:tc>
        <w:tc>
          <w:p>
            <w:pPr>
              <w:pStyle w:val="Compact"/>
              <w:jc w:val="left"/>
            </w:pPr>
            <w:r>
              <w:t xml:space="preserve">Transfers dev→held-out (0.725→0.731 at qmark = the preference rate); reads nothing at relcomp (0.525)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order-reversed rendering</w:t>
            </w:r>
          </w:p>
        </w:tc>
        <w:tc>
          <w:p>
            <w:pPr>
              <w:pStyle w:val="Compact"/>
              <w:jc w:val="left"/>
            </w:pPr>
            <w:r>
              <w:t xml:space="preserve">Applied to every item; margins flat across all four AB/BA cells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coverage positive control</w:t>
            </w:r>
          </w:p>
        </w:tc>
        <w:tc>
          <w:p>
            <w:pPr>
              <w:pStyle w:val="Compact"/>
              <w:jc w:val="left"/>
            </w:pPr>
            <w:r>
              <w:t xml:space="preserve">PASS — reference eval pass@10 0.350 vs 0.200, 8/8 tooling checks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direct prompting</w:t>
            </w:r>
          </w:p>
        </w:tc>
        <w:tc>
          <w:p>
            <w:pPr>
              <w:pStyle w:val="Compact"/>
              <w:jc w:val="left"/>
            </w:pPr>
            <w:r>
              <w:t xml:space="preserve">90–100% by architecture (§4.1)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 label permutation</w:t>
            </w:r>
          </w:p>
        </w:tc>
        <w:tc>
          <w:p>
            <w:pPr>
              <w:pStyle w:val="Compact"/>
              <w:jc w:val="left"/>
            </w:pPr>
            <w:r>
              <w:t xml:space="preserve">0.35 on dev;</w:t>
            </w:r>
            <w:r>
              <w:t xml:space="preserve"> </w:t>
            </w:r>
            <w:r>
              <w:rPr>
                <w:b/>
              </w:rPr>
              <w:t xml:space="preserve">0.45–0.56 on held-out</w:t>
            </w:r>
            <w:r>
              <w:t xml:space="preserve">, audited: with a six-word pool only 65/160 permuted label pairs are fully disjoint from the record’s own (4 identical, 8 swapped, 83 share a city). The control is weaker on held-out and every held-out gap is read against this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8a norm-matched random transport</w:t>
            </w:r>
          </w:p>
        </w:tc>
        <w:tc>
          <w:p>
            <w:pPr>
              <w:pStyle w:val="Compact"/>
              <w:jc w:val="left"/>
            </w:pPr>
            <w:r>
              <w:t xml:space="preserve">Chance direction, rank ~150k, both splits, all GPUs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 template robustness</w:t>
            </w:r>
          </w:p>
        </w:tc>
        <w:tc>
          <w:p>
            <w:pPr>
              <w:pStyle w:val="Compact"/>
              <w:jc w:val="left"/>
            </w:pPr>
            <w:r>
              <w:t xml:space="preserve">Signal above control on all six templates; T1 (the dev template) inflated — §5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10, 11</w:t>
            </w:r>
          </w:p>
        </w:tc>
        <w:tc>
          <w:p>
            <w:pPr>
              <w:pStyle w:val="Compact"/>
              <w:jc w:val="left"/>
            </w:pPr>
            <w:r>
              <w:t xml:space="preserve">Cut before results, reasoning and correction in §2.5; the resample variant of 10 remains unrun and is listed in §7</w:t>
            </w:r>
          </w:p>
        </w:tc>
      </w:tr>
    </w:tbl>
    <w:p>
      <w:pPr>
        <w:pStyle w:val="Heading2"/>
      </w:pPr>
      <w:bookmarkStart w:id="58" w:name="causal-arm"/>
      <w:r>
        <w:t xml:space="preserve">4.5 Causal arm</w:t>
      </w:r>
      <w:bookmarkEnd w:id="58"/>
    </w:p>
    <w:p>
      <w:pPr>
        <w:pStyle w:val="FirstParagraph"/>
      </w:pPr>
      <w:r>
        <w:t xml:space="preserve">Unavailable, as ADR-0005 anticipated it might be, and for the reason</w:t>
      </w:r>
      <w:r>
        <w:t xml:space="preserve"> </w:t>
      </w:r>
      <w:r>
        <w:t xml:space="preserve">verified rather than assumed: the reference implementation ships</w:t>
      </w:r>
      <w:r>
        <w:t xml:space="preserve"> </w:t>
      </w:r>
      <w:r>
        <w:rPr>
          <w:b/>
        </w:rPr>
        <w:t xml:space="preserve">no sparse</w:t>
      </w:r>
      <w:r>
        <w:rPr>
          <w:b/>
        </w:rPr>
        <w:t xml:space="preserve"> </w:t>
      </w:r>
      <w:r>
        <w:rPr>
          <w:b/>
        </w:rPr>
        <w:t xml:space="preserve">non-negative J-space reconstruction</w:t>
      </w:r>
      <w:r>
        <w:t xml:space="preserve"> </w:t>
      </w:r>
      <w:r>
        <w:t xml:space="preserve">(blocker B2 — zero matches for any</w:t>
      </w:r>
      <w:r>
        <w:t xml:space="preserve"> </w:t>
      </w:r>
      <w:r>
        <w:t xml:space="preserve">decomposition machinery across the vendored package, README, walkthrough and</w:t>
      </w:r>
      <w:r>
        <w:t xml:space="preserve"> </w:t>
      </w:r>
      <w:r>
        <w:t xml:space="preserve">tests;</w:t>
      </w:r>
      <w:r>
        <w:t xml:space="preserve"> </w:t>
      </w:r>
      <w:r>
        <w:rPr>
          <w:rStyle w:val="VerbatimChar"/>
        </w:rPr>
        <w:t xml:space="preserve">results/design-verification/v2-decomposition-verification.md</w:t>
      </w:r>
      <w:r>
        <w:t xml:space="preserve">). No</w:t>
      </w:r>
      <w:r>
        <w:t xml:space="preserve"> </w:t>
      </w:r>
      <w:r>
        <w:t xml:space="preserve">top-token projection was substituted — that is this project’s declared failure</w:t>
      </w:r>
      <w:r>
        <w:t xml:space="preserve"> </w:t>
      </w:r>
      <w:r>
        <w:t xml:space="preserve">condition. The supervised reference (arm 3) carries the</w:t>
      </w:r>
      <w:r>
        <w:t xml:space="preserve"> </w:t>
      </w:r>
      <w:r>
        <w:t xml:space="preserve">“</w:t>
      </w:r>
      <w:r>
        <w:t xml:space="preserve">is it linearly there</w:t>
      </w:r>
      <w:r>
        <w:t xml:space="preserve"> </w:t>
      </w:r>
      <w:r>
        <w:t xml:space="preserve">at all</w:t>
      </w:r>
      <w:r>
        <w:t xml:space="preserve">”</w:t>
      </w:r>
      <w:r>
        <w:t xml:space="preserve"> </w:t>
      </w:r>
      <w:r>
        <w:t xml:space="preserve">question the causal arm would have addressed more strongly, and</w:t>
      </w:r>
      <w:r>
        <w:t xml:space="preserve"> </w:t>
      </w:r>
      <w:r>
        <w:t xml:space="preserve">activation patching between order-swapped twins is the first item of §8.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9" w:name="error-analysis"/>
      <w:r>
        <w:t xml:space="preserve">5. Error analysis</w:t>
      </w:r>
      <w:bookmarkEnd w:id="59"/>
    </w:p>
    <w:p>
      <w:pPr>
        <w:pStyle w:val="FirstParagraph"/>
      </w:pPr>
      <w:r>
        <w:rPr>
          <w:b/>
        </w:rPr>
        <w:t xml:space="preserve">By template</w:t>
      </w:r>
      <w:r>
        <w:t xml:space="preserve"> </w:t>
      </w:r>
      <w:r>
        <w:t xml:space="preserve">(J-Lens, frozen positions, held-out; n=24–28 per cell):</w:t>
      </w:r>
      <w:r>
        <w:t xml:space="preserve"> </w:t>
      </w:r>
      <w:r>
        <w:t xml:space="preserve">relation-completer T1 0.96, T2 0.79, T4 0.83, T3 0.75, T5 0.68, T6 0.68;</w:t>
      </w:r>
      <w:r>
        <w:t xml:space="preserve"> </w:t>
      </w:r>
      <w:r>
        <w:t xml:space="preserve">question mark T1 0.82, T4 0.75, T2 0.64, T5 0.64, T3 0.62, T6 0.54. The dev</w:t>
      </w:r>
      <w:r>
        <w:t xml:space="preserve"> </w:t>
      </w:r>
      <w:r>
        <w:t xml:space="preserve">template travels with an ~0.15–0.20 bonus; every template still clears its</w:t>
      </w:r>
      <w:r>
        <w:t xml:space="preserve"> </w:t>
      </w:r>
      <w:r>
        <w:t xml:space="preserve">control. Dev-split numbers should be read as the optimistic end of the range.</w:t>
      </w:r>
    </w:p>
    <w:p>
      <w:pPr>
        <w:pStyle w:val="BodyText"/>
      </w:pPr>
      <w:r>
        <w:rPr>
          <w:b/>
        </w:rPr>
        <w:t xml:space="preserve">The principled error taxonomy is the discriminating set</w:t>
      </w:r>
      <w:r>
        <w:t xml:space="preserve"> </w:t>
      </w:r>
      <w:r>
        <w:t xml:space="preserve">— selected by a</w:t>
      </w:r>
      <w:r>
        <w:t xml:space="preserve"> </w:t>
      </w:r>
      <w:r>
        <w:t xml:space="preserve">seed-fixed criterion (the model’s own preference sign), not by narrative</w:t>
      </w:r>
      <w:r>
        <w:t xml:space="preserve"> </w:t>
      </w:r>
      <w:r>
        <w:t xml:space="preserve">appeal: 32 relation-completer and 40 question-mark held-out records where</w:t>
      </w:r>
      <w:r>
        <w:t xml:space="preserve"> </w:t>
      </w:r>
      <w:r>
        <w:t xml:space="preserve">preference and truth diverge, on which every passive readout scores 0.125–</w:t>
      </w:r>
      <w:r>
        <w:t xml:space="preserve"> </w:t>
      </w:r>
      <w:r>
        <w:t xml:space="preserve">0.344. Their record ids and per-record margins are in the Stage 3 run JSON;</w:t>
      </w:r>
      <w:r>
        <w:t xml:space="preserve"> </w:t>
      </w:r>
      <w:r>
        <w:t xml:space="preserve">the three dev cases (</w:t>
      </w:r>
      <w:r>
        <w:rPr>
          <w:rStyle w:val="VerbatimChar"/>
        </w:rPr>
        <w:t xml:space="preserve">real-zero-002-BAB</w:t>
      </w:r>
      <w:r>
        <w:t xml:space="preserve">,</w:t>
      </w:r>
      <w:r>
        <w:t xml:space="preserve"> </w:t>
      </w:r>
      <w:r>
        <w:rPr>
          <w:rStyle w:val="VerbatimChar"/>
        </w:rPr>
        <w:t xml:space="preserve">-004-BBA</w:t>
      </w:r>
      <w:r>
        <w:t xml:space="preserve">,</w:t>
      </w:r>
      <w:r>
        <w:t xml:space="preserve"> </w:t>
      </w:r>
      <w:r>
        <w:rPr>
          <w:rStyle w:val="VerbatimChar"/>
        </w:rPr>
        <w:t xml:space="preserve">-009-AAB</w:t>
      </w:r>
      <w:r>
        <w:t xml:space="preserve">) were</w:t>
      </w:r>
      <w:r>
        <w:t xml:space="preserve"> </w:t>
      </w:r>
      <w:r>
        <w:t xml:space="preserve">additionally hand-verified. The failure mode is uniform: the readout follows</w:t>
      </w:r>
      <w:r>
        <w:t xml:space="preserve"> </w:t>
      </w:r>
      <w:r>
        <w:t xml:space="preserve">the preference. No second failure mode was found — which is itself the</w:t>
      </w:r>
      <w:r>
        <w:t xml:space="preserve"> </w:t>
      </w:r>
      <w:r>
        <w:t xml:space="preserve">finding, since a latent-binding reader should have produced one.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0" w:name="sanity-checks-and-red-teaming"/>
      <w:r>
        <w:t xml:space="preserve">6. Sanity checks and red-teaming</w:t>
      </w:r>
      <w:bookmarkEnd w:id="60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this could be false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done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final-token</w:t>
            </w:r>
            <w:r>
              <w:t xml:space="preserve"> </w:t>
            </w:r>
            <w:r>
              <w:t xml:space="preserve">“</w:t>
            </w:r>
            <w:r>
              <w:t xml:space="preserve">recovery</w:t>
            </w:r>
            <w:r>
              <w:t xml:space="preserve">”</w:t>
            </w:r>
            <w:r>
              <w:t xml:space="preserve"> </w:t>
            </w:r>
            <w:r>
              <w:t xml:space="preserve">is the model’s output leaking into the readout</w:t>
            </w:r>
          </w:p>
        </w:tc>
        <w:tc>
          <w:p>
            <w:pPr>
              <w:pStyle w:val="Compact"/>
              <w:jc w:val="left"/>
            </w:pPr>
            <w:r>
              <w:t xml:space="preserve">Captured the model’s own distribution in the same pass; hand re-derived (37/40, mean +2.77)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True — headline retired</w:t>
            </w:r>
            <w:r>
              <w:t xml:space="preserve">, §4.2a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window positions were found by sweeping and are forking-paths artifacts</w:t>
            </w:r>
          </w:p>
        </w:tc>
        <w:tc>
          <w:p>
            <w:pPr>
              <w:pStyle w:val="Compact"/>
              <w:jc w:val="left"/>
            </w:pPr>
            <w:r>
              <w:t xml:space="preserve">Decision rule committed pre-sweep; anchors and layers frozen pre-read; held-out read once</w:t>
            </w:r>
          </w:p>
        </w:tc>
        <w:tc>
          <w:p>
            <w:pPr>
              <w:pStyle w:val="Compact"/>
              <w:jc w:val="left"/>
            </w:pPr>
            <w:r>
              <w:t xml:space="preserve">Ruled out: 0.781/0.669 vs control on 160 unseen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pre-query null means J-Lens</w:t>
            </w:r>
            <w:r>
              <w:t xml:space="preserve"> </w:t>
            </w:r>
            <w:r>
              <w:t xml:space="preserve">“</w:t>
            </w:r>
            <w:r>
              <w:t xml:space="preserve">fails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Realised the position precedes the subject being named; chance there is the control passing</w:t>
            </w:r>
          </w:p>
        </w:tc>
        <w:tc>
          <w:p>
            <w:pPr>
              <w:pStyle w:val="Compact"/>
              <w:jc w:val="left"/>
            </w:pPr>
            <w:r>
              <w:t xml:space="preserve">Corrected in place, §2.5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window signal is the shadow again</w:t>
            </w:r>
          </w:p>
        </w:tc>
        <w:tc>
          <w:p>
            <w:pPr>
              <w:pStyle w:val="Compact"/>
              <w:jc w:val="left"/>
            </w:pPr>
            <w:r>
              <w:t xml:space="preserve">Measured the preference at every position; built the discriminating set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True</w:t>
            </w:r>
            <w:r>
              <w:t xml:space="preserve"> </w:t>
            </w:r>
            <w:r>
              <w:t xml:space="preserve">— below-chance on preference-wrong records; attribution goes to the preference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Layer indexing is off by one and</w:t>
            </w:r>
            <w:r>
              <w:t xml:space="preserve"> </w:t>
            </w:r>
            <w:r>
              <w:t xml:space="preserve">“</w:t>
            </w:r>
            <w:r>
              <w:t xml:space="preserve">L30</w:t>
            </w:r>
            <w:r>
              <w:t xml:space="preserve">”</w:t>
            </w:r>
            <w:r>
              <w:t xml:space="preserve"> </w:t>
            </w:r>
            <w:r>
              <w:t xml:space="preserve">claims are wrong</w:t>
            </w:r>
          </w:p>
        </w:tc>
        <w:tc>
          <w:p>
            <w:pPr>
              <w:pStyle w:val="Compact"/>
              <w:jc w:val="left"/>
            </w:pPr>
            <w:r>
              <w:t xml:space="preserve">Independent rank re-derivation caught a mismatch; vendor source read line-by-line</w:t>
            </w:r>
          </w:p>
        </w:tc>
        <w:tc>
          <w:p>
            <w:pPr>
              <w:pStyle w:val="Compact"/>
              <w:jc w:val="left"/>
            </w:pPr>
            <w:r>
              <w:t xml:space="preserve">True — L30 is the penultimate block; corrections dated in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Numbers are GPU luck</w:t>
            </w:r>
          </w:p>
        </w:tc>
        <w:tc>
          <w:p>
            <w:pPr>
              <w:pStyle w:val="Compact"/>
              <w:jc w:val="left"/>
            </w:pPr>
            <w:r>
              <w:t xml:space="preserve">Same commit on A30, L40S, A100 across two clusters; lens numbers replicate to ~5%, eligibility splits deterministically by architecture</w:t>
            </w:r>
          </w:p>
        </w:tc>
        <w:tc>
          <w:p>
            <w:pPr>
              <w:pStyle w:val="Compact"/>
              <w:jc w:val="left"/>
            </w:pPr>
            <w:r>
              <w:t xml:space="preserve">Quantified; architecture named wherever eligibility is quoted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The label-permutation control is weakened by the six-word vocabulary</w:t>
            </w:r>
          </w:p>
        </w:tc>
        <w:tc>
          <w:p>
            <w:pPr>
              <w:pStyle w:val="Compact"/>
              <w:jc w:val="left"/>
            </w:pPr>
            <w:r>
              <w:t xml:space="preserve">Collision audit: 65/160 disjoint</w:t>
            </w:r>
          </w:p>
        </w:tc>
        <w:tc>
          <w:p>
            <w:pPr>
              <w:pStyle w:val="Compact"/>
              <w:jc w:val="left"/>
            </w:pPr>
            <w:r>
              <w:t xml:space="preserve">True — caveat attached to every held-out 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Instrument bugs shape results</w:t>
            </w:r>
          </w:p>
        </w:tc>
        <w:tc>
          <w:p>
            <w:pPr>
              <w:pStyle w:val="Compact"/>
              <w:jc w:val="left"/>
            </w:pPr>
            <w:r>
              <w:t xml:space="preserve">Three instrument failures occurred; all three invalid runs kept with NOTE.md, none cited</w:t>
            </w:r>
          </w:p>
        </w:tc>
        <w:tc>
          <w:p>
            <w:pPr>
              <w:pStyle w:val="Compact"/>
              <w:jc w:val="left"/>
            </w:pPr>
            <w:r>
              <w:t xml:space="preserve">Recorded,</w:t>
            </w:r>
            <w:r>
              <w:t xml:space="preserve"> </w:t>
            </w:r>
            <w:r>
              <w:rPr>
                <w:rStyle w:val="VerbatimChar"/>
              </w:rPr>
              <w:t xml:space="preserve">results/slurm-logs/README.md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Preempted/orphaned runs contaminate the record</w:t>
            </w:r>
          </w:p>
        </w:tc>
        <w:tc>
          <w:p>
            <w:pPr>
              <w:pStyle w:val="Compact"/>
              <w:jc w:val="left"/>
            </w:pPr>
            <w:r>
              <w:t xml:space="preserve">Preemption reconstructed from timestamps, noted per directory, nothing back-filled into manifests</w:t>
            </w:r>
          </w:p>
        </w:tc>
        <w:tc>
          <w:p>
            <w:pPr>
              <w:pStyle w:val="Compact"/>
              <w:jc w:val="left"/>
            </w:pPr>
            <w:r>
              <w:t xml:space="preserve">Recorded</w:t>
            </w:r>
          </w:p>
        </w:tc>
      </w:tr>
    </w:tbl>
    <w:p>
      <w:pPr>
        <w:pStyle w:val="BodyText"/>
      </w:pPr>
      <w:r>
        <w:t xml:space="preserve">The one not ruled out: binding encoded nonlinearly, at fact-token positions,</w:t>
      </w:r>
      <w:r>
        <w:t xml:space="preserve"> </w:t>
      </w:r>
      <w:r>
        <w:t xml:space="preserve">or in attention QK structure. Nothing in this report touches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1" w:name="limitations"/>
      <w:r>
        <w:t xml:space="preserve">7. Limitations</w:t>
      </w:r>
      <w:bookmarkEnd w:id="61"/>
    </w:p>
    <w:p>
      <w:pPr>
        <w:pStyle w:val="FirstParagraph"/>
      </w:pPr>
      <w:r>
        <w:t xml:space="preserve">The claim boundary first, because it is the one a reader needs:</w:t>
      </w:r>
      <w:r>
        <w:t xml:space="preserve"> </w:t>
      </w:r>
      <w:r>
        <w:rPr>
          <w:b/>
        </w:rPr>
        <w:t xml:space="preserve">neither the</w:t>
      </w:r>
      <w:r>
        <w:rPr>
          <w:b/>
        </w:rPr>
        <w:t xml:space="preserve"> </w:t>
      </w:r>
      <w:r>
        <w:rPr>
          <w:b/>
        </w:rPr>
        <w:t xml:space="preserve">existence nor the exclusion of a binding representation is established.</w:t>
      </w:r>
      <w:r>
        <w:t xml:space="preserve"> </w:t>
      </w:r>
      <w:r>
        <w:t xml:space="preserve">Behavioural competence proves the model computes the binding; this report</w:t>
      </w:r>
      <w:r>
        <w:t xml:space="preserve"> </w:t>
      </w:r>
      <w:r>
        <w:t xml:space="preserve">shows only that passive linear readouts at four single positions read the</w:t>
      </w:r>
      <w:r>
        <w:t xml:space="preserve"> </w:t>
      </w:r>
      <w:r>
        <w:t xml:space="preserve">developing output preference and nothing beyond it. Fact-token residuals,</w:t>
      </w:r>
      <w:r>
        <w:t xml:space="preserve"> </w:t>
      </w:r>
      <w:r>
        <w:t xml:space="preserve">attention structure, nonlinear and low-magnitude encodings were not probed.</w:t>
      </w:r>
    </w:p>
    <w:p>
      <w:pPr>
        <w:pStyle w:val="BodyText"/>
      </w:pPr>
      <w:r>
        <w:t xml:space="preserve">Also real, in order of how much each should move a reader: one model, one</w:t>
      </w:r>
      <w:r>
        <w:t xml:space="preserve"> </w:t>
      </w:r>
      <w:r>
        <w:t xml:space="preserve">lens checkpoint, one language, synthetic six-word single-token prompts;</w:t>
      </w:r>
      <w:r>
        <w:t xml:space="preserve"> </w:t>
      </w:r>
      <w:r>
        <w:t xml:space="preserve">n=40 dev / 160 held-out; the held-out label-permutation control weakened by</w:t>
      </w:r>
      <w:r>
        <w:t xml:space="preserve"> </w:t>
      </w:r>
      <w:r>
        <w:t xml:space="preserve">vocabulary collisions (measured, §4.4); no published shuffled-corpus control</w:t>
      </w:r>
      <w:r>
        <w:t xml:space="preserve"> </w:t>
      </w:r>
      <w:r>
        <w:t xml:space="preserve">lens exists (B3), so the negative controls are label permutation plus local</w:t>
      </w:r>
      <w:r>
        <w:t xml:space="preserve"> </w:t>
      </w:r>
      <w:r>
        <w:t xml:space="preserve">norm-matched random transport; the resample variant of control 10 never ran,</w:t>
      </w:r>
      <w:r>
        <w:t xml:space="preserve"> </w:t>
      </w:r>
      <w:r>
        <w:t xml:space="preserve">so a co-occurrence account of the</w:t>
      </w:r>
      <w:r>
        <w:t xml:space="preserve"> </w:t>
      </w:r>
      <w:r>
        <w:rPr>
          <w:i/>
        </w:rPr>
        <w:t xml:space="preserve">rank</w:t>
      </w:r>
      <w:r>
        <w:t xml:space="preserve"> </w:t>
      </w:r>
      <w:r>
        <w:t xml:space="preserve">(not direction) results is</w:t>
      </w:r>
      <w:r>
        <w:t xml:space="preserve"> </w:t>
      </w:r>
      <w:r>
        <w:t xml:space="preserve">constrained only by the label permutation; and the causal arm is absent (B2),</w:t>
      </w:r>
      <w:r>
        <w:t xml:space="preserve"> </w:t>
      </w:r>
      <w:r>
        <w:t xml:space="preserve">so every claim here is correlational about the readouts.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2" w:name="what-i-would-do-next"/>
      <w:r>
        <w:t xml:space="preserve">8. What I would do next</w:t>
      </w:r>
      <w:bookmarkEnd w:id="62"/>
    </w:p>
    <w:p>
      <w:pPr>
        <w:pStyle w:val="FirstParagraph"/>
      </w:pPr>
      <w:r>
        <w:t xml:space="preserve">Ordered: (1)</w:t>
      </w:r>
      <w:r>
        <w:t xml:space="preserve"> </w:t>
      </w:r>
      <w:r>
        <w:rPr>
          <w:b/>
        </w:rPr>
        <w:t xml:space="preserve">probe the construction site</w:t>
      </w:r>
      <w:r>
        <w:t xml:space="preserve"> </w:t>
      </w:r>
      <w:r>
        <w:t xml:space="preserve">— arm 3 at the fact tokens</w:t>
      </w:r>
      <w:r>
        <w:t xml:space="preserve"> </w:t>
      </w:r>
      <w:r>
        <w:t xml:space="preserve">(does</w:t>
      </w:r>
      <w:r>
        <w:t xml:space="preserve"> </w:t>
      </w:r>
      <w:r>
        <w:t xml:space="preserve">“</w:t>
      </w:r>
      <w:r>
        <w:t xml:space="preserve">Prague</w:t>
      </w:r>
      <w:r>
        <w:t xml:space="preserve">”</w:t>
      </w:r>
      <w:r>
        <w:t xml:space="preserve">’s residual in</w:t>
      </w:r>
      <w:r>
        <w:t xml:space="preserve"> </w:t>
      </w:r>
      <w:r>
        <w:t xml:space="preserve">“</w:t>
      </w:r>
      <w:r>
        <w:t xml:space="preserve">Helen lives in Prague</w:t>
      </w:r>
      <w:r>
        <w:t xml:space="preserve">”</w:t>
      </w:r>
      <w:r>
        <w:t xml:space="preserve"> </w:t>
      </w:r>
      <w:r>
        <w:t xml:space="preserve">encode</w:t>
      </w:r>
      <w:r>
        <w:t xml:space="preserve"> </w:t>
      </w:r>
      <w:r>
        <w:rPr>
          <w:i/>
        </w:rPr>
        <w:t xml:space="preserve">Helen</w:t>
      </w:r>
      <w:r>
        <w:t xml:space="preserve">?), one</w:t>
      </w:r>
      <w:r>
        <w:t xml:space="preserve"> </w:t>
      </w:r>
      <w:r>
        <w:t xml:space="preserve">job on the existing pipeline, the first position where binding must exist in</w:t>
      </w:r>
      <w:r>
        <w:t xml:space="preserve"> </w:t>
      </w:r>
      <w:r>
        <w:t xml:space="preserve">some form; (2)</w:t>
      </w:r>
      <w:r>
        <w:t xml:space="preserve"> </w:t>
      </w:r>
      <w:r>
        <w:rPr>
          <w:b/>
        </w:rPr>
        <w:t xml:space="preserve">activation patching between order-swapped twins</w:t>
      </w:r>
      <w:r>
        <w:t xml:space="preserve"> </w:t>
      </w:r>
      <w:r>
        <w:t xml:space="preserve">at the</w:t>
      </w:r>
      <w:r>
        <w:t xml:space="preserve"> </w:t>
      </w:r>
      <w:r>
        <w:t xml:space="preserve">frozen positions — the causal test of whether any single-position state</w:t>
      </w:r>
      <w:r>
        <w:t xml:space="preserve"> </w:t>
      </w:r>
      <w:r>
        <w:t xml:space="preserve">carries the binding, and the experiment that could prove existence where</w:t>
      </w:r>
      <w:r>
        <w:t xml:space="preserve"> </w:t>
      </w:r>
      <w:r>
        <w:t xml:space="preserve">passive readouts cannot; (3) the deferred stimulus-format test (ADR-0006) as</w:t>
      </w:r>
      <w:r>
        <w:t xml:space="preserve"> </w:t>
      </w:r>
      <w:r>
        <w:t xml:space="preserve">a robustness check on the shadow mechanism; (4) the published multi-token</w:t>
      </w:r>
      <w:r>
        <w:t xml:space="preserve"> </w:t>
      </w:r>
      <w:r>
        <w:t xml:space="preserve">template lens for the 27B model, since the single-token restriction bounds</w:t>
      </w:r>
      <w:r>
        <w:t xml:space="preserve"> </w:t>
      </w:r>
      <w:r>
        <w:t xml:space="preserve">everything here; (5) inside the final block, whose logit-space contribution</w:t>
      </w:r>
      <w:r>
        <w:t xml:space="preserve"> </w:t>
      </w:r>
      <w:r>
        <w:t xml:space="preserve">(§4.3) localises the final selection to one token.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3" w:name="reproducibility"/>
      <w:r>
        <w:t xml:space="preserve">9. Reproducibility</w:t>
      </w:r>
      <w:bookmarkEnd w:id="63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github.com/djjay0131/mats-12-application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exp/v1-v3-verification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Qwen/Qwen3.5-4B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851bf6e806efd8d0a36b00ddf55e13ccb7b8cd0a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neuronpedia/jacobian-lens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16a01f309fcec900fdcec3f4cd5b64f3d00e4d5a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qwen-n1000</w:t>
            </w:r>
            <w:r>
              <w:t xml:space="preserve">, resolved and pinned on both clusters)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Vendored lens source</w:t>
            </w:r>
          </w:p>
        </w:tc>
        <w:tc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581d398</w:t>
            </w:r>
            <w:r>
              <w:t xml:space="preserve">, diff-identical on both clusters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results/datasets/dev.jsonl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heldout.jsonl</w:t>
            </w:r>
            <w:r>
              <w:t xml:space="preserve"> </w:t>
            </w:r>
            <w:r>
              <w:t xml:space="preserve">(seed 20260827, generator committed)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results/stage2/FREEZE.md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experiments/stage3/freeze.json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records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results/runs/&lt;UTC&gt;-&lt;slug&gt;/</w:t>
            </w:r>
            <w:r>
              <w:t xml:space="preserve"> </w:t>
            </w:r>
            <w:r>
              <w:t xml:space="preserve">— manifest, command, stdout, outputs; invalid runs kept with NOTE.md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p>
            <w:pPr>
              <w:pStyle w:val="Compact"/>
              <w:jc w:val="left"/>
            </w:pPr>
            <w:r>
              <w:t xml:space="preserve">Falcon</w:t>
            </w:r>
            <w:r>
              <w:t xml:space="preserve"> </w:t>
            </w:r>
            <w:r>
              <w:rPr>
                <w:rStyle w:val="VerbatimChar"/>
              </w:rPr>
              <w:t xml:space="preserve">/scratch</w:t>
            </w:r>
            <w:r>
              <w:t xml:space="preserve"> </w:t>
            </w:r>
            <w:r>
              <w:t xml:space="preserve">and a from-scratch TinkerCliffs rebuild, 61 packages bit-identical (</w:t>
            </w:r>
            <w:r>
              <w:rPr>
                <w:rStyle w:val="VerbatimChar"/>
              </w:rPr>
              <w:t xml:space="preserve">experiments/stage2/tinkercliffs-env/README.md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Independent checks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results/verification/</w:t>
            </w:r>
            <w:r>
              <w:t xml:space="preserve"> </w:t>
            </w:r>
            <w:r>
              <w:t xml:space="preserve">— Jason’s re-derivations (shadow: exact match; ranks: exposed the layer-indexing convention)</w:t>
            </w:r>
          </w:p>
        </w:tc>
      </w:tr>
    </w:tbl>
    <w:p>
      <w:pPr>
        <w:pStyle w:val="BodyText"/>
      </w:pPr>
      <w:r>
        <w:t xml:space="preserve">Every pipeline number is</w:t>
      </w:r>
      <w:r>
        <w:t xml:space="preserve"> </w:t>
      </w:r>
      <w:r>
        <w:rPr>
          <w:rStyle w:val="VerbatimChar"/>
        </w:rPr>
        <w:t xml:space="preserve">agent-unverified</w:t>
      </w:r>
      <w:r>
        <w:t xml:space="preserve"> </w:t>
      </w:r>
      <w:r>
        <w:t xml:space="preserve">unless covered by an independent</w:t>
      </w:r>
      <w:r>
        <w:t xml:space="preserve"> </w:t>
      </w:r>
      <w:r>
        <w:t xml:space="preserve">re-derivation in</w:t>
      </w:r>
      <w:r>
        <w:t xml:space="preserve"> </w:t>
      </w:r>
      <w:r>
        <w:rPr>
          <w:rStyle w:val="VerbatimChar"/>
        </w:rPr>
        <w:t xml:space="preserve">results/verification/</w:t>
      </w:r>
      <w:r>
        <w:t xml:space="preserve">; the dev shadow figures and the</w:t>
      </w:r>
      <w:r>
        <w:t xml:space="preserve"> </w:t>
      </w:r>
      <w:r>
        <w:t xml:space="preserve">readout convention are so covered.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4" w:name="time-accounting"/>
      <w:r>
        <w:t xml:space="preserve">10. Time accounting</w:t>
      </w:r>
      <w:bookmarkEnd w:id="64"/>
    </w:p>
    <w:p>
      <w:pPr>
        <w:pStyle w:val="FirstParagraph"/>
      </w:pPr>
      <w:r>
        <w:t xml:space="preserve">Clock ruling (ADR-0005): wall-clock time, not summed agent-hours; parallel</w:t>
      </w:r>
      <w:r>
        <w:t xml:space="preserve"> </w:t>
      </w:r>
      <w:r>
        <w:t xml:space="preserve">agent work is bonus; environment setup, queue waits and bridge outages are</w:t>
      </w:r>
      <w:r>
        <w:t xml:space="preserve"> </w:t>
      </w:r>
      <w:r>
        <w:t xml:space="preserve">uncounted, and the second-cluster rebuild was ruled ARC setup. No Toggl record</w:t>
      </w:r>
      <w:r>
        <w:t xml:space="preserve"> </w:t>
      </w:r>
      <w:r>
        <w:t xml:space="preserve">exists;</w:t>
      </w:r>
      <w:r>
        <w:t xml:space="preserve"> </w:t>
      </w:r>
      <w:r>
        <w:rPr>
          <w:rStyle w:val="VerbatimChar"/>
        </w:rPr>
        <w:t xml:space="preserve">llm/memory_bank/time-log.md</w:t>
      </w:r>
      <w:r>
        <w:t xml:space="preserve"> </w:t>
      </w:r>
      <w:r>
        <w:t xml:space="preserve">is the substitute and says so — each</w:t>
      </w:r>
      <w:r>
        <w:t xml:space="preserve"> </w:t>
      </w:r>
      <w:r>
        <w:t xml:space="preserve">block is marked Verified (artifacts at both ends) or Estimated.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Experiments, code, analysis (incl. Jason’s independent verification)</w:t>
            </w:r>
          </w:p>
        </w:tc>
        <w:tc>
          <w:p>
            <w:pPr>
              <w:pStyle w:val="Compact"/>
              <w:jc w:val="left"/>
            </w:pPr>
            <w:r>
              <w:t xml:space="preserve">15.3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Project-specific reading</w:t>
            </w:r>
          </w:p>
        </w:tc>
        <w:tc>
          <w:p>
            <w:pPr>
              <w:pStyle w:val="Compact"/>
              <w:jc w:val="left"/>
            </w:pPr>
            <w:r>
              <w:t xml:space="preserve">0.0 (literature scan predates the project lock; uncounted)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Write-up drafting (agent, this document)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counted (limit 20)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16.7</w:t>
            </w:r>
            <w:r>
              <w:t xml:space="preserve"> </w:t>
            </w:r>
            <w:r>
              <w:t xml:space="preserve">— 7.1 verified, 9.6 estimated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Executive summary (separate +2 budget)</w:t>
            </w:r>
          </w:p>
        </w:tc>
        <w:tc>
          <w:p>
            <w:pPr>
              <w:pStyle w:val="Compact"/>
              <w:jc w:val="left"/>
            </w:pPr>
            <w:r>
              <w:t xml:space="preserve">not started — Jason’s prose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65" w:name="appendix-a-additional-figures"/>
      <w:r>
        <w:t xml:space="preserve">Appendix A — Additional figures</w:t>
      </w:r>
      <w:bookmarkEnd w:id="65"/>
    </w:p>
    <w:p>
      <w:pPr>
        <w:pStyle w:val="FirstParagraph"/>
      </w:pPr>
      <w:r>
        <w:rPr>
          <w:rStyle w:val="VerbatimChar"/>
        </w:rPr>
        <w:t xml:space="preserve">results/figures/FIGURE-REGISTRY.md</w:t>
      </w:r>
      <w:r>
        <w:t xml:space="preserve"> </w:t>
      </w:r>
      <w:r>
        <w:t xml:space="preserve">is the registry of record: every figure</w:t>
      </w:r>
      <w:r>
        <w:t xml:space="preserve"> </w:t>
      </w:r>
      <w:r>
        <w:t xml:space="preserve">carries its sha256, generating commit and claim. The by-position sweep tables</w:t>
      </w:r>
      <w:r>
        <w:t xml:space="preserve"> </w:t>
      </w:r>
      <w:r>
        <w:t xml:space="preserve">(both clusters) are in</w:t>
      </w:r>
      <w:r>
        <w:t xml:space="preserve"> </w:t>
      </w:r>
      <w:r>
        <w:rPr>
          <w:rStyle w:val="VerbatimChar"/>
        </w:rPr>
        <w:t xml:space="preserve">results/stage2/postquery-sweep-by-position*.txt</w:t>
      </w:r>
      <w:r>
        <w:t xml:space="preserve">.</w:t>
      </w:r>
    </w:p>
    <w:p>
      <w:pPr>
        <w:pStyle w:val="Heading1"/>
      </w:pPr>
      <w:bookmarkStart w:id="66" w:name="appendix-b-full-result-tables"/>
      <w:r>
        <w:t xml:space="preserve">Appendix B — Full result tables</w:t>
      </w:r>
      <w:bookmarkEnd w:id="66"/>
    </w:p>
    <w:p>
      <w:pPr>
        <w:pStyle w:val="FirstParagraph"/>
      </w:pPr>
      <w:r>
        <w:t xml:space="preserve">Per-record scores, per-layer curves, shadow margins and the window/shadow</w:t>
      </w:r>
      <w:r>
        <w:t xml:space="preserve"> </w:t>
      </w:r>
      <w:r>
        <w:t xml:space="preserve">attribution tables are machine-readable in</w:t>
      </w:r>
      <w:r>
        <w:t xml:space="preserve"> </w:t>
      </w:r>
      <w:r>
        <w:rPr>
          <w:rStyle w:val="VerbatimChar"/>
        </w:rPr>
        <w:t xml:space="preserve">results/runs/*/outputs/*.json</w:t>
      </w:r>
      <w:r>
        <w:t xml:space="preserve">;</w:t>
      </w:r>
      <w:r>
        <w:t xml:space="preserve"> </w:t>
      </w:r>
      <w:r>
        <w:t xml:space="preserve">the analysis scripts that aggregate them (</w:t>
      </w:r>
      <w:r>
        <w:rPr>
          <w:rStyle w:val="VerbatimChar"/>
        </w:rPr>
        <w:t xml:space="preserve">experiments/analysis/</w:t>
      </w:r>
      <w:r>
        <w:t xml:space="preserve">) run from a</w:t>
      </w:r>
      <w:r>
        <w:t xml:space="preserve"> </w:t>
      </w:r>
      <w:r>
        <w:t xml:space="preserve">cold interpreter against committed inputs only.</w:t>
      </w:r>
    </w:p>
    <w:p>
      <w:pPr>
        <w:pStyle w:val="Heading1"/>
      </w:pPr>
      <w:bookmarkStart w:id="67" w:name="appendix-c-further-raw-examples"/>
      <w:r>
        <w:t xml:space="preserve">Appendix C — Further raw examples</w:t>
      </w:r>
      <w:bookmarkEnd w:id="67"/>
    </w:p>
    <w:p>
      <w:pPr>
        <w:pStyle w:val="FirstParagraph"/>
      </w:pPr>
      <w:r>
        <w:t xml:space="preserve">The first records of each split, verbatim, with generations, are in the</w:t>
      </w:r>
      <w:r>
        <w:t xml:space="preserve"> </w:t>
      </w:r>
      <w:r>
        <w:t xml:space="preserve">eligibility run outputs (</w:t>
      </w:r>
      <w:r>
        <w:rPr>
          <w:rStyle w:val="VerbatimChar"/>
        </w:rPr>
        <w:t xml:space="preserve">results/runs/*eligibility-screen/outputs/</w:t>
      </w:r>
      <w:r>
        <w:t xml:space="preserve">); the</w:t>
      </w:r>
      <w:r>
        <w:t xml:space="preserve"> </w:t>
      </w:r>
      <w:r>
        <w:t xml:space="preserve">dataset files themselves are committed, so any example in this document can be</w:t>
      </w:r>
      <w:r>
        <w:t xml:space="preserve"> </w:t>
      </w:r>
      <w:r>
        <w:t xml:space="preserve">checked against its source line by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55" Target="media/rId55.png" /><Relationship Type="http://schemas.openxmlformats.org/officeDocument/2006/relationships/image" Id="rId54" Target="media/rId5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 Bag of Concepts: does J-Lens recover relational binding?</dc:title>
  <dc:creator>Jason Cusati</dc:creator>
  <cp:keywords/>
  <dcterms:created xsi:type="dcterms:W3CDTF">2026-09-03T03:28:18Z</dcterms:created>
  <dcterms:modified xsi:type="dcterms:W3CDTF">2026-09-03T03:28:18Z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MATS 12.0 application — Neel Nanda stream</vt:lpwstr>
  </property>
</Properties>
</file>