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21" w:name="executive-summary"/>
    <w:p>
      <w:pPr>
        <w:pStyle w:val="Heading1"/>
      </w:pPr>
      <w:r>
        <w:t xml:space="preserve">Executive summary</w:t>
      </w:r>
    </w:p>
    <w:bookmarkStart w:id="9" w:name="research-question"/>
    <w:p>
      <w:pPr>
        <w:pStyle w:val="Heading2"/>
      </w:pPr>
      <w:r>
        <w:t xml:space="preserve">Research Question</w:t>
      </w:r>
    </w:p>
    <w:p>
      <w:pPr>
        <w:pStyle w:val="FirstParagraph"/>
      </w:pPr>
      <w:r>
        <w:t xml:space="preserve">J-Lens can show you the vocabulary and the bag of concepts at each step or layer, but is it able to read out the binding information, or is it just predicting what the model is about to answer?</w:t>
      </w:r>
    </w:p>
    <w:bookmarkEnd w:id="9"/>
    <w:bookmarkStart w:id="16" w:name="what-problem-am-i-trying-to-solve"/>
    <w:p>
      <w:pPr>
        <w:pStyle w:val="Heading2"/>
      </w:pPr>
      <w:r>
        <w:t xml:space="preserve">What problem am I trying to solve?</w:t>
      </w:r>
    </w:p>
    <w:p>
      <w:pPr>
        <w:pStyle w:val="FirstParagraph"/>
      </w:pPr>
      <w:r>
        <w:t xml:space="preserve">How do we know if the thoughts exposed by an interpretability lens are trustworthy enough to reveal what the model actually represents? I built a small task and experiment to measure, audit, and tell the difference between a guess and the actual answer.</w:t>
      </w:r>
      <w:r>
        <w:br/>
      </w:r>
      <w:r>
        <w:t xml:space="preserve">To answer this question, I built a dataset of prompts. Each prompt contains a pair, such as</w:t>
      </w:r>
      <w:r>
        <w:t xml:space="preserve"> </w:t>
      </w:r>
      <w:r>
        <w:t xml:space="preserve">“Helen lives in Prague, and Mark lives in Oslo”</w:t>
      </w:r>
      <w:r>
        <w:t xml:space="preserve">. For each prompt I swapped pairs changing who goes with what. I then used J-Lens, partway through the computation for the answer, to see if it could tell which city goes with which person. Both cities appear in every prompt, so a method that only detects concepts scores 50%, which is just chance. The intuition says that only binding-access beats chance. However, there is a second way to beat chance, and that is by predicting the answer the model is about to give. My experiment is designed to distinguish between the two.</w:t>
      </w:r>
      <w:r>
        <w:t xml:space="preserve"> </w:t>
      </w:r>
      <w:r>
        <w:t xml:space="preserve">## Methodology</w:t>
      </w:r>
      <w:r>
        <w:t xml:space="preserve"> </w:t>
      </w:r>
      <w:r>
        <w:t xml:space="preserve">For my experiment I used Qwen3.5-4B with the released pre-fitted J-Lens. Qwen3.5-4B has 32 layers (0-31), with layer 31 being the final answer. J-Lens can read from any of the layers. Using the development dataset, I probed at various points in the prompt: after the facts, during the question, at the question mark, and right before the answer colon. At each of these point I measured the margin. I then froze the layer with the best margin at each position in the sentence. While running the lens I also saved the model’s own answer preference at the same spot, so I could later check the lens on the records where the model itself was leaning wrong.</w:t>
      </w:r>
      <w:r>
        <w:t xml:space="preserve"> </w:t>
      </w:r>
      <w:r>
        <w:t xml:space="preserve">Using the held-out data, I again probed at the frozen layers at each position to measure the margin. A positive value means the lens prefers the correct answer. The magnitude of that number measures how much it’s preferred. Of the 4 popsitions, the interesting one is just after the model is forced to start answering the question.</w:t>
      </w:r>
      <w:r>
        <w:t xml:space="preserve"> </w:t>
      </w:r>
      <w:r>
        <w:t xml:space="preserve">## Results</w:t>
      </w:r>
      <w:r>
        <w:t xml:space="preserve"> </w:t>
      </w:r>
      <w:r>
        <w:t xml:space="preserve">J-Lens scoore 0.781 vs 0.519 for a shuffled-label control end of the fact token. But the next token for the same position is 0.800. On the records where the model is wrong, the lens reduces to 0.344 and 0.125, well below chance. A probe trained with the answer key read 0.525 at the same spot where J-Lens read 0.781, so there was no binding signal there for it to find. My intuition here tells me the lens was guessing the model’s answer, not reading its memory.</w:t>
      </w:r>
      <w:r>
        <w:br/>
      </w:r>
      <w:r>
        <w:drawing>
          <wp:inline>
            <wp:extent cx="4267200" cy="2607733"/>
            <wp:effectExtent b="0" l="0" r="0" t="0"/>
            <wp:docPr descr="Direction score by position on frozen held-out data (n=160): both lenses rise at the token that pins down the answer and track the model’s own next-token preference; the shuffled-label and random-transport controls stay at chance." title="" id="11" name="Picture"/>
            <a:graphic>
              <a:graphicData uri="http://schemas.openxmlformats.org/drawingml/2006/picture">
                <pic:pic>
                  <pic:nvPicPr>
                    <pic:cNvPr descr="results/figures/stage3-frac-by-position.png" id="12" name="Picture"/>
                    <pic:cNvPicPr>
                      <a:picLocks noChangeArrowheads="1" noChangeAspect="1"/>
                    </pic:cNvPicPr>
                  </pic:nvPicPr>
                  <pic:blipFill>
                    <a:blip r:embed="rId10"/>
                    <a:stretch>
                      <a:fillRect/>
                    </a:stretch>
                  </pic:blipFill>
                  <pic:spPr bwMode="auto">
                    <a:xfrm>
                      <a:off x="0" y="0"/>
                      <a:ext cx="4267200" cy="2607733"/>
                    </a:xfrm>
                    <a:prstGeom prst="rect">
                      <a:avLst/>
                    </a:prstGeom>
                    <a:noFill/>
                    <a:ln w="9525">
                      <a:noFill/>
                      <a:headEnd/>
                      <a:tailEnd/>
                    </a:ln>
                  </pic:spPr>
                </pic:pic>
              </a:graphicData>
            </a:graphic>
          </wp:inline>
        </w:drawing>
      </w:r>
      <w:r>
        <w:t xml:space="preserve"> </w:t>
      </w:r>
      <w:r>
        <w:drawing>
          <wp:inline>
            <wp:extent cx="4267200" cy="2800349"/>
            <wp:effectExtent b="0" l="0" r="0" t="0"/>
            <wp:docPr descr="J-Lens accuracy on held-out records, split by whether the model itself was leaning right or wrong. Where the model leaned wrong, every passive readout followed it below chance." title="" id="14" name="Picture"/>
            <a:graphic>
              <a:graphicData uri="http://schemas.openxmlformats.org/drawingml/2006/picture">
                <pic:pic>
                  <pic:nvPicPr>
                    <pic:cNvPr descr="results/figures/stage3-discriminating-set.png" id="15" name="Picture"/>
                    <pic:cNvPicPr>
                      <a:picLocks noChangeArrowheads="1" noChangeAspect="1"/>
                    </pic:cNvPicPr>
                  </pic:nvPicPr>
                  <pic:blipFill>
                    <a:blip r:embed="rId13"/>
                    <a:stretch>
                      <a:fillRect/>
                    </a:stretch>
                  </pic:blipFill>
                  <pic:spPr bwMode="auto">
                    <a:xfrm>
                      <a:off x="0" y="0"/>
                      <a:ext cx="4267200" cy="2800349"/>
                    </a:xfrm>
                    <a:prstGeom prst="rect">
                      <a:avLst/>
                    </a:prstGeom>
                    <a:noFill/>
                    <a:ln w="9525">
                      <a:noFill/>
                      <a:headEnd/>
                      <a:tailEnd/>
                    </a:ln>
                  </pic:spPr>
                </pic:pic>
              </a:graphicData>
            </a:graphic>
          </wp:inline>
        </w:drawing>
      </w:r>
      <w:r>
        <w:t xml:space="preserve"> </w:t>
      </w:r>
      <w:r>
        <w:t xml:space="preserve">## Experiment 1 — Does J-Lens beat the logit lens at binding?</w:t>
      </w:r>
      <w:r>
        <w:t xml:space="preserve"> </w:t>
      </w:r>
      <w:r>
        <w:t xml:space="preserve">The dataset had 50 prompt pairs: 10 for development (40 records) and 40 held out (160 records), not looked at until the layers and positions were frozen. I ran J-Lens and the logit lens on the held-out records at the frozen positions and layers. The logit lens here is the same code with the Jacobian switched off, so the only thing that differs between the two is the Jacobian. At the relation token J-Lens scored 0.781 and the logit lens 0.688, both against a 0.519 shuffled-label control; at the question mark the logit lens was ahead, 0.738 to 0.669. Both beat the control, but the model’s own next-token leaning was already right 80% of the time at that same spot. So on picking the right city it is a wash. Where J-Lens clearly wins is ranking: it puts the correct city at rank 35 of 248K, the logit lens near 1,000. Even so, it still does not appear to be reading any bindings at these layers.</w:t>
      </w:r>
    </w:p>
    <w:bookmarkEnd w:id="16"/>
    <w:bookmarkStart w:id="17" w:name="experiment-2-do-the-controls-hold"/>
    <w:p>
      <w:pPr>
        <w:pStyle w:val="Heading2"/>
      </w:pPr>
      <w:r>
        <w:t xml:space="preserve">Experiment 2 — Do the controls hold?</w:t>
      </w:r>
    </w:p>
    <w:p>
      <w:pPr>
        <w:pStyle w:val="FirstParagraph"/>
      </w:pPr>
      <w:r>
        <w:t xml:space="preserve">Two controls ran on every read. Shuffling the labels scored about 0.52. Putting a random map of the same size in place of J-Lens scored about 0.50. Both sit at chance, so the score in Experiment 1 is not coming from the pipeline itself.</w:t>
      </w:r>
    </w:p>
    <w:bookmarkEnd w:id="17"/>
    <w:bookmarkStart w:id="18" w:name="X444d33cdc79da0ce4be1444b3a46153c51831c6"/>
    <w:p>
      <w:pPr>
        <w:pStyle w:val="Heading2"/>
      </w:pPr>
      <w:r>
        <w:t xml:space="preserve">Experiment 3 — What replaced the causal test</w:t>
      </w:r>
    </w:p>
    <w:p>
      <w:pPr>
        <w:pStyle w:val="FirstParagraph"/>
      </w:pPr>
      <w:r>
        <w:t xml:space="preserve">The causal test could not run: the released J-Lens code gives no way to separate its part of the residual from the rest. In its place I used the records where the model’s own guess pointed to the wrong city (32 to 40 of the 160). A lens that reads binding should still get these right. J-Lens got 0.344 and 0.125, below chance. A probe trained with the answer key read 0.525 at the same spot, so no method found a binding signal there.</w:t>
      </w:r>
    </w:p>
    <w:bookmarkEnd w:id="18"/>
    <w:bookmarkStart w:id="19" w:name="high-level-takeaways"/>
    <w:p>
      <w:pPr>
        <w:pStyle w:val="Heading2"/>
      </w:pPr>
      <w:r>
        <w:t xml:space="preserve">High-level takeaways</w:t>
      </w:r>
    </w:p>
    <w:p>
      <w:pPr>
        <w:pStyle w:val="Compact"/>
        <w:numPr>
          <w:ilvl w:val="0"/>
          <w:numId w:val="1001"/>
        </w:numPr>
      </w:pPr>
      <w:r>
        <w:t xml:space="preserve">On the task I tested, J-Lens does NOT read what the model has stored for bindings - it simply guesses what the model is about to say.</w:t>
      </w:r>
      <w:r>
        <w:br/>
      </w:r>
    </w:p>
    <w:p>
      <w:pPr>
        <w:pStyle w:val="Compact"/>
        <w:numPr>
          <w:ilvl w:val="0"/>
          <w:numId w:val="1001"/>
        </w:numPr>
      </w:pPr>
      <w:r>
        <w:t xml:space="preserve">J-Lens scoring used by most does not catch this; my method allows you to measure whether the readings are saying more than the model’s output, making the use of a Lens more trustworthy.</w:t>
      </w:r>
    </w:p>
    <w:p>
      <w:pPr>
        <w:pStyle w:val="Compact"/>
        <w:numPr>
          <w:ilvl w:val="0"/>
          <w:numId w:val="1001"/>
        </w:numPr>
      </w:pPr>
      <w:r>
        <w:t xml:space="preserve">A probe trained with the answer key found nothing to read at the frozen position and layers I scored.</w:t>
      </w:r>
    </w:p>
    <w:p>
      <w:pPr>
        <w:pStyle w:val="Compact"/>
        <w:numPr>
          <w:ilvl w:val="0"/>
          <w:numId w:val="1001"/>
        </w:numPr>
      </w:pPr>
      <w:r>
        <w:t xml:space="preserve">J-Lens is better than previous lenses at ranking the right words. J-Lens vs Logit Lens had a ranking of 35 vs 1000 out of 248K words.</w:t>
      </w:r>
      <w:r>
        <w:br/>
      </w:r>
    </w:p>
    <w:p>
      <w:pPr>
        <w:pStyle w:val="Compact"/>
        <w:numPr>
          <w:ilvl w:val="0"/>
          <w:numId w:val="1001"/>
        </w:numPr>
      </w:pPr>
      <w:r>
        <w:t xml:space="preserve">Key Limitaion: I tested just one model (Qwen3.5.4B), only tested on fitted lens, and only tested on small task.</w:t>
      </w:r>
    </w:p>
    <w:bookmarkEnd w:id="19"/>
    <w:bookmarkStart w:id="20" w:name="biggest-limitation"/>
    <w:p>
      <w:pPr>
        <w:pStyle w:val="Heading2"/>
      </w:pPr>
      <w:r>
        <w:t xml:space="preserve">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also did not test whether changing the residual changes the answer.</w:t>
      </w:r>
    </w:p>
    <w:bookmarkEnd w:id="20"/>
    <w:bookmarkEnd w:id="21"/>
    <w:bookmarkStart w:id="27"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The readout columns are ranks</w:t>
      </w:r>
      <w:r>
        <w:t xml:space="preserve"> </w:t>
      </w:r>
      <w:r>
        <w:t xml:space="preserve">of the correct and role-swapped intermediate in each lens’s vocabulary</w:t>
      </w:r>
      <w:r>
        <w:t xml:space="preserve"> </w:t>
      </w:r>
      <w:r>
        <w:t xml:space="preserve">readout (the pipeline stores ranks and margins, not top-k dumps). Only the</w:t>
      </w:r>
      <w:r>
        <w:t xml:space="preserve"> </w:t>
      </w:r>
      <w:r>
        <w:t xml:space="preserve">two primary positions are shown; all four positions per record are in the run</w:t>
      </w:r>
      <w:r>
        <w:t xml:space="preserve"> </w:t>
      </w:r>
      <w:r>
        <w:t xml:space="preserve">outputs and in</w:t>
      </w:r>
      <w:r>
        <w:t xml:space="preserve"> </w:t>
      </w:r>
      <w:r>
        <w:rPr>
          <w:rStyle w:val="VerbatimChar"/>
        </w:rPr>
        <w:t xml:space="preserve">writeup/main-full.md</w:t>
      </w:r>
      <w:r>
        <w:t xml:space="preserve">. All numbers agent-derived from the</w:t>
      </w:r>
      <w:r>
        <w:t xml:space="preserve"> </w:t>
      </w:r>
      <w:r>
        <w:t xml:space="preserve">committed run output; agent-unverified.</w:t>
      </w:r>
    </w:p>
    <w:bookmarkStart w:id="22"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bl>
    <w:bookmarkEnd w:id="22"/>
    <w:bookmarkStart w:id="23"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bl>
    <w:bookmarkEnd w:id="23"/>
    <w:bookmarkStart w:id="24"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bl>
    <w:bookmarkEnd w:id="24"/>
    <w:bookmarkStart w:id="25"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bl>
    <w:bookmarkEnd w:id="25"/>
    <w:bookmarkStart w:id="26"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bl>
    <w:p>
      <w:r>
        <w:pict>
          <v:rect style="width:0;height:1.5pt" o:hralign="center" o:hrstd="t" o:hr="t"/>
        </w:pict>
      </w:r>
    </w:p>
    <w:bookmarkEnd w:id="26"/>
    <w:bookmarkEnd w:id="27"/>
    <w:bookmarkStart w:id="34"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28" w:name="what-j-lens-is-briefly"/>
    <w:p>
      <w:pPr>
        <w:pStyle w:val="Heading2"/>
      </w:pPr>
      <w:r>
        <w:t xml:space="preserve">1.1 What J-Lens is, briefly</w:t>
      </w:r>
    </w:p>
    <w:p>
      <w:pPr>
        <w:pStyle w:val="FirstParagraph"/>
      </w:pPr>
      <w:r>
        <w:t xml:space="preserve">J-Lens is defined from first principles in §2.1.</w:t>
      </w:r>
    </w:p>
    <w:bookmarkEnd w:id="28"/>
    <w:bookmarkStart w:id="32" w:name="X44758b870a0731464fb2764574cc64fea7fcb2d"/>
    <w:p>
      <w:pPr>
        <w:pStyle w:val="Heading2"/>
      </w:pPr>
      <w:r>
        <w:t xml:space="preserve">1.2 What binding is and why a lens struggles to see it</w:t>
      </w:r>
    </w:p>
    <w:p>
      <w:pPr>
        <w:pStyle w:val="FirstParagraph"/>
      </w:pPr>
      <w:r>
        <w:t xml:space="preserve">The question is not whether the model represents Paris; it is whether the</w:t>
      </w:r>
      <w:r>
        <w:t xml:space="preserve"> </w:t>
      </w:r>
      <w:r>
        <w:t xml:space="preserve">model represents</w:t>
      </w:r>
      <w:r>
        <w:t xml:space="preserve"> </w:t>
      </w:r>
      <w:r>
        <w:rPr>
          <w:i/>
          <w:iCs/>
        </w:rPr>
        <w:t xml:space="preserve">Paris-as-the-city-attached-to-Arin</w:t>
      </w:r>
      <w:r>
        <w:t xml:space="preserve"> </w:t>
      </w:r>
      <w:r>
        <w:t xml:space="preserve">— and whether an</w:t>
      </w:r>
      <w:r>
        <w:t xml:space="preserve"> </w:t>
      </w:r>
      <w:r>
        <w:t xml:space="preserve">unsupervised readout can see the difference.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Only the pairing differs, and the</w:t>
      </w:r>
      <w:r>
        <w:t xml:space="preserve"> </w:t>
      </w:r>
      <w:r>
        <w:t xml:space="preserve">pairing is the binding. Every record in the dataset therefore carries a</w:t>
      </w:r>
      <w:r>
        <w:t xml:space="preserve"> </w:t>
      </w:r>
      <w:r>
        <w:t xml:space="preserve">role-swapped twin: both cities are in the context, equally salient, so a</w:t>
      </w:r>
      <w:r>
        <w:t xml:space="preserve"> </w:t>
      </w:r>
      <w:r>
        <w:t xml:space="preserve">bag-of-concepts readout scores exactly chance (frac = 0.500) by construction,</w:t>
      </w:r>
      <w:r>
        <w:t xml:space="preserve"> </w:t>
      </w:r>
      <w:r>
        <w:t xml:space="preserve">and only a readout that has recovered the relation can beat it. The distractor</w:t>
      </w:r>
      <w:r>
        <w:t xml:space="preserve"> </w:t>
      </w:r>
      <w:r>
        <w:t xml:space="preserve">is the experiment.</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30" name="Picture"/>
            <a:graphic>
              <a:graphicData uri="http://schemas.openxmlformats.org/drawingml/2006/picture">
                <pic:pic>
                  <pic:nvPicPr>
                    <pic:cNvPr descr="results/figures/binding-concept/fig1-binding-problem.png" id="31" name="Picture"/>
                    <pic:cNvPicPr>
                      <a:picLocks noChangeArrowheads="1" noChangeAspect="1"/>
                    </pic:cNvPicPr>
                  </pic:nvPicPr>
                  <pic:blipFill>
                    <a:blip r:embed="rId29"/>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w:t>
      </w:r>
      <w:r>
        <w:t xml:space="preserve"> </w:t>
      </w:r>
      <w:r>
        <w:t xml:space="preserve">a ranking over vocabulary items, and vocabulary items are identities — no</w:t>
      </w:r>
      <w:r>
        <w:t xml:space="preserve"> </w:t>
      </w:r>
      <w:r>
        <w:t xml:space="preserve">token means</w:t>
      </w:r>
      <w:r>
        <w:t xml:space="preserve"> </w:t>
      </w:r>
      <w:r>
        <w:t xml:space="preserve">“the-city-attached-to-Arin.”</w:t>
      </w:r>
      <w:r>
        <w:t xml:space="preserve"> </w:t>
      </w:r>
      <w:r>
        <w:t xml:space="preserve">A token-ranking instrument can only</w:t>
      </w:r>
      <w:r>
        <w:t xml:space="preserve"> </w:t>
      </w:r>
      <w:r>
        <w:t xml:space="preserve">express a binding by ranking Paris above Tokyo, once the model has resolved</w:t>
      </w:r>
      <w:r>
        <w:t xml:space="preserve"> </w:t>
      </w:r>
      <w:r>
        <w:t xml:space="preserve">the relation into a selection. That yields three phases at the readout</w:t>
      </w:r>
      <w:r>
        <w:t xml:space="preserve"> </w:t>
      </w:r>
      <w:r>
        <w:t xml:space="preserve">positions:</w:t>
      </w:r>
      <w:r>
        <w:t xml:space="preserve"> </w:t>
      </w:r>
      <w:r>
        <w:rPr>
          <w:b/>
          <w:bCs/>
        </w:rPr>
        <w:t xml:space="preserve">before the query</w:t>
      </w:r>
      <w:r>
        <w:t xml:space="preserve">, both bindings are stored, neither selected —</w:t>
      </w:r>
      <w:r>
        <w:t xml:space="preserve"> </w:t>
      </w:r>
      <w:r>
        <w:t xml:space="preserve">“correct intermediate”</w:t>
      </w:r>
      <w:r>
        <w:t xml:space="preserve"> </w:t>
      </w:r>
      <w:r>
        <w:t xml:space="preserve">is undefined, chance is the correct expected value, and</w:t>
      </w:r>
      <w:r>
        <w:t xml:space="preserve"> </w:t>
      </w:r>
      <w:r>
        <w:t xml:space="preserve">the Stage 2 prequery frac of 0.550 is the control passing;</w:t>
      </w:r>
      <w:r>
        <w:t xml:space="preserve"> </w:t>
      </w:r>
      <w:r>
        <w:rPr>
          <w:b/>
          <w:bCs/>
        </w:rPr>
        <w:t xml:space="preserve">during the</w:t>
      </w:r>
      <w:r>
        <w:rPr>
          <w:b/>
          <w:bCs/>
        </w:rPr>
        <w:t xml:space="preserve"> </w:t>
      </w:r>
      <w:r>
        <w:rPr>
          <w:b/>
          <w:bCs/>
        </w:rPr>
        <w:t xml:space="preserve">query</w:t>
      </w:r>
      <w:r>
        <w:t xml:space="preserve">, the model resolves which binding the question selects — the only span</w:t>
      </w:r>
      <w:r>
        <w:t xml:space="preserve"> </w:t>
      </w:r>
      <w:r>
        <w:t xml:space="preserve">where a binding could be determined but not yet emitted;</w:t>
      </w:r>
      <w:r>
        <w:t xml:space="preserve"> </w:t>
      </w:r>
      <w:r>
        <w:rPr>
          <w:b/>
          <w:bCs/>
        </w:rPr>
        <w:t xml:space="preserve">at the final</w:t>
      </w:r>
      <w:r>
        <w:rPr>
          <w:b/>
          <w:bCs/>
        </w:rPr>
        <w:t xml:space="preserve"> </w:t>
      </w:r>
      <w:r>
        <w:rPr>
          <w:b/>
          <w:bCs/>
        </w:rPr>
        <w:t xml:space="preserve">token</w:t>
      </w:r>
      <w:r>
        <w:t xml:space="preserve">, the answer is already forming, and a directional readout is dominated</w:t>
      </w:r>
      <w:r>
        <w:t xml:space="preserve"> </w:t>
      </w:r>
      <w:r>
        <w:t xml:space="preserve">by the output shadow (the model itself prefers the correct intermediate on</w:t>
      </w:r>
      <w:r>
        <w:t xml:space="preserve"> </w:t>
      </w:r>
      <w:r>
        <w:t xml:space="preserve">92.5% of records; J-Lens couples to the model’s own margin at r = 0.771).</w:t>
      </w:r>
    </w:p>
    <w:p>
      <w:pPr>
        <w:pStyle w:val="BodyText"/>
      </w:pPr>
      <w:r>
        <w:t xml:space="preserve">Stage 3 (§4.2) read the middle phase at frozen settings, with a supervised</w:t>
      </w:r>
      <w:r>
        <w:t xml:space="preserve"> </w:t>
      </w:r>
      <w:r>
        <w:t xml:space="preserve">difference-in-means probe on the same grid as a reference. The measured</w:t>
      </w:r>
      <w:r>
        <w:t xml:space="preserve"> </w:t>
      </w:r>
      <w:r>
        <w:t xml:space="preserve">answer: on this task the query window is not shadow-free either. The model’s</w:t>
      </w:r>
      <w:r>
        <w:t xml:space="preserve"> </w:t>
      </w:r>
      <w:r>
        <w:t xml:space="preserve">own next-token preference is already directional inside it (frac 0.800 at the</w:t>
      </w:r>
      <w:r>
        <w:t xml:space="preserve"> </w:t>
      </w:r>
      <w:r>
        <w:t xml:space="preserve">relation-completing token, 0.731 at the question mark), both lenses track it</w:t>
      </w:r>
      <w:r>
        <w:t xml:space="preserve"> </w:t>
      </w:r>
      <w:r>
        <w:t xml:space="preserve">at r = 0.88–0.92, and the supervised probe reads chance (0.525) at the</w:t>
      </w:r>
      <w:r>
        <w:t xml:space="preserve"> </w:t>
      </w:r>
      <w:r>
        <w:t xml:space="preserve">relation-completing token — the window carries the model’s developing</w:t>
      </w:r>
      <w:r>
        <w:t xml:space="preserve"> </w:t>
      </w:r>
      <w:r>
        <w:t xml:space="preserve">selection, not a linearly decodable stored binding.</w:t>
      </w:r>
    </w:p>
    <w:bookmarkEnd w:id="32"/>
    <w:bookmarkStart w:id="33" w:name="the-gap"/>
    <w:p>
      <w:pPr>
        <w:pStyle w:val="Heading2"/>
      </w:pPr>
      <w:r>
        <w:t xml:space="preserve">1.3 The gap</w:t>
      </w:r>
    </w:p>
    <w:p>
      <w:pPr>
        <w:pStyle w:val="FirstParagraph"/>
      </w:pPr>
      <w:r>
        <w:t xml:space="preserve">The J-Lens release names the bag-of-concepts limitation itself: a readout can</w:t>
      </w:r>
      <w:r>
        <w:t xml:space="preserve"> </w:t>
      </w:r>
      <w:r>
        <w:t xml:space="preserve">list the right concepts without showing which entity fills which role. What no</w:t>
      </w:r>
      <w:r>
        <w:t xml:space="preserve"> </w:t>
      </w:r>
      <w:r>
        <w:t xml:space="preserve">one had done is quantify that limitation on a matched-pair task, against</w:t>
      </w:r>
      <w:r>
        <w:t xml:space="preserve"> </w:t>
      </w:r>
      <w:r>
        <w:t xml:space="preserve">baselines — or separate</w:t>
      </w:r>
      <w:r>
        <w:t xml:space="preserve"> </w:t>
      </w:r>
      <w:r>
        <w:t xml:space="preserve">“reads stored structure”</w:t>
      </w:r>
      <w:r>
        <w:t xml:space="preserve"> </w:t>
      </w:r>
      <w:r>
        <w:t xml:space="preserve">from</w:t>
      </w:r>
      <w:r>
        <w:t xml:space="preserve"> </w:t>
      </w:r>
      <w:r>
        <w:t xml:space="preserve">“predicts the upcoming</w:t>
      </w:r>
      <w:r>
        <w:t xml:space="preserve"> </w:t>
      </w:r>
      <w:r>
        <w:t xml:space="preserve">output,”</w:t>
      </w:r>
      <w:r>
        <w:t xml:space="preserve"> </w:t>
      </w:r>
      <w:r>
        <w:t xml:space="preserve">two accounts that agree everywhere except where the model is wrong.</w:t>
      </w:r>
      <w:r>
        <w:t xml:space="preserve"> </w:t>
      </w:r>
      <w:r>
        <w:t xml:space="preserve">That separation is what this project supplies.</w:t>
      </w:r>
    </w:p>
    <w:p>
      <w:r>
        <w:pict>
          <v:rect style="width:0;height:1.5pt" o:hralign="center" o:hrstd="t" o:hr="t"/>
        </w:pict>
      </w:r>
    </w:p>
    <w:bookmarkEnd w:id="33"/>
    <w:bookmarkEnd w:id="34"/>
    <w:bookmarkStart w:id="47"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35"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stream at layer</w:t>
      </w:r>
      <w:r>
        <w:t xml:space="preserve"> </w:t>
      </w:r>
      <w:r>
        <w:rPr>
          <w:rStyle w:val="VerbatimChar"/>
        </w:rPr>
        <w:t xml:space="preserve">l</w:t>
      </w:r>
      <w:r>
        <w:t xml:space="preserve">, token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own output map (final normalisation plus</w:t>
      </w:r>
      <w:r>
        <w:t xml:space="preserve"> </w:t>
      </w:r>
      <w:r>
        <w:rPr>
          <w:rStyle w:val="VerbatimChar"/>
        </w:rPr>
        <w:t xml:space="preserve">W_U</w:t>
      </w:r>
      <w:r>
        <w:t xml:space="preserve">).</w:t>
      </w:r>
      <w:r>
        <w:t xml:space="preserve"> </w:t>
      </w:r>
      <w:r>
        <w:t xml:space="preserve">The</w:t>
      </w:r>
      <w:r>
        <w:t xml:space="preserve"> </w:t>
      </w:r>
      <w:r>
        <w:rPr>
          <w:b/>
          <w:bCs/>
        </w:rPr>
        <w:t xml:space="preserve">logit lens</w:t>
      </w:r>
      <w:r>
        <w:t xml:space="preserve"> </w:t>
      </w:r>
      <w:r>
        <w:t xml:space="preserve">applies the output map to an intermediate residual directly</w:t>
      </w:r>
      <w:r>
        <w:t xml:space="preserve"> </w:t>
      </w:r>
      <w:r>
        <w:t xml:space="preserve">—</w:t>
      </w:r>
      <w:r>
        <w:t xml:space="preserve"> </w:t>
      </w:r>
      <w:r>
        <w:rPr>
          <w:rStyle w:val="VerbatimChar"/>
        </w:rPr>
        <w:t xml:space="preserve">unembed(h_l[t])</w:t>
      </w:r>
      <w:r>
        <w:t xml:space="preserve"> </w:t>
      </w:r>
      <w:r>
        <w:t xml:space="preserve">— assuming the layer-</w:t>
      </w:r>
      <w:r>
        <w:rPr>
          <w:rStyle w:val="VerbatimChar"/>
        </w:rPr>
        <w:t xml:space="preserve">l</w:t>
      </w:r>
      <w:r>
        <w:t xml:space="preserve"> </w:t>
      </w:r>
      <w:r>
        <w:t xml:space="preserve">basis is already close enough to</w:t>
      </w:r>
      <w:r>
        <w:t xml:space="preserve"> </w:t>
      </w:r>
      <w:r>
        <w:t xml:space="preserve">the final-layer basis to be read.</w:t>
      </w:r>
      <w:r>
        <w:t xml:space="preserve"> </w:t>
      </w:r>
      <w:r>
        <w:rPr>
          <w:b/>
          <w:bCs/>
        </w:rPr>
        <w:t xml:space="preserve">J-Lens</w:t>
      </w:r>
      <w:r>
        <w:t xml:space="preserve"> </w:t>
      </w:r>
      <w:r>
        <w:t xml:space="preserve">does not assume that: it fits, per</w:t>
      </w:r>
      <w:r>
        <w:t xml:space="preserve"> </w:t>
      </w:r>
      <w:r>
        <w:t xml:space="preserve">layer, an average input-output Jacobian</w:t>
      </w:r>
    </w:p>
    <w:p>
      <w:pPr>
        <w:pStyle w:val="SourceCode"/>
      </w:pPr>
      <w:r>
        <w:rPr>
          <w:rStyle w:val="VerbatimChar"/>
        </w:rPr>
        <w:t xml:space="preserve">J_l  ~=  E_x [ d h_L[t] / d h_l[t] ]</w:t>
      </w:r>
    </w:p>
    <w:p>
      <w:pPr>
        <w:pStyle w:val="FirstParagraph"/>
      </w:pPr>
      <w:r>
        <w:t xml:space="preserve">— a learned</w:t>
      </w:r>
      <w:r>
        <w:t xml:space="preserve"> </w:t>
      </w:r>
      <w:r>
        <w:rPr>
          <w:rStyle w:val="VerbatimChar"/>
        </w:rPr>
        <w:t xml:space="preserve">d_model x d_model</w:t>
      </w:r>
      <w:r>
        <w:t xml:space="preserve"> </w:t>
      </w:r>
      <w:r>
        <w:t xml:space="preserve">linear</w:t>
      </w:r>
      <w:r>
        <w:t xml:space="preserve"> </w:t>
      </w:r>
      <w:r>
        <w:rPr>
          <w:i/>
          <w:iCs/>
        </w:rPr>
        <w:t xml:space="preserve">transport</w:t>
      </w:r>
      <w:r>
        <w:t xml:space="preserve"> </w:t>
      </w:r>
      <w:r>
        <w:t xml:space="preserve">into the final-layer basis</w:t>
      </w:r>
      <w:r>
        <w:t xml:space="preserve"> </w:t>
      </w:r>
      <w:r>
        <w:t xml:space="preserve">— and reads</w:t>
      </w:r>
      <w:r>
        <w:t xml:space="preserve"> </w:t>
      </w:r>
      <w:r>
        <w:rPr>
          <w:rStyle w:val="VerbatimChar"/>
        </w:rPr>
        <w:t xml:space="preserve">unembed(J_l @ h_l[t])</w:t>
      </w:r>
      <w:r>
        <w:t xml:space="preserve">. In the pinned reference implementation,</w:t>
      </w:r>
      <w:r>
        <w:t xml:space="preserve"> </w:t>
      </w:r>
      <w:r>
        <w:t xml:space="preserve">calling the same 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w:t>
      </w:r>
      <w:r>
        <w:t xml:space="preserve">and yields the logit lens through the</w:t>
      </w:r>
      <w:r>
        <w:t xml:space="preserve"> </w:t>
      </w:r>
      <w:r>
        <w:rPr>
          <w:i/>
          <w:iCs/>
        </w:rPr>
        <w:t xml:space="preserve">identical</w:t>
      </w:r>
      <w:r>
        <w:t xml:space="preserve"> </w:t>
      </w:r>
      <w:r>
        <w:t xml:space="preserve">extraction, hooking</w:t>
      </w:r>
      <w:r>
        <w:t xml:space="preserve"> </w:t>
      </w:r>
      <w:r>
        <w:t xml:space="preserve">and decoding path — so the J-Lens-versus-logit-lens comparison isolates</w:t>
      </w:r>
      <w:r>
        <w:t xml:space="preserve"> </w:t>
      </w:r>
      <w:r>
        <w:t xml:space="preserve">exactly one thing, the learned transport, and cannot be contaminated by a</w:t>
      </w:r>
      <w:r>
        <w:t xml:space="preserve"> </w:t>
      </w:r>
      <w:r>
        <w:t xml:space="preserve">difference in capture, indexing or scoring (Control 1 in §2.5).</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an averaged</w:t>
      </w:r>
      <w:r>
        <w:t xml:space="preserve"> </w:t>
      </w:r>
      <w:r>
        <w:t xml:space="preserve">linear approximation of a map that is not linear.</w:t>
      </w:r>
      <w:r>
        <w:t xml:space="preserve"> </w:t>
      </w:r>
      <w:r>
        <w:t xml:space="preserve">“Open Problems in</w:t>
      </w:r>
      <w:r>
        <w:t xml:space="preserve"> </w:t>
      </w:r>
      <w:r>
        <w:t xml:space="preserve">Mechanistic Interpretability”</w:t>
      </w:r>
      <w:r>
        <w:t xml:space="preserve"> </w:t>
      </w:r>
      <w:r>
        <w:t xml:space="preserve">asks how attribution methods can capture</w:t>
      </w:r>
      <w:r>
        <w:t xml:space="preserve"> </w:t>
      </w:r>
      <w:r>
        <w:t xml:space="preserve">“higher-order effects beyond first-order approximations of model behavior.”</w:t>
      </w:r>
      <w:r>
        <w:t xml:space="preserve"> </w:t>
      </w:r>
      <w:r>
        <w:t xml:space="preserve">Binding is a conjunctive property — not of Arin being present or Luma being</w:t>
      </w:r>
      <w:r>
        <w:t xml:space="preserve"> </w:t>
      </w:r>
      <w:r>
        <w:t xml:space="preserve">present, but of the pairing between them — so this project tests an instance</w:t>
      </w:r>
      <w:r>
        <w:t xml:space="preserve"> </w:t>
      </w:r>
      <w:r>
        <w:t xml:space="preserve">of that open problem: does an averaged first-order readout preserve structure</w:t>
      </w:r>
      <w:r>
        <w:t xml:space="preserve"> </w:t>
      </w:r>
      <w:r>
        <w:t xml:space="preserve">that is, by construction, not carried by either constituent alone? I am not</w:t>
      </w:r>
      <w:r>
        <w:t xml:space="preserve"> </w:t>
      </w:r>
      <w:r>
        <w:t xml:space="preserve">claiming binding is literally a second-order Taylor term; the claim is the</w:t>
      </w:r>
      <w:r>
        <w:t xml:space="preserve"> </w:t>
      </w:r>
      <w:r>
        <w:t xml:space="preserve">weaker, testable one — whether a single averaged linear operator, applied</w:t>
      </w:r>
      <w:r>
        <w:t xml:space="preserve"> </w:t>
      </w:r>
      <w:r>
        <w:t xml:space="preserve">identically to every input, preserves a conjunctive property is an empirical</w:t>
      </w:r>
      <w:r>
        <w:t xml:space="preserve"> </w:t>
      </w:r>
      <w:r>
        <w:t xml:space="preserve">question with no obvious answer in either direction.</w:t>
      </w:r>
    </w:p>
    <w:bookmarkEnd w:id="35"/>
    <w:bookmarkStart w:id="36"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rPr>
          <w:b/>
          <w:bCs/>
        </w:rPr>
        <w:t xml:space="preserve">Provenance and compatibility.</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(train split,</w:t>
      </w:r>
      <w:r>
        <w:t xml:space="preserve"> </w:t>
      </w:r>
      <w:r>
        <w:rPr>
          <w:rStyle w:val="VerbatimChar"/>
        </w:rPr>
        <w:t xml:space="preserve">max_seq_len=128</w:t>
      </w:r>
      <w:r>
        <w:t xml:space="preserve">, bfloat16) — a generic-corpus lens, not fit on anything</w:t>
      </w:r>
      <w:r>
        <w:t xml:space="preserve"> </w:t>
      </w:r>
      <w:r>
        <w:t xml:space="preserve">resembling this task’s prompts, which is why the coverage control in §2.5</w:t>
      </w:r>
      <w:r>
        <w:t xml:space="preserve"> </w:t>
      </w:r>
      <w:r>
        <w:t xml:space="preserve">exists. One ambiguity resolved rather than glossed: the lens directory’s</w:t>
      </w:r>
      <w:r>
        <w:t xml:space="preserve"> </w:t>
      </w:r>
      <w:r>
        <w:rPr>
          <w:rStyle w:val="VerbatimChar"/>
        </w:rPr>
        <w:t xml:space="preserve">config.yaml</w:t>
      </w:r>
      <w:r>
        <w:t xml:space="preserve"> </w:t>
      </w:r>
      <w:r>
        <w:t xml:space="preserve">describes its</w:t>
      </w:r>
      <w:r>
        <w:t xml:space="preserve"> </w:t>
      </w:r>
      <w:r>
        <w:rPr>
          <w:i/>
          <w:iCs/>
        </w:rPr>
        <w:t xml:space="preserve">other</w:t>
      </w:r>
      <w:r>
        <w:t xml:space="preserve"> </w:t>
      </w:r>
      <w:r>
        <w:t xml:space="preserve">checkpoint (</w:t>
      </w:r>
      <w:r>
        <w:rPr>
          <w:rStyle w:val="VerbatimChar"/>
        </w:rPr>
        <w:t xml:space="preserve">prompts_fitted: 417</w:t>
      </w:r>
      <w:r>
        <w:t xml:space="preserve">); the</w:t>
      </w:r>
      <w:r>
        <w:t xml:space="preserve"> </w:t>
      </w:r>
      <w:r>
        <w:t xml:space="preserve">loaded</w:t>
      </w:r>
      <w:r>
        <w:t xml:space="preserve"> </w:t>
      </w:r>
      <w:r>
        <w:rPr>
          <w:rStyle w:val="VerbatimChar"/>
        </w:rPr>
        <w:t xml:space="preserve">..._n1000.pt</w:t>
      </w:r>
      <w:r>
        <w:t xml:space="preserve"> </w:t>
      </w:r>
      <w:r>
        <w:t xml:space="preserve">reports</w:t>
      </w:r>
      <w:r>
        <w:t xml:space="preserve"> </w:t>
      </w:r>
      <w:r>
        <w:rPr>
          <w:rStyle w:val="VerbatimChar"/>
        </w:rPr>
        <w:t xml:space="preserve">n_prompts=1000</w:t>
      </w:r>
      <w:r>
        <w:t xml:space="preserve"> </w:t>
      </w:r>
      <w:r>
        <w:t xml:space="preserve">internally and is the</w:t>
      </w:r>
      <w:r>
        <w:t xml:space="preserve"> </w:t>
      </w:r>
      <w:r>
        <w:t xml:space="preserve">checkpoint the reference walkthrough selects. Compatibility was asserted on</w:t>
      </w:r>
      <w:r>
        <w:t xml:space="preserve"> </w:t>
      </w:r>
      <w:r>
        <w:t xml:space="preserve">the execution GPU, not assumed (</w:t>
      </w:r>
      <w:r>
        <w:rPr>
          <w:rStyle w:val="VerbatimChar"/>
        </w:rPr>
        <w:t xml:space="preserve">COMPAT_ASSERTIONS: PASS</w:t>
      </w:r>
      <w:r>
        <w:t xml:space="preserve">): the lens records</w:t>
      </w:r>
      <w:r>
        <w:t xml:space="preserve"> </w:t>
      </w:r>
      <w:r>
        <w:t xml:space="preserve">this exact model ID,</w:t>
      </w:r>
      <w:r>
        <w:t xml:space="preserve"> </w:t>
      </w:r>
      <w:r>
        <w:rPr>
          <w:rStyle w:val="VerbatimChar"/>
        </w:rPr>
        <w:t xml:space="preserve">d_model</w:t>
      </w:r>
      <w:r>
        <w:t xml:space="preserve"> </w:t>
      </w:r>
      <w:r>
        <w:t xml:space="preserve">2560 == 2560,</w:t>
      </w:r>
      <w:r>
        <w:t xml:space="preserve"> </w:t>
      </w:r>
      <w:r>
        <w:rPr>
          <w:rStyle w:val="VerbatimChar"/>
        </w:rPr>
        <w:t xml:space="preserve">max(source_layers)</w:t>
      </w:r>
      <w:r>
        <w:t xml:space="preserve"> </w:t>
      </w:r>
      <w:r>
        <w:t xml:space="preserve">30 &lt; 32.</w:t>
      </w:r>
    </w:p>
    <w:p>
      <w:pPr>
        <w:pStyle w:val="BodyText"/>
      </w:pPr>
      <w:r>
        <w:rPr>
          <w:b/>
          <w:bCs/>
        </w:rPr>
        <w:t xml:space="preserve">Activations are read from the HuggingFace modules directly; TransformerLens</w:t>
      </w:r>
      <w:r>
        <w:rPr>
          <w:b/>
          <w:bCs/>
        </w:rPr>
        <w:t xml:space="preserve"> </w:t>
      </w:r>
      <w:r>
        <w:rPr>
          <w:b/>
          <w:bCs/>
        </w:rPr>
        <w:t xml:space="preserve">is not in the path.</w:t>
      </w:r>
      <w:r>
        <w:t xml:space="preserve"> </w:t>
      </w:r>
      <w:r>
        <w:rPr>
          <w:rStyle w:val="VerbatimChar"/>
        </w:rPr>
        <w:t xml:space="preserve">HookedTransformer.from_pretrained</w:t>
      </w:r>
      <w:r>
        <w:t xml:space="preserve"> </w:t>
      </w:r>
      <w:r>
        <w:t xml:space="preserve">folds LayerNorm and</w:t>
      </w:r>
      <w:r>
        <w:t xml:space="preserve"> </w:t>
      </w:r>
      <w:r>
        <w:t xml:space="preserve">centers weights by default; a lens fit on HF-native activations handed</w:t>
      </w:r>
      <w:r>
        <w:t xml:space="preserve"> </w:t>
      </w:r>
      <w:r>
        <w:t xml:space="preserve">processed activations returns wrong numbers without raising. The HF path the</w:t>
      </w:r>
      <w:r>
        <w:t xml:space="preserve"> </w:t>
      </w:r>
      <w:r>
        <w:t xml:space="preserve">lens was fit through is the path used.</w:t>
      </w:r>
    </w:p>
    <w:p>
      <w:pPr>
        <w:pStyle w:val="BodyText"/>
      </w:pPr>
      <w:r>
        <w:rPr>
          <w:b/>
          <w:bCs/>
        </w:rPr>
        <w:t xml:space="preserve">Hardware.</w:t>
      </w:r>
      <w:r>
        <w:t xml:space="preserve"> </w:t>
      </w:r>
      <w:r>
        <w:t xml:space="preserve">VT ARC Falcon, NVIDIA L40S, CUDA 13.0, PyTorch 2.13.0+cu130,</w:t>
      </w:r>
      <w:r>
        <w:t xml:space="preserve"> </w:t>
      </w:r>
      <w:r>
        <w:t xml:space="preserve">transformers 5.16.1, Python 3.12.3. Model load 13.6 s; peak GPU allocation</w:t>
      </w:r>
      <w:r>
        <w:t xml:space="preserve"> </w:t>
      </w:r>
      <w:r>
        <w:t xml:space="preserve">8.51 GB of 47.7 GB — headroom is not a constraint on this design.</w:t>
      </w:r>
    </w:p>
    <w:bookmarkEnd w:id="36"/>
    <w:bookmarkStart w:id="37"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dissociates role from linear position.</w:t>
      </w:r>
      <w:r>
        <w:t xml:space="preserve"> </w:t>
      </w:r>
      <w:r>
        <w:t xml:space="preserve">In</w:t>
      </w:r>
      <w:r>
        <w:t xml:space="preserve"> </w:t>
      </w:r>
      <w:r>
        <w:t xml:space="preserve">Variant A the correct intermediate is also the first-mentioned location; in</w:t>
      </w:r>
      <w:r>
        <w:t xml:space="preserve"> </w:t>
      </w:r>
      <w:r>
        <w:t xml:space="preserve">Variant B it is the second. A readout that merely prefers the first-mentioned</w:t>
      </w:r>
      <w:r>
        <w:t xml:space="preserve"> </w:t>
      </w:r>
      <w:r>
        <w:t xml:space="preserve">location would therefore look like it had learned binding — and on IOI,</w:t>
      </w:r>
      <w:r>
        <w:t xml:space="preserve"> </w:t>
      </w:r>
      <w:r>
        <w:t xml:space="preserve">positional signal dominated token signal roughly 3:1. Each item is rendered</w:t>
      </w:r>
      <w:r>
        <w:t xml:space="preserve"> </w:t>
      </w:r>
      <w:r>
        <w:t xml:space="preserve">twice, canonical and fact-order-reversed; the binding is unchanged, the linear</w:t>
      </w:r>
      <w:r>
        <w:t xml:space="preserve"> </w:t>
      </w:r>
      <w:r>
        <w:t xml:space="preserve">position of the correct intermediate moves, and both renderings are scored. A</w:t>
      </w:r>
      <w:r>
        <w:t xml:space="preserve"> </w:t>
      </w:r>
      <w:r>
        <w:t xml:space="preserve">position-tracking readout scores at floor across the reversal; a role-tracking</w:t>
      </w:r>
      <w:r>
        <w:t xml:space="preserve"> </w:t>
      </w:r>
      <w:r>
        <w:t xml:space="preserve">readout is invariant to it.</w:t>
      </w:r>
    </w:p>
    <w:p>
      <w:pPr>
        <w:pStyle w:val="BodyText"/>
      </w:pPr>
      <w:r>
        <w:rPr>
          <w:b/>
          <w:bCs/>
        </w:rPr>
        <w:t xml:space="preserve">Templates, tokenization, indexing.</w:t>
      </w:r>
      <w:r>
        <w:t xml:space="preserve"> </w:t>
      </w:r>
      <w:r>
        <w:t xml:space="preserve">Six relation templates (T1–T6),</w:t>
      </w:r>
      <w:r>
        <w:t xml:space="preserve"> </w:t>
      </w:r>
      <w:r>
        <w:t xml:space="preserve">generated with seed 20260827 by the committed generator</w:t>
      </w:r>
      <w:r>
        <w:t xml:space="preserve"> </w:t>
      </w:r>
      <w:r>
        <w:t xml:space="preserve">(</w:t>
      </w:r>
      <w:r>
        <w:rPr>
          <w:rStyle w:val="VerbatimChar"/>
        </w:rPr>
        <w:t xml:space="preserve">src/make_dataset.py</w:t>
      </w:r>
      <w:r>
        <w:t xml:space="preserve">). Every scored intermediate and answer is a single</w:t>
      </w:r>
      <w:r>
        <w:t xml:space="preserve"> </w:t>
      </w:r>
      <w:r>
        <w:t xml:space="preserve">token under</w:t>
      </w:r>
      <w:r>
        <w:t xml:space="preserve"> </w:t>
      </w:r>
      <w:r>
        <w:rPr>
          <w:rStyle w:val="VerbatimChar"/>
        </w:rPr>
        <w:t xml:space="preserve">Qwen2Tokenizer</w:t>
      </w:r>
      <w:r>
        <w:t xml:space="preserve"> </w:t>
      </w:r>
      <w:r>
        <w:t xml:space="preserve">in the exact surface form in which it is scored</w:t>
      </w:r>
      <w:r>
        <w:t xml:space="preserve"> </w:t>
      </w:r>
      <w:r>
        <w:t xml:space="preserve">(leading whitespace changes tokenization, so the spaced form is checked);</w:t>
      </w:r>
      <w:r>
        <w:t xml:space="preserve"> </w:t>
      </w:r>
      <w:r>
        <w:t xml:space="preserve">entity names are checked too, since a multi-token name smears the concept</w:t>
      </w:r>
      <w:r>
        <w:t xml:space="preserve"> </w:t>
      </w:r>
      <w:r>
        <w:t xml:space="preserve">across positions. Batches are left-padded, and the index</w:t>
      </w:r>
      <w:r>
        <w:t xml:space="preserve"> </w:t>
      </w:r>
      <w:r>
        <w:rPr>
          <w:rStyle w:val="VerbatimChar"/>
        </w:rPr>
        <w:t xml:space="preserve">-1</w:t>
      </w:r>
      <w:r>
        <w:t xml:space="preserve"> </w:t>
      </w:r>
      <w:r>
        <w:t xml:space="preserve">convention is</w:t>
      </w:r>
      <w:r>
        <w:t xml:space="preserve"> </w:t>
      </w:r>
      <w:r>
        <w:t xml:space="preserve">verified on a batch of mixed lengths rather than assumed.</w:t>
      </w:r>
    </w:p>
    <w:p>
      <w:pPr>
        <w:pStyle w:val="BodyText"/>
      </w:pPr>
      <w:r>
        <w:rPr>
          <w:b/>
          <w:bCs/>
        </w:rPr>
        <w:t xml:space="preserve">Behavioral eligibility, screened first.</w:t>
      </w:r>
      <w:r>
        <w:t xml:space="preserve"> </w:t>
      </w:r>
      <w:r>
        <w:t xml:space="preserve">Before any lens work, both</w:t>
      </w:r>
      <w:r>
        <w:t xml:space="preserve"> </w:t>
      </w:r>
      <w:r>
        <w:t xml:space="preserve">variants of a pair must be answered correctly by the unmodified model under</w:t>
      </w:r>
      <w:r>
        <w:t xml:space="preserve"> </w:t>
      </w:r>
      <w:r>
        <w:t xml:space="preserve">deterministic (greedy) decoding. Nonce entities plus invented predicates plus</w:t>
      </w:r>
      <w:r>
        <w:t xml:space="preserve"> </w:t>
      </w:r>
      <w:r>
        <w:t xml:space="preserve">a chained two-hop query is close to the opposite of IOI’s</w:t>
      </w:r>
      <w:r>
        <w:t xml:space="preserve"> </w:t>
      </w:r>
      <w:r>
        <w:t xml:space="preserve">“common grammatical</w:t>
      </w:r>
      <w:r>
        <w:t xml:space="preserve"> </w:t>
      </w:r>
      <w:r>
        <w:t xml:space="preserve">structure,”</w:t>
      </w:r>
      <w:r>
        <w:t xml:space="preserve"> </w:t>
      </w:r>
      <w:r>
        <w:t xml:space="preserve">and a 4B model might simply not do the task — the</w:t>
      </w:r>
      <w:r>
        <w:t xml:space="preserve"> </w:t>
      </w:r>
      <w:r>
        <w:t xml:space="preserve">highest-probability, lowest-cost failure in the design, so it was de-risked</w:t>
      </w:r>
      <w:r>
        <w:t xml:space="preserve"> </w:t>
      </w:r>
      <w:r>
        <w:t xml:space="preserve">first. Result (</w:t>
      </w:r>
      <w:r>
        <w:rPr>
          <w:rStyle w:val="VerbatimChar"/>
        </w:rPr>
        <w:t xml:space="preserve">results/runs/20260827T090437Z-eligibility-screen/</w:t>
      </w:r>
      <w:r>
        <w:t xml:space="preserve">): real</w:t>
      </w:r>
      <w:r>
        <w:t xml:space="preserve"> </w:t>
      </w:r>
      <w:r>
        <w:t xml:space="preserve">lexicon, zero-shot,</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 Few-shot</w:t>
      </w:r>
      <w:r>
        <w:t xml:space="preserve"> </w:t>
      </w:r>
      <w:r>
        <w:t xml:space="preserve">was dropped because it scores worse under content-based scoring (0.750) than</w:t>
      </w:r>
      <w:r>
        <w:t xml:space="preserve"> </w:t>
      </w:r>
      <w:r>
        <w:t xml:space="preserve">zero-shot (0.950).</w:t>
      </w:r>
      <w:r>
        <w:t xml:space="preserve"> </w:t>
      </w:r>
      <w:r>
        <w:rPr>
          <w:rStyle w:val="VerbatimChar"/>
        </w:rPr>
        <w:t xml:space="preserve">[agent-unverified]</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w:t>
      </w:r>
      <w:r>
        <w:rPr>
          <w:b/>
          <w:bCs/>
        </w:rPr>
        <w:t xml:space="preserve"> </w:t>
      </w:r>
      <w:r>
        <w:rPr>
          <w:b/>
          <w:bCs/>
        </w:rPr>
        <w:t xml:space="preserve">any form, until after the Hour 7 freeze</w:t>
      </w:r>
      <w:r>
        <w:t xml:space="preserve">, and are never tuned on.</w:t>
      </w:r>
    </w:p>
    <w:bookmarkEnd w:id="37"/>
    <w:bookmarkStart w:id="38"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w:t>
      </w:r>
      <w:r>
        <w:t xml:space="preserve">— the</w:t>
      </w:r>
      <w:r>
        <w:t xml:space="preserve"> </w:t>
      </w:r>
      <w:r>
        <w:t xml:space="preserve">position the method’s own authors score at. The reference repository’s</w:t>
      </w:r>
      <w:r>
        <w:t xml:space="preserve"> </w:t>
      </w:r>
      <w:r>
        <w:t xml:space="preserve">lens-quality evaluation (</w:t>
      </w:r>
      <w:r>
        <w:rPr>
          <w:rStyle w:val="VerbatimChar"/>
        </w:rPr>
        <w:t xml:space="preserve">data/evaluations/lens-eval-multihop.json</w:t>
      </w:r>
      <w:r>
        <w:t xml:space="preserve">) reads the</w:t>
      </w:r>
      <w:r>
        <w:t xml:space="preserve"> </w:t>
      </w:r>
      <w:r>
        <w:t xml:space="preserve">single token immediately preceding</w:t>
      </w:r>
      <w:r>
        <w:t xml:space="preserve"> </w:t>
      </w:r>
      <w:r>
        <w:rPr>
          <w:rStyle w:val="VerbatimChar"/>
        </w:rPr>
        <w:t xml:space="preserve">target</w:t>
      </w:r>
      <w:r>
        <w:t xml:space="preserve">, so a reader who doubts the</w:t>
      </w:r>
      <w:r>
        <w:t xml:space="preserve"> </w:t>
      </w:r>
      <w:r>
        <w:t xml:space="preserve">position can check it against the reference eval rather than my judgement.</w:t>
      </w:r>
    </w:p>
    <w:p>
      <w:pPr>
        <w:pStyle w:val="BodyText"/>
      </w:pPr>
      <w:r>
        <w:rPr>
          <w:b/>
          <w:bCs/>
        </w:rPr>
        <w:t xml:space="preserve">The layer band is not pre-declared; the selection rule is</w:t>
      </w:r>
      <w:r>
        <w:t xml:space="preserve"> </w:t>
      </w:r>
      <w:r>
        <w:t xml:space="preserve">— pre-declaring</w:t>
      </w:r>
      <w:r>
        <w:t xml:space="preserve"> </w:t>
      </w:r>
      <w:r>
        <w:t xml:space="preserve">a band from depths measured in a 12-layer model risks scoring a 32-layer model</w:t>
      </w:r>
      <w:r>
        <w:t xml:space="preserve"> </w:t>
      </w:r>
      <w:r>
        <w:t xml:space="preserve">at the wrong depth and calling that a method failure. The rule, frozen at Hour</w:t>
      </w:r>
      <w:r>
        <w:t xml:space="preserve"> </w:t>
      </w:r>
      <w:r>
        <w:t xml:space="preserve">7 before any held-out prompt was scored: sweep all 31 source layers on</w:t>
      </w:r>
      <w:r>
        <w:t xml:space="preserve"> </w:t>
      </w:r>
      <w:r>
        <w:t xml:space="preserve">development pairs; score each by the mean paired J-Lens margin (§2.5); take</w:t>
      </w:r>
      <w:r>
        <w:t xml:space="preserve"> </w:t>
      </w:r>
      <w:r>
        <w:t xml:space="preserve">the argmax; score every arm at layers selected on J-Lens — the choice that</w:t>
      </w:r>
      <w:r>
        <w:t xml:space="preserve"> </w:t>
      </w:r>
      <w:r>
        <w:t xml:space="preserve">disadvantages J-Lens least, so if it loses, it loses on ground chosen in its</w:t>
      </w:r>
      <w:r>
        <w:t xml:space="preserve"> </w:t>
      </w:r>
      <w:r>
        <w:t xml:space="preserve">favour; publish the full 31-layer development curve, so a reader can see</w:t>
      </w:r>
      <w:r>
        <w:t xml:space="preserve"> </w:t>
      </w:r>
      <w:r>
        <w:t xml:space="preserve">whether the selection sat on a plateau or a spike.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identical on both clusters at every position</w:t>
      </w:r>
      <w:r>
        <w:t xml:space="preserve"> </w:t>
      </w:r>
      <w:r>
        <w:t xml:space="preserve">carrying signal, frozen in</w:t>
      </w:r>
      <w:r>
        <w:t xml:space="preserve"> </w:t>
      </w:r>
      <w:r>
        <w:rPr>
          <w:rStyle w:val="VerbatimChar"/>
        </w:rPr>
        <w:t xml:space="preserve">experiments/stage3/freeze.json</w:t>
      </w:r>
      <w:r>
        <w:t xml:space="preserve">: J-Lens L30 at</w:t>
      </w:r>
      <w:r>
        <w:t xml:space="preserve"> </w:t>
      </w:r>
      <w:r>
        <w:t xml:space="preserve">the relation-completing token, L27 at the question mark, L27 at the final</w:t>
      </w:r>
      <w:r>
        <w:t xml:space="preserve"> </w:t>
      </w:r>
      <w:r>
        <w:t xml:space="preserve">token, L25 at prequery; logit lens L30/L29/L30/L24. Where no layer carries</w:t>
      </w:r>
      <w:r>
        <w:t xml:space="preserve"> </w:t>
      </w:r>
      <w:r>
        <w:t xml:space="preserve">signal the argmax selects noise and different GPUs round differently (q00:</w:t>
      </w:r>
      <w:r>
        <w:t xml:space="preserve"> </w:t>
      </w:r>
      <w:r>
        <w:t xml:space="preserve">L29 vs L28, median rank swinging 5,186 → 29,916) — visible because the full</w:t>
      </w:r>
      <w:r>
        <w:t xml:space="preserve"> </w:t>
      </w:r>
      <w:r>
        <w:t xml:space="preserve">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w:t>
      </w:r>
      <w:r>
        <w:t xml:space="preserve"> </w:t>
      </w:r>
      <w:r>
        <w:t xml:space="preserve">yet the correct intermediate there — its chance-level score is the control</w:t>
      </w:r>
      <w:r>
        <w:t xml:space="preserve"> </w:t>
      </w:r>
      <w:r>
        <w:rPr>
          <w:i/>
          <w:iCs/>
        </w:rPr>
        <w:t xml:space="preserve">passing</w:t>
      </w:r>
      <w:r>
        <w:t xml:space="preserve">. A position sweep over the query window, with its decision rule</w:t>
      </w:r>
      <w:r>
        <w:t xml:space="preserve"> </w:t>
      </w:r>
      <w:r>
        <w:t xml:space="preserve">committed before the sweep job was submitted (learning log, Hour 3), moved the</w:t>
      </w:r>
      <w:r>
        <w:t xml:space="preserve"> </w:t>
      </w:r>
      <w:r>
        <w:t xml:space="preserve">primary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Final and pre-query are retained as the</w:t>
      </w:r>
      <w:r>
        <w:t xml:space="preserve"> </w:t>
      </w:r>
      <w:r>
        <w:t xml:space="preserve">contaminated and undetermined references respectively.</w:t>
      </w:r>
    </w:p>
    <w:bookmarkEnd w:id="38"/>
    <w:bookmarkStart w:id="46"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40" name="Picture"/>
            <a:graphic>
              <a:graphicData uri="http://schemas.openxmlformats.org/drawingml/2006/picture">
                <pic:pic>
                  <pic:nvPicPr>
                    <pic:cNvPr descr="results/figures/binding-concept/fig3-three-instruments.png" id="41" name="Picture"/>
                    <pic:cNvPicPr>
                      <a:picLocks noChangeArrowheads="1" noChangeAspect="1"/>
                    </pic:cNvPicPr>
                  </pic:nvPicPr>
                  <pic:blipFill>
                    <a:blip r:embed="rId39"/>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42"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w:t>
      </w:r>
      <w:r>
        <w:t xml:space="preserve">through the identical extraction path (§2.1). Isolates</w:t>
      </w:r>
      <w:r>
        <w:t xml:space="preserve"> </w:t>
      </w:r>
      <w:r>
        <w:t xml:space="preserve">the learned transport and nothing else.</w:t>
      </w:r>
    </w:p>
    <w:p>
      <w:pPr>
        <w:pStyle w:val="BodyText"/>
      </w:pPr>
      <w:r>
        <w:rPr>
          <w:b/>
          <w:bCs/>
        </w:rPr>
        <w:t xml:space="preserve">Arm 3 — supervised difference-in-means reference.</w:t>
      </w:r>
      <w:r>
        <w:t xml:space="preserve"> </w:t>
      </w:r>
      <w:r>
        <w:t xml:space="preserve">A two-arm comparison</w:t>
      </w:r>
      <w:r>
        <w:t xml:space="preserve"> </w:t>
      </w:r>
      <w:r>
        <w:t xml:space="preserve">is uninformative: if J-Lens beats logit lens, that may only say logit lens</w:t>
      </w:r>
      <w:r>
        <w:t xml:space="preserve"> </w:t>
      </w:r>
      <w:r>
        <w:t xml:space="preserve">does not work on Qwen3.5; if both sit at floor,</w:t>
      </w:r>
      <w:r>
        <w:t xml:space="preserve"> </w:t>
      </w:r>
      <w:r>
        <w:t xml:space="preserve">“J-Lens cannot read binding”</w:t>
      </w:r>
      <w:r>
        <w:t xml:space="preserve"> </w:t>
      </w:r>
      <w:r>
        <w:t xml:space="preserve">and</w:t>
      </w:r>
      <w:r>
        <w:t xml:space="preserve"> </w:t>
      </w:r>
      <w:r>
        <w:t xml:space="preserve">“binding is not linearly there at all”</w:t>
      </w:r>
      <w:r>
        <w:t xml:space="preserve"> </w:t>
      </w:r>
      <w:r>
        <w:t xml:space="preserve">produce identical numbers. Arm 3</w:t>
      </w:r>
      <w:r>
        <w:t xml:space="preserve"> </w:t>
      </w:r>
      <w:r>
        <w:t xml:space="preserve">separates them cheaply: a nearest-centroid (isotropic LDA) readout over the</w:t>
      </w:r>
      <w:r>
        <w:t xml:space="preserve"> </w:t>
      </w:r>
      <w:r>
        <w:t xml:space="preserve">closed set of intermediate tokens — dev-mean centering, per-class centroids,</w:t>
      </w:r>
      <w:r>
        <w:t xml:space="preserve"> </w:t>
      </w:r>
      <w:r>
        <w:t xml:space="preserve">score</w:t>
      </w:r>
      <w:r>
        <w:t xml:space="preserve"> </w:t>
      </w:r>
      <w:r>
        <w:rPr>
          <w:rStyle w:val="VerbatimChar"/>
        </w:rPr>
        <w:t xml:space="preserve">dot(x, mu_v) - 0.5*||mu_v||^2</w:t>
      </w:r>
      <w:r>
        <w:t xml:space="preserve">, margin = score(correct) −</w:t>
      </w:r>
      <w:r>
        <w:t xml:space="preserve"> </w:t>
      </w:r>
      <w:r>
        <w:t xml:space="preserve">score(alternative); twenty lines, no optimiser. Centroids are fit on</w:t>
      </w:r>
      <w:r>
        <w:t xml:space="preserve"> </w:t>
      </w:r>
      <w:r>
        <w:t xml:space="preserve">development prompts only and applied unchanged to held-out (leave-one-pair-out</w:t>
      </w:r>
      <w:r>
        <w:t xml:space="preserve"> </w:t>
      </w:r>
      <w:r>
        <w:t xml:space="preserve">reported as a memorisation check). It is a</w:t>
      </w:r>
      <w:r>
        <w:t xml:space="preserve"> </w:t>
      </w:r>
      <w:r>
        <w:rPr>
          <w:i/>
          <w:iCs/>
        </w:rPr>
        <w:t xml:space="preserve">reference level</w:t>
      </w:r>
      <w:r>
        <w:t xml:space="preserve">, not a ceiling —</w:t>
      </w:r>
      <w:r>
        <w:t xml:space="preserve"> </w:t>
      </w:r>
      <w:r>
        <w:t xml:space="preserve">it under-estimates linear availability and over-states what an unsupervised</w:t>
      </w:r>
      <w:r>
        <w:t xml:space="preserve"> </w:t>
      </w:r>
      <w:r>
        <w:t xml:space="preserve">readout should reach. Near floor, the conclusion is about the model or layer;</w:t>
      </w:r>
      <w:r>
        <w:t xml:space="preserve"> </w:t>
      </w:r>
      <w:r>
        <w:t xml:space="preserve">high while both lenses sit at floor, about the readouts.</w:t>
      </w:r>
    </w:p>
    <w:p>
      <w:pPr>
        <w:pStyle w:val="BodyText"/>
      </w:pPr>
      <w:r>
        <w:rPr>
          <w:b/>
          <w:bCs/>
        </w:rPr>
        <w:t xml:space="preserve">Arm 3 result.</w:t>
      </w:r>
      <w:r>
        <w:t xml:space="preserve"> </w:t>
      </w:r>
      <w:r>
        <w:t xml:space="preserve">A first run was uninterpretable (fourteen classes over ten</w:t>
      </w:r>
      <w:r>
        <w:t xml:space="preserve"> </w:t>
      </w:r>
      <w:r>
        <w:t xml:space="preserve">pairs left nine without leave-one-pair-out support), which forced the shared</w:t>
      </w:r>
      <w:r>
        <w:t xml:space="preserve"> </w:t>
      </w:r>
      <w:r>
        <w:t xml:space="preserve">six-word vocabulary now used by both splits — a dataset fix, recorded as such.</w:t>
      </w:r>
      <w:r>
        <w:t xml:space="preserve"> </w:t>
      </w:r>
      <w:r>
        <w:t xml:space="preserve">Regenerated, it scores all records (LOO 0.625–0.650 at the final token across</w:t>
      </w:r>
      <w:r>
        <w:t xml:space="preserve"> </w:t>
      </w:r>
      <w:r>
        <w:t xml:space="preserve">three GPU runs) and transfers dev→held-out unchanged:</w:t>
      </w:r>
      <w:r>
        <w:t xml:space="preserve"> </w:t>
      </w:r>
      <w:r>
        <w:rPr>
          <w:b/>
          <w:bCs/>
        </w:rPr>
        <w:t xml:space="preserve">0.725 → 0.731 at the</w:t>
      </w:r>
      <w:r>
        <w:rPr>
          <w:b/>
          <w:bCs/>
        </w:rPr>
        <w:t xml:space="preserve"> </w:t>
      </w:r>
      <w:r>
        <w:rPr>
          <w:b/>
          <w:bCs/>
        </w:rPr>
        <w:t xml:space="preserve">question mark</w:t>
      </w:r>
      <w:r>
        <w:t xml:space="preserve"> </w:t>
      </w:r>
      <w:r>
        <w:t xml:space="preserve">— exactly the model’s own next-token preference rate at that</w:t>
      </w:r>
      <w:r>
        <w:t xml:space="preserve"> </w:t>
      </w:r>
      <w:r>
        <w:t xml:space="preserve">position — and</w:t>
      </w:r>
      <w:r>
        <w:t xml:space="preserve"> </w:t>
      </w:r>
      <w:r>
        <w:rPr>
          <w:b/>
          <w:bCs/>
        </w:rPr>
        <w:t xml:space="preserve">0.525 at the relation-completing token where J-Lens reads</w:t>
      </w:r>
      <w:r>
        <w:rPr>
          <w:b/>
          <w:bCs/>
        </w:rPr>
        <w:t xml:space="preserve"> </w:t>
      </w:r>
      <w:r>
        <w:rPr>
          <w:b/>
          <w:bCs/>
        </w:rPr>
        <w:t xml:space="preserve">0.781</w:t>
      </w:r>
      <w:r>
        <w:t xml:space="preserve">. Both numbers are load-bearing in §4.2. (The Stage 1 manifests emit</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the last is control 8a run</w:t>
      </w:r>
      <w:r>
        <w:t xml:space="preserve"> </w:t>
      </w:r>
      <w:r>
        <w:t xml:space="preserve">through the same harness, not a fourth arm, and arm 3 runs outside the Stage 1</w:t>
      </w:r>
      <w:r>
        <w:t xml:space="preserve"> </w:t>
      </w:r>
      <w:r>
        <w:t xml:space="preserve">passive script.)</w:t>
      </w:r>
    </w:p>
    <w:bookmarkEnd w:id="42"/>
    <w:bookmarkStart w:id="43" w:name="metrics"/>
    <w:p>
      <w:pPr>
        <w:pStyle w:val="Heading3"/>
      </w:pPr>
      <w:r>
        <w:t xml:space="preserve">Metrics</w:t>
      </w:r>
    </w:p>
    <w:p>
      <w:pPr>
        <w:pStyle w:val="FirstParagraph"/>
      </w:pPr>
      <w:r>
        <w:rPr>
          <w:b/>
          <w:bCs/>
        </w:rPr>
        <w:t xml:space="preserve">(a) Pairwise binding success — binary, conjunctive.</w:t>
      </w:r>
      <w:r>
        <w:t xml:space="preserve"> </w:t>
      </w:r>
      <w:r>
        <w:t xml:space="preserve">A pair succeeds only</w:t>
      </w:r>
      <w:r>
        <w:t xml:space="preserve"> </w:t>
      </w:r>
      <w:r>
        <w:t xml:space="preserve">if the readout prefers the correct intermediate in Variant A</w:t>
      </w:r>
      <w:r>
        <w:t xml:space="preserve"> </w:t>
      </w:r>
      <w:r>
        <w:rPr>
          <w:i/>
          <w:iCs/>
        </w:rPr>
        <w:t xml:space="preserve">and</w:t>
      </w:r>
      <w:r>
        <w:t xml:space="preserve"> </w:t>
      </w:r>
      <w:r>
        <w:t xml:space="preserve">the</w:t>
      </w:r>
      <w:r>
        <w:t xml:space="preserve"> </w:t>
      </w:r>
      <w:r>
        <w:t xml:space="preserve">ordering reverses correctly in Variant B. Because the two variants have</w:t>
      </w:r>
      <w:r>
        <w:t xml:space="preserve"> </w:t>
      </w:r>
      <w:r>
        <w:t xml:space="preserve">identical entity inventories,</w:t>
      </w:r>
      <w:r>
        <w:t xml:space="preserve"> </w:t>
      </w:r>
      <w:r>
        <w:rPr>
          <w:b/>
          <w:bCs/>
        </w:rPr>
        <w:t xml:space="preserve">any readout that responds only to concept</w:t>
      </w:r>
      <w:r>
        <w:rPr>
          <w:b/>
          <w:bCs/>
        </w:rPr>
        <w:t xml:space="preserve"> </w:t>
      </w:r>
      <w:r>
        <w:rPr>
          <w:b/>
          <w:bCs/>
        </w:rPr>
        <w:t xml:space="preserve">presence scores exactly zero on this metric</w:t>
      </w:r>
      <w:r>
        <w:t xml:space="preserve"> </w:t>
      </w:r>
      <w:r>
        <w:t xml:space="preserve">— it must return the same</w:t>
      </w:r>
      <w:r>
        <w:t xml:space="preserve"> </w:t>
      </w:r>
      <w:r>
        <w:t xml:space="preserve">preference for both variants, and one of them is wrong. An independent</w:t>
      </w:r>
      <w:r>
        <w:t xml:space="preserve"> </w:t>
      </w:r>
      <w:r>
        <w:t xml:space="preserve">unbiased coin scores 25%. Both floors are reported; which one is the relevant</w:t>
      </w:r>
      <w:r>
        <w:t xml:space="preserve"> </w:t>
      </w:r>
      <w:r>
        <w:t xml:space="preserve">null depends on the failure mode being argued against.</w:t>
      </w:r>
    </w:p>
    <w:p>
      <w:pPr>
        <w:pStyle w:val="BodyText"/>
      </w:pPr>
      <w:r>
        <w:rPr>
          <w:b/>
          <w:bCs/>
        </w:rPr>
        <w:t xml:space="preserve">(b) Paired binding margin — continuous.</w:t>
      </w:r>
      <w:r>
        <w:t xml:space="preserve"> </w:t>
      </w:r>
      <w:r>
        <w:rPr>
          <w:rStyle w:val="VerbatimChar"/>
        </w:rPr>
        <w:t xml:space="preserve">m(p, l) = s_l(correct) − s_l(alternative)</w:t>
      </w:r>
      <w:r>
        <w:t xml:space="preserve">, averaged over the two variants of a pair. For arms 1 and 2,</w:t>
      </w:r>
      <w:r>
        <w:t xml:space="preserve"> </w:t>
      </w:r>
      <w:r>
        <w:rPr>
          <w:rStyle w:val="VerbatimChar"/>
        </w:rPr>
        <w:t xml:space="preserve">s_l</w:t>
      </w:r>
      <w:r>
        <w:t xml:space="preserve"> </w:t>
      </w:r>
      <w:r>
        <w:t xml:space="preserve">is the raw pre-softmax logit in the model’s own unembedding basis — the</w:t>
      </w:r>
      <w:r>
        <w:t xml:space="preserve"> </w:t>
      </w:r>
      <w:r>
        <w:t xml:space="preserve">direct analogue of IOI’s logit difference; for arm 3, the nearest-centroid</w:t>
      </w:r>
      <w:r>
        <w:t xml:space="preserve"> </w:t>
      </w:r>
      <w:r>
        <w:t xml:space="preserve">score. Margins are comparable within an arm, never across arms (the arms do</w:t>
      </w:r>
      <w:r>
        <w:t xml:space="preserve"> </w:t>
      </w:r>
      <w:r>
        <w:t xml:space="preserve">not share units): cross-arm comparison uses the sign-based accuracy in (a) and</w:t>
      </w:r>
      <w:r>
        <w:t xml:space="preserve"> </w:t>
      </w:r>
      <w:r>
        <w:t xml:space="preserve">a standardised effect size (</w:t>
      </w:r>
      <w:r>
        <w:rPr>
          <w:rStyle w:val="VerbatimChar"/>
        </w:rPr>
        <w:t xml:space="preserve">mean(M) / sd(M)</w:t>
      </w:r>
      <w:r>
        <w:t xml:space="preserve"> </w:t>
      </w:r>
      <w:r>
        <w:t xml:space="preserve">within arm) only.</w:t>
      </w:r>
    </w:p>
    <w:p>
      <w:pPr>
        <w:pStyle w:val="BodyText"/>
      </w:pPr>
      <w:r>
        <w:rPr>
          <w:b/>
          <w:bCs/>
        </w:rPr>
        <w:t xml:space="preserve">(c) Recall@10</w:t>
      </w:r>
      <w:r>
        <w:t xml:space="preserve">, pre-registered, secondary.</w:t>
      </w:r>
      <w:r>
        <w:t xml:space="preserve"> </w:t>
      </w:r>
      <w:r>
        <w:rPr>
          <w:b/>
          <w:bCs/>
        </w:rPr>
        <w:t xml:space="preserve">Uncertainty:</w:t>
      </w:r>
      <w:r>
        <w:t xml:space="preserve"> </w:t>
      </w:r>
      <w:r>
        <w:t xml:space="preserve">paired</w:t>
      </w:r>
      <w:r>
        <w:t xml:space="preserve"> </w:t>
      </w:r>
      <w:r>
        <w:t xml:space="preserve">bootstrap resampling</w:t>
      </w:r>
      <w:r>
        <w:t xml:space="preserve"> </w:t>
      </w:r>
      <w:r>
        <w:rPr>
          <w:i/>
          <w:iCs/>
        </w:rPr>
        <w:t xml:space="preserve">pairs</w:t>
      </w:r>
      <w:r>
        <w:t xml:space="preserve">, 10,000 resamples, seed in the run manifest, 95%</w:t>
      </w:r>
      <w:r>
        <w:t xml:space="preserve"> </w:t>
      </w:r>
      <w:r>
        <w:t xml:space="preserve">intervals throughout.</w:t>
      </w:r>
      <w:r>
        <w:t xml:space="preserve"> </w:t>
      </w:r>
      <w:r>
        <w:rPr>
          <w:b/>
          <w:bCs/>
        </w:rPr>
        <w:t xml:space="preserve">Rank width (blocker B4):</w:t>
      </w:r>
      <w:r>
        <w:t xml:space="preserve"> </w:t>
      </w:r>
      <w:r>
        <w:rPr>
          <w:rStyle w:val="VerbatimChar"/>
        </w:rPr>
        <w:t xml:space="preserve">len(tokenizer) = 248077</w:t>
      </w:r>
      <w:r>
        <w:t xml:space="preserve"> </w:t>
      </w:r>
      <w:r>
        <w:t xml:space="preserve">but the unembedding is 248,320 wide, so ~243 output ids have no tokenizer</w:t>
      </w:r>
      <w:r>
        <w:t xml:space="preserve"> </w:t>
      </w:r>
      <w:r>
        <w:t xml:space="preserve">string. All rank metrics use the full 248,320 width — the conservative choice,</w:t>
      </w:r>
      <w:r>
        <w:t xml:space="preserve"> </w:t>
      </w:r>
      <w:r>
        <w:t xml:space="preserve">since the unaddressable ids can only worsen a correct token’s rank — with the</w:t>
      </w:r>
      <w:r>
        <w:t xml:space="preserve"> </w:t>
      </w:r>
      <w:r>
        <w:t xml:space="preserve">tokenizer-width ranking reported as a robustness line. Metrics (a) and (b)</w:t>
      </w:r>
      <w:r>
        <w:t xml:space="preserve"> </w:t>
      </w:r>
      <w:r>
        <w:t xml:space="preserve">never form a vocabulary rank and are unaffected.</w:t>
      </w:r>
    </w:p>
    <w:bookmarkEnd w:id="43"/>
    <w:bookmarkStart w:id="44"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5</w:t>
            </w:r>
          </w:p>
        </w:tc>
        <w:tc>
          <w:tcPr/>
          <w:p>
            <w:pPr>
              <w:pStyle w:val="Compact"/>
            </w:pPr>
            <w:r>
              <w:t xml:space="preserve">Direct prompting</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Wording fixed before held-out</w:t>
            </w:r>
          </w:p>
        </w:tc>
      </w:tr>
      <w:tr>
        <w:tc>
          <w:tcPr/>
          <w:p>
            <w:pPr>
              <w:pStyle w:val="Compact"/>
            </w:pPr>
            <w:r>
              <w:t xml:space="preserve">10, 11</w:t>
            </w:r>
          </w:p>
        </w:tc>
        <w:tc>
          <w:tcPr/>
          <w:p>
            <w:pPr>
              <w:pStyle w:val="Compact"/>
            </w:pPr>
            <w:r>
              <w:t xml:space="preserve">Relation deletion / question truncation</w:t>
            </w:r>
          </w:p>
        </w:tc>
        <w:tc>
          <w:tcPr/>
          <w:p>
            <w:pPr>
              <w:pStyle w:val="Compact"/>
            </w:pPr>
            <w:r>
              <w:t xml:space="preserve">Co-occurrence tracking; target-independent selectivity</w:t>
            </w:r>
          </w:p>
        </w:tc>
        <w:tc>
          <w:tcPr/>
          <w:p>
            <w:pPr>
              <w:pStyle w:val="Compact"/>
            </w:pPr>
            <w:r>
              <w:rPr>
                <w:b/>
                <w:bCs/>
              </w:rPr>
              <w:t xml:space="preserve">Cut</w:t>
            </w:r>
            <w:r>
              <w:t xml:space="preserve"> </w:t>
            </w:r>
            <w:r>
              <w:t xml:space="preserve">before any result — see note</w:t>
            </w:r>
          </w:p>
        </w:tc>
      </w:tr>
    </w:tbl>
    <w:p>
      <w:pPr>
        <w:pStyle w:val="BodyText"/>
      </w:pPr>
      <w:r>
        <w:rPr>
          <w:b/>
          <w:bCs/>
        </w:rPr>
        <w:t xml:space="preserve">Control 4 result: PASS.</w:t>
      </w:r>
      <w:r>
        <w:t xml:space="preserve"> </w:t>
      </w:r>
      <w:r>
        <w:t xml:space="preserve">Before any negative result is reported, J-Lens</w:t>
      </w:r>
      <w:r>
        <w:t xml:space="preserve"> </w:t>
      </w:r>
      <w:r>
        <w:t xml:space="preserve">must be shown to recover</w:t>
      </w:r>
      <w:r>
        <w:t xml:space="preserve"> </w:t>
      </w:r>
      <w:r>
        <w:rPr>
          <w:i/>
          <w:iCs/>
        </w:rPr>
        <w:t xml:space="preserve">something</w:t>
      </w:r>
      <w:r>
        <w:t xml:space="preserve"> </w:t>
      </w:r>
      <w:r>
        <w:t xml:space="preserve">unambiguous through the same prompts and</w:t>
      </w:r>
      <w:r>
        <w:t xml:space="preserve"> </w:t>
      </w:r>
      <w:r>
        <w:t xml:space="preserve">code path. V1 ran the reference multihop evaluation through the pinned lens at</w:t>
      </w:r>
      <w:r>
        <w:t xml:space="preserve"> </w:t>
      </w:r>
      <w:r>
        <w:t xml:space="preserve">Gate 1 (jobs 550510/550548/550555, verdicts in</w:t>
      </w:r>
      <w:r>
        <w:t xml:space="preserve"> </w:t>
      </w:r>
      <w:r>
        <w:rPr>
          <w:rStyle w:val="VerbatimChar"/>
        </w:rPr>
        <w:t xml:space="preserve">results/slurm-logs/README.md</w:t>
      </w:r>
      <w:r>
        <w:t xml:space="preserve">): 8/8 tooling checks pass; J-Lens</w:t>
      </w:r>
      <w:r>
        <w:t xml:space="preserve"> </w:t>
      </w:r>
      <w:r>
        <w:t xml:space="preserve">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w:t>
      </w:r>
      <w:r>
        <w:t xml:space="preserve"> </w:t>
      </w:r>
      <w:r>
        <w:t xml:space="preserve">path, with the lens argmax differing from the logit-lens argmax at 29/31</w:t>
      </w:r>
      <w:r>
        <w:t xml:space="preserve"> </w:t>
      </w:r>
      <w:r>
        <w:t xml:space="preserve">layers — the transport is live, so the null results elsewhere in this report</w:t>
      </w:r>
      <w:r>
        <w:t xml:space="preserve"> </w:t>
      </w:r>
      <w:r>
        <w:t xml:space="preserve">are not a coverage artifact.</w:t>
      </w:r>
    </w:p>
    <w:p>
      <w:pPr>
        <w:pStyle w:val="BodyText"/>
      </w:pPr>
      <w:r>
        <w:rPr>
          <w:b/>
          <w:bCs/>
        </w:rPr>
        <w:t xml:space="preserve">Controls 10 and 11 — cut before any result (2026-08-27), reasoning</w:t>
      </w:r>
      <w:r>
        <w:rPr>
          <w:b/>
          <w:bCs/>
        </w:rPr>
        <w:t xml:space="preserve"> </w:t>
      </w:r>
      <w:r>
        <w:rPr>
          <w:b/>
          <w:bCs/>
        </w:rPr>
        <w:t xml:space="preserve">stated.</w:t>
      </w:r>
      <w:r>
        <w:t xml:space="preserve"> </w:t>
      </w:r>
      <w:r>
        <w:t xml:space="preserve">They repeat control 6’s move (perturb the prompt, watch the readout)</w:t>
      </w:r>
      <w:r>
        <w:t xml:space="preserve"> </w:t>
      </w:r>
      <w:r>
        <w:t xml:space="preserve">and take the model off-distribution, so a moved readout may only report a</w:t>
      </w:r>
      <w:r>
        <w:t xml:space="preserve"> </w:t>
      </w:r>
      <w:r>
        <w:t xml:space="preserve">broken prompt. The pre-query position performs control 11 positionally and</w:t>
      </w:r>
      <w:r>
        <w:t xml:space="preserve"> </w:t>
      </w:r>
      <w:r>
        <w:t xml:space="preserve">in-distribution — though it measures concept availability (median rank 346 vs</w:t>
      </w:r>
      <w:r>
        <w:t xml:space="preserve"> </w:t>
      </w:r>
      <w:r>
        <w:t xml:space="preserve">the logit lens’s 78,525), not binding selectivity (correction, 2026-08-29).</w:t>
      </w:r>
      <w:r>
        <w:t xml:space="preserve"> </w:t>
      </w:r>
      <w:r>
        <w:t xml:space="preserve">The honest cost is control 10, the one control that directly threatens a</w:t>
      </w:r>
      <w:r>
        <w:t xml:space="preserve"> </w:t>
      </w:r>
      <w:r>
        <w:t xml:space="preserve">positive headline; offered in its place is a</w:t>
      </w:r>
      <w:r>
        <w:t xml:space="preserve"> </w:t>
      </w:r>
      <w:r>
        <w:rPr>
          <w:b/>
          <w:bCs/>
        </w:rPr>
        <w:t xml:space="preserve">resample</w:t>
      </w:r>
      <w:r>
        <w:t xml:space="preserve"> </w:t>
      </w:r>
      <w:r>
        <w:t xml:space="preserve">variant (</w:t>
      </w:r>
      <w:r>
        <w:rPr>
          <w:rStyle w:val="VerbatimChar"/>
        </w:rPr>
        <w:t xml:space="preserve">Perth uses granite</w:t>
      </w:r>
      <w:r>
        <w:t xml:space="preserve"> </w:t>
      </w:r>
      <w:r>
        <w:t xml:space="preserve">→</w:t>
      </w:r>
      <w:r>
        <w:t xml:space="preserve"> </w:t>
      </w:r>
      <w:r>
        <w:rPr>
          <w:rStyle w:val="VerbatimChar"/>
        </w:rPr>
        <w:t xml:space="preserve">Perth uses basalt</w:t>
      </w:r>
      <w:r>
        <w:t xml:space="preserve">, readout must follow) — in-distribution and</w:t>
      </w:r>
      <w:r>
        <w:t xml:space="preserve"> </w:t>
      </w:r>
      <w:r>
        <w:t xml:space="preserve">sharper than deletion. It has not run (§7), and the paired margin should not</w:t>
      </w:r>
      <w:r>
        <w:t xml:space="preserve"> </w:t>
      </w:r>
      <w:r>
        <w:t xml:space="preserve">be read as excluding a co-occurrence account until it does.</w:t>
      </w:r>
    </w:p>
    <w:p>
      <w:pPr>
        <w:pStyle w:val="BodyText"/>
      </w:pPr>
      <w:r>
        <w:rPr>
          <w:b/>
          <w:bCs/>
        </w:rPr>
        <w:t xml:space="preserve">Negative controls available.</w:t>
      </w:r>
      <w:r>
        <w:t xml:space="preserve"> </w:t>
      </w:r>
      <w:r>
        <w:t xml:space="preserve">No published shuffled-corpus control lens</w:t>
      </w:r>
      <w:r>
        <w:t xml:space="preserve"> </w:t>
      </w:r>
      <w:r>
        <w:t xml:space="preserve">exists — all 40+ released J-Lens checkpoints are wikitext-fit — so the</w:t>
      </w:r>
      <w:r>
        <w:t xml:space="preserve"> </w:t>
      </w:r>
      <w:r>
        <w:t xml:space="preserve">negative controls are label permutation (7) plus a locally implemented</w:t>
      </w:r>
      <w:r>
        <w:t xml:space="preserve"> </w:t>
      </w:r>
      <w:r>
        <w:t xml:space="preserve">norm-matched random</w:t>
      </w:r>
      <w:r>
        <w:t xml:space="preserve"> </w:t>
      </w:r>
      <w:r>
        <w:rPr>
          <w:i/>
          <w:iCs/>
        </w:rPr>
        <w:t xml:space="preserve">transport</w:t>
      </w:r>
      <w:r>
        <w:t xml:space="preserve"> </w:t>
      </w:r>
      <w:r>
        <w:t xml:space="preserve">(8a): every</w:t>
      </w:r>
      <w:r>
        <w:t xml:space="preserve"> </w:t>
      </w:r>
      <w:r>
        <w:rPr>
          <w:rStyle w:val="VerbatimChar"/>
        </w:rPr>
        <w:t xml:space="preserve">J_l</w:t>
      </w:r>
      <w:r>
        <w:t xml:space="preserve"> </w:t>
      </w:r>
      <w:r>
        <w:t xml:space="preserve">replaced by a Gaussian</w:t>
      </w:r>
      <w:r>
        <w:t xml:space="preserve"> </w:t>
      </w:r>
      <w:r>
        <w:t xml:space="preserve">matrix of matched Frobenius norm, re-run through the identical extraction</w:t>
      </w:r>
      <w:r>
        <w:t xml:space="preserve"> </w:t>
      </w:r>
      <w:r>
        <w:t xml:space="preserve">path.</w:t>
      </w:r>
      <w:r>
        <w:t xml:space="preserve"> </w:t>
      </w:r>
      <w:r>
        <w:rPr>
          <w:b/>
          <w:bCs/>
        </w:rPr>
        <w:t xml:space="preserve">Result: the control behaves</w:t>
      </w:r>
      <w:r>
        <w:t xml:space="preserve"> </w:t>
      </w:r>
      <w:r>
        <w:t xml:space="preserve">— direction 0.475–0.537 (chance) at</w:t>
      </w:r>
      <w:r>
        <w:t xml:space="preserve"> </w:t>
      </w:r>
      <w:r>
        <w:t xml:space="preserve">every position on both splits and every GPU, median rank of the correct</w:t>
      </w:r>
      <w:r>
        <w:t xml:space="preserve"> </w:t>
      </w:r>
      <w:r>
        <w:t xml:space="preserve">intermediate ~130,000–206,000 of 248,320, against the fitted transport’s</w:t>
      </w:r>
      <w:r>
        <w:t xml:space="preserve"> </w:t>
      </w:r>
      <w:r>
        <w:t xml:space="preserve">11–357 at its selected layers.</w:t>
      </w:r>
    </w:p>
    <w:bookmarkEnd w:id="44"/>
    <w:bookmarkStart w:id="45" w:name="Xf1357951e2d3a6b81edaa0ff5b599eb419d4d06"/>
    <w:p>
      <w:pPr>
        <w:pStyle w:val="Heading3"/>
      </w:pPr>
      <w:r>
        <w:t xml:space="preserve">The causal arm is unavailable, and that is itself a method-evaluation finding</w:t>
      </w:r>
    </w:p>
    <w:p>
      <w:pPr>
        <w:pStyle w:val="FirstParagraph"/>
      </w:pPr>
      <w:r>
        <w:t xml:space="preserve">ADR-0005 scoped this project passive-primary; the causal arm (H3) would run</w:t>
      </w:r>
      <w:r>
        <w:t xml:space="preserve"> </w:t>
      </w:r>
      <w:r>
        <w:t xml:space="preserve">only if a faithful sparse non-negative J-space reconstruction existed in the</w:t>
      </w:r>
      <w:r>
        <w:t xml:space="preserve"> </w:t>
      </w:r>
      <w:r>
        <w:t xml:space="preserve">released artifact. It does not: an audit of the pinned vendor tree</w:t>
      </w:r>
      <w:r>
        <w:t xml:space="preserve"> </w:t>
      </w:r>
      <w:r>
        <w:t xml:space="preserve">(</w:t>
      </w:r>
      <w:r>
        <w:rPr>
          <w:rStyle w:val="VerbatimChar"/>
        </w:rPr>
        <w:t xml:space="preserve">scripts/v2_decomposition_audit.sh</w:t>
      </w:r>
      <w:r>
        <w:t xml:space="preserve">, step 0 of the Stage 1 job; run</w:t>
      </w:r>
      <w:r>
        <w:t xml:space="preserve"> </w:t>
      </w:r>
      <w:r>
        <w:rPr>
          <w:rStyle w:val="VerbatimChar"/>
        </w:rPr>
        <w:t xml:space="preserve">results/runs/20260827T153925Z-stage1-passive-readout/</w:t>
      </w:r>
      <w:r>
        <w:t xml:space="preserve">) found zero matches</w:t>
      </w:r>
      <w:r>
        <w:t xml:space="preserve"> </w:t>
      </w:r>
      <w:r>
        <w:t xml:space="preserve">for sparse / non-negative / NNLS / lasso / dictionary / decomposition /</w:t>
      </w:r>
      <w:r>
        <w:t xml:space="preserve"> </w:t>
      </w:r>
      <w:r>
        <w:t xml:space="preserve">reconstruction across the package, README, walkthrough and tests — full</w:t>
      </w:r>
      <w:r>
        <w:t xml:space="preserve"> </w:t>
      </w:r>
      <w:r>
        <w:t xml:space="preserve">documented negative in</w:t>
      </w:r>
      <w:r>
        <w:t xml:space="preserve"> </w:t>
      </w:r>
      <w:r>
        <w:rPr>
          <w:rStyle w:val="VerbatimChar"/>
        </w:rPr>
        <w:t xml:space="preserve">results/design-verification/v2-decomposition-verification.md</w:t>
      </w:r>
      <w:r>
        <w:t xml:space="preserve">. Stated</w:t>
      </w:r>
      <w:r>
        <w:t xml:space="preserve"> </w:t>
      </w:r>
      <w:r>
        <w:t xml:space="preserve">plainly: the capability the method’s framing implies is not supported by its</w:t>
      </w:r>
      <w:r>
        <w:t xml:space="preserve"> </w:t>
      </w:r>
      <w:r>
        <w:t xml:space="preserve">released artifact. That is reported as a finding about the method under test,</w:t>
      </w:r>
      <w:r>
        <w:t xml:space="preserve"> </w:t>
      </w:r>
      <w:r>
        <w:t xml:space="preserve">not as a gap in execution. Substituting an arbitrary top-token projection and</w:t>
      </w:r>
      <w:r>
        <w:t xml:space="preserve"> </w:t>
      </w:r>
      <w:r>
        <w:t xml:space="preserve">calling it J-space is this project’s declared FAIL condition and was not done.</w:t>
      </w:r>
    </w:p>
    <w:p>
      <w:r>
        <w:pict>
          <v:rect style="width:0;height:1.5pt" o:hralign="center" o:hrstd="t" o:hr="t"/>
        </w:pict>
      </w:r>
    </w:p>
    <w:bookmarkEnd w:id="45"/>
    <w:bookmarkEnd w:id="46"/>
    <w:bookmarkEnd w:id="47"/>
    <w:bookmarkStart w:id="48"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48"/>
    <w:bookmarkStart w:id="58" w:name="results"/>
    <w:p>
      <w:pPr>
        <w:pStyle w:val="Heading1"/>
      </w:pPr>
      <w:r>
        <w:t xml:space="preserve">4. Results</w:t>
      </w:r>
    </w:p>
    <w:bookmarkStart w:id="49"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 and reproducible within</w:t>
      </w:r>
      <w:r>
        <w:rPr>
          <w:b/>
          <w:bCs/>
        </w:rPr>
        <w:t xml:space="preserve"> </w:t>
      </w:r>
      <w:r>
        <w:rPr>
          <w:b/>
          <w:bCs/>
        </w:rPr>
        <w:t xml:space="preserve">one</w:t>
      </w:r>
      <w:r>
        <w:t xml:space="preserve"> </w:t>
      </w:r>
      <w:r>
        <w:t xml:space="preserve">(1.000 on every L40S/A30 run, 0.900 on every A100 run): greedy decoding</w:t>
      </w:r>
      <w:r>
        <w:t xml:space="preserve"> </w:t>
      </w:r>
      <w:r>
        <w:t xml:space="preserve">turns last-bit floating-point differences into different tokens, so</w:t>
      </w:r>
      <w:r>
        <w:t xml:space="preserve"> </w:t>
      </w:r>
      <w:r>
        <w:t xml:space="preserve">eligibility percentages always name the architecture. This is also control 5</w:t>
      </w:r>
      <w:r>
        <w:t xml:space="preserve"> </w:t>
      </w:r>
      <w:r>
        <w:t xml:space="preserve">run at full scale —</w:t>
      </w:r>
      <w:r>
        <w:t xml:space="preserve"> </w:t>
      </w:r>
      <w:r>
        <w:t xml:space="preserve">“just ask the model”</w:t>
      </w:r>
      <w:r>
        <w:t xml:space="preserve"> </w:t>
      </w:r>
      <w:r>
        <w:t xml:space="preserve">solves the task at 90–100%, which is</w:t>
      </w:r>
      <w:r>
        <w:t xml:space="preserve"> </w:t>
      </w:r>
      <w:r>
        <w:t xml:space="preserve">precisely what makes a passive readout worth interrogating: the answer is</w:t>
      </w:r>
      <w:r>
        <w:t xml:space="preserve"> </w:t>
      </w:r>
      <w:r>
        <w:t xml:space="preserve">already on its way.</w:t>
      </w:r>
    </w:p>
    <w:bookmarkEnd w:id="49"/>
    <w:bookmarkStart w:id="54"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50" name="Picture"/>
            <a:graphic>
              <a:graphicData uri="http://schemas.openxmlformats.org/drawingml/2006/picture">
                <pic:pic>
                  <pic:nvPicPr>
                    <pic:cNvPr descr="results/figures/stage3-frac-by-position.png" id="51" name="Picture"/>
                    <pic:cNvPicPr>
                      <a:picLocks noChangeArrowheads="1" noChangeAspect="1"/>
                    </pic:cNvPicPr>
                  </pic:nvPicPr>
                  <pic:blipFill>
                    <a:blip r:embed="rId10"/>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4373880" cy="2870358"/>
            <wp:effectExtent b="0" l="0" r="0" t="0"/>
            <wp:docPr descr="On records where the model’s own developing preference is wrong, every passive readout is wrong with it." title="" id="52" name="Picture"/>
            <a:graphic>
              <a:graphicData uri="http://schemas.openxmlformats.org/drawingml/2006/picture">
                <pic:pic>
                  <pic:nvPicPr>
                    <pic:cNvPr descr="results/figures/stage3-discriminating-set.png" id="53" name="Picture"/>
                    <pic:cNvPicPr>
                      <a:picLocks noChangeArrowheads="1" noChangeAspect="1"/>
                    </pic:cNvPicPr>
                  </pic:nvPicPr>
                  <pic:blipFill>
                    <a:blip r:embed="rId13"/>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54"/>
    <w:bookmarkStart w:id="55"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Selected layers sit inside the fitted range (final-token peak at L27, not the</w:t>
      </w:r>
      <w:r>
        <w:t xml:space="preserve"> </w:t>
      </w:r>
      <w:r>
        <w:t xml:space="preserve">L30 boundary) — mild evidence the selection tracks computation rather than</w:t>
      </w:r>
      <w:r>
        <w:t xml:space="preserve"> </w:t>
      </w:r>
      <w:r>
        <w:t xml:space="preserve">the lens’s edge. One indexing fact, caught by hand-verification and confirmed</w:t>
      </w:r>
      <w:r>
        <w:t xml:space="preserve"> </w:t>
      </w:r>
      <w:r>
        <w:t xml:space="preserve">from vendor source (</w:t>
      </w:r>
      <w:r>
        <w:rPr>
          <w:rStyle w:val="VerbatimChar"/>
        </w:rPr>
        <w:t xml:space="preserve">results/verification/readout-convention.md</w:t>
      </w:r>
      <w:r>
        <w:t xml:space="preserv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w:t>
      </w:r>
      <w:r>
        <w:t xml:space="preserve"> </w:t>
      </w:r>
      <w:r>
        <w:t xml:space="preserve">earlier drafts said</w:t>
      </w:r>
      <w:r>
        <w:t xml:space="preserve"> </w:t>
      </w:r>
      <w:r>
        <w:t xml:space="preserve">“last layer”</w:t>
      </w:r>
      <w:r>
        <w:t xml:space="preserve">; corrected. The gap between the logit lens at</w:t>
      </w:r>
      <w:r>
        <w:t xml:space="preserve"> </w:t>
      </w:r>
      <w:r>
        <w:t xml:space="preserve">L30 and the model’s own distribution therefore isolates the final block: ~11</w:t>
      </w:r>
      <w:r>
        <w:t xml:space="preserve"> </w:t>
      </w:r>
      <w:r>
        <w:t xml:space="preserve">points of direction at the relation-completer (0.688 → 0.800), nothing at the</w:t>
      </w:r>
      <w:r>
        <w:t xml:space="preserve"> </w:t>
      </w:r>
      <w:r>
        <w:t xml:space="preserve">question mark (0.738 → 0.731) — the final selection happens at the</w:t>
      </w:r>
      <w:r>
        <w:t xml:space="preserve"> </w:t>
      </w:r>
      <w:r>
        <w:t xml:space="preserve">relation-completing token and is finished by the question mark.</w:t>
      </w:r>
    </w:p>
    <w:bookmarkEnd w:id="55"/>
    <w:bookmarkStart w:id="56"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56"/>
    <w:bookmarkStart w:id="57"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57"/>
    <w:bookmarkEnd w:id="58"/>
    <w:bookmarkStart w:id="59"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59"/>
    <w:bookmarkStart w:id="60"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60"/>
    <w:bookmarkStart w:id="61"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weight: one model, one lens checkpoint, one language,</w:t>
      </w:r>
      <w:r>
        <w:t xml:space="preserve"> </w:t>
      </w:r>
      <w:r>
        <w:t xml:space="preserve">synthetic six-word single-token prompts; n=40 dev / 160 held-out; the held-out</w:t>
      </w:r>
      <w:r>
        <w:t xml:space="preserve"> </w:t>
      </w:r>
      <w:r>
        <w:t xml:space="preserve">label-permutation control weakened by vocabulary collisions (measured, §4.4);</w:t>
      </w:r>
      <w:r>
        <w:t xml:space="preserve"> </w:t>
      </w:r>
      <w:r>
        <w:t xml:space="preserve">no published shuffled-corpus control lens (B3); the resample variant of</w:t>
      </w:r>
      <w:r>
        <w:t xml:space="preserve"> </w:t>
      </w:r>
      <w:r>
        <w:t xml:space="preserve">control 10 never ran, so a co-occurrence account of the</w:t>
      </w:r>
      <w:r>
        <w:t xml:space="preserve"> </w:t>
      </w:r>
      <w:r>
        <w:rPr>
          <w:i/>
          <w:iCs/>
        </w:rPr>
        <w:t xml:space="preserve">rank</w:t>
      </w:r>
      <w:r>
        <w:t xml:space="preserve"> </w:t>
      </w:r>
      <w:r>
        <w:t xml:space="preserve">results is</w:t>
      </w:r>
      <w:r>
        <w:t xml:space="preserve"> </w:t>
      </w:r>
      <w:r>
        <w:t xml:space="preserve">constrained only by label permutation; and the causal arm is absent (B2), so</w:t>
      </w:r>
      <w:r>
        <w:t xml:space="preserve"> </w:t>
      </w:r>
      <w:r>
        <w:t xml:space="preserve">every claim about the readouts is correlational.</w:t>
      </w:r>
    </w:p>
    <w:p>
      <w:r>
        <w:pict>
          <v:rect style="width:0;height:1.5pt" o:hralign="center" o:hrstd="t" o:hr="t"/>
        </w:pict>
      </w:r>
    </w:p>
    <w:bookmarkEnd w:id="61"/>
    <w:bookmarkStart w:id="62"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the</w:t>
      </w:r>
      <w:r>
        <w:t xml:space="preserve"> </w:t>
      </w:r>
      <w:r>
        <w:t xml:space="preserve">first position where binding must exist in some form; (2)</w:t>
      </w:r>
      <w:r>
        <w:t xml:space="preserve"> </w:t>
      </w:r>
      <w:r>
        <w:rPr>
          <w:b/>
          <w:bCs/>
        </w:rPr>
        <w:t xml:space="preserve">activation</w:t>
      </w:r>
      <w:r>
        <w:rPr>
          <w:b/>
          <w:bCs/>
        </w:rPr>
        <w:t xml:space="preserve"> </w:t>
      </w:r>
      <w:r>
        <w:rPr>
          <w:b/>
          <w:bCs/>
        </w:rPr>
        <w:t xml:space="preserve">patching between order-swapped twins</w:t>
      </w:r>
      <w:r>
        <w:t xml:space="preserve"> </w:t>
      </w:r>
      <w:r>
        <w:t xml:space="preserve">at the frozen positions — the causal</w:t>
      </w:r>
      <w:r>
        <w:t xml:space="preserve"> </w:t>
      </w:r>
      <w:r>
        <w:t xml:space="preserve">test passive readouts cannot supply; (3) the deferred stimulus-format test</w:t>
      </w:r>
      <w:r>
        <w:t xml:space="preserve"> </w:t>
      </w:r>
      <w:r>
        <w:t xml:space="preserve">(ADR-0006); (4) the published multi-token template lens for the 27B model,</w:t>
      </w:r>
      <w:r>
        <w:t xml:space="preserve"> </w:t>
      </w:r>
      <w:r>
        <w:t xml:space="preserve">since the single-token restriction bounds everything here; (5) inside the</w:t>
      </w:r>
      <w:r>
        <w:t xml:space="preserve"> </w:t>
      </w:r>
      <w:r>
        <w:t xml:space="preserve">final block, whose contribution (§4.3) localises the final selection.</w:t>
      </w:r>
    </w:p>
    <w:p>
      <w:r>
        <w:pict>
          <v:rect style="width:0;height:1.5pt" o:hralign="center" o:hrstd="t" o:hr="t"/>
        </w:pict>
      </w:r>
    </w:p>
    <w:bookmarkEnd w:id="62"/>
    <w:bookmarkStart w:id="63"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63"/>
    <w:bookmarkStart w:id="64" w:name="time-accounting"/>
    <w:p>
      <w:pPr>
        <w:pStyle w:val="Heading1"/>
      </w:pPr>
      <w:r>
        <w:t xml:space="preserve">10. Time accounting</w:t>
      </w:r>
    </w:p>
    <w:p>
      <w:pPr>
        <w:pStyle w:val="FirstParagraph"/>
      </w:pPr>
      <w:r>
        <w:t xml:space="preserve">Clock ruling (ADR-0005): wall-clock time, not summed agent-hours; setup,</w:t>
      </w:r>
      <w:r>
        <w:t xml:space="preserve"> </w:t>
      </w:r>
      <w:r>
        <w:t xml:space="preserve">queue waits and bridge outages uncounted.</w:t>
      </w:r>
      <w:r>
        <w:t xml:space="preserve"> </w:t>
      </w:r>
      <w:r>
        <w:rPr>
          <w:rStyle w:val="VerbatimChar"/>
        </w:rPr>
        <w:t xml:space="preserve">llm/memory_bank/time-log.md</w:t>
      </w:r>
      <w:r>
        <w:t xml:space="preserve"> </w:t>
      </w:r>
      <w:r>
        <w:t xml:space="preserve">is</w:t>
      </w:r>
      <w:r>
        <w:t xml:space="preserve"> </w:t>
      </w:r>
      <w:r>
        <w:t xml:space="preserve">the record; each block is marked Verified (artifacts at both ends) or</w:t>
      </w:r>
      <w:r>
        <w:t xml:space="preserve"> </w:t>
      </w:r>
      <w:r>
        <w:t xml:space="preserve">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64"/>
    <w:bookmarkStart w:id="65"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(sha256,</w:t>
      </w:r>
      <w:r>
        <w:t xml:space="preserve"> </w:t>
      </w:r>
      <w:r>
        <w:t xml:space="preserve">generating commit, claim per figure). Per-record scores, per-layer curves and</w:t>
      </w:r>
      <w:r>
        <w:t xml:space="preserve"> </w:t>
      </w:r>
      <w:r>
        <w:t xml:space="preserve">shadow margins are machine-readable in</w:t>
      </w:r>
      <w:r>
        <w:t xml:space="preserve"> </w:t>
      </w:r>
      <w:r>
        <w:rPr>
          <w:rStyle w:val="VerbatimChar"/>
        </w:rPr>
        <w:t xml:space="preserve">results/runs/*/outputs/*.json</w:t>
      </w:r>
      <w:r>
        <w:t xml:space="preserve">; the</w:t>
      </w:r>
      <w:r>
        <w:t xml:space="preserve"> </w:t>
      </w:r>
      <w:r>
        <w:t xml:space="preserve">aggregation scripts (</w:t>
      </w:r>
      <w:r>
        <w:rPr>
          <w:rStyle w:val="VerbatimChar"/>
        </w:rPr>
        <w:t xml:space="preserve">experiments/analysis/</w:t>
      </w:r>
      <w:r>
        <w:t xml:space="preserve">) run from a cold interpreter</w:t>
      </w:r>
      <w:r>
        <w:t xml:space="preserve"> </w:t>
      </w:r>
      <w:r>
        <w:t xml:space="preserve">against committed inputs. Raw examples beyond §0 can be checked against the</w:t>
      </w:r>
      <w:r>
        <w:t xml:space="preserve"> </w:t>
      </w:r>
      <w:r>
        <w:t xml:space="preserve">committed dataset files by</w:t>
      </w:r>
      <w:r>
        <w:t xml:space="preserve"> </w:t>
      </w:r>
      <w:r>
        <w:rPr>
          <w:rStyle w:val="VerbatimChar"/>
        </w:rPr>
        <w:t xml:space="preserve">record_id</w:t>
      </w:r>
      <w:r>
        <w:t xml:space="preserve">; generations are in the eligibility run</w:t>
      </w:r>
      <w:r>
        <w:t xml:space="preserve"> </w:t>
      </w:r>
      <w:r>
        <w:t xml:space="preserve">outputs. A fuller, unabridged version of this document is preserved at</w:t>
      </w:r>
      <w:r>
        <w:t xml:space="preserve"> </w:t>
      </w:r>
      <w:r>
        <w:rPr>
          <w:rStyle w:val="VerbatimChar"/>
        </w:rPr>
        <w:t xml:space="preserve">writeup/main-full.md</w:t>
      </w:r>
      <w:r>
        <w:t xml:space="preserve">.</w:t>
      </w:r>
    </w:p>
    <w:bookmarkEnd w:id="65"/>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2026-09-04T15:26:05Z</dcterms:created>
  <dcterms:modified xsi:type="dcterms:W3CDTF">2026-09-04T15:26:05Z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