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BD7E09" w:rsidP="00BD7E09">
          <w:r w:rsidRPr="001452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3FFCC2" wp14:editId="5AD06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91851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BD7E09" w:rsidP="00BD7E09">
          <w:r w:rsidRPr="001452F2">
            <w:rPr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7435407" wp14:editId="3CFB5062">
                    <wp:simplePos x="0" y="0"/>
                    <wp:positionH relativeFrom="margin">
                      <wp:posOffset>-497840</wp:posOffset>
                    </wp:positionH>
                    <wp:positionV relativeFrom="paragraph">
                      <wp:posOffset>3057525</wp:posOffset>
                    </wp:positionV>
                    <wp:extent cx="6830695" cy="1169670"/>
                    <wp:effectExtent l="0" t="0" r="8255" b="0"/>
                    <wp:wrapSquare wrapText="bothSides"/>
                    <wp:docPr id="217" name="Text Box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30695" cy="1169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7E09" w:rsidRPr="001F446F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 xml:space="preserve">Test Report </w:t>
                                </w:r>
                                <w:proofErr w:type="spellStart"/>
                                <w:r w:rsidR="00AA002B"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>VideoIgra</w:t>
                                </w:r>
                                <w:proofErr w:type="spellEnd"/>
                              </w:p>
                              <w:p w:rsidR="00BD7E09" w:rsidRPr="00FC406B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35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39.2pt;margin-top:240.75pt;width:537.85pt;height:9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    <o:lock v:ext="edit" aspectratio="t"/>
                    <v:textbox>
                      <w:txbxContent>
                        <w:p w:rsidR="00BD7E09" w:rsidRPr="001F446F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  <w:lang w:val="sr-Latn-R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 xml:space="preserve">Test Report </w:t>
                          </w:r>
                          <w:proofErr w:type="spellStart"/>
                          <w:r w:rsidR="00AA002B"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VideoIgra</w:t>
                          </w:r>
                          <w:proofErr w:type="spellEnd"/>
                        </w:p>
                        <w:p w:rsidR="00BD7E09" w:rsidRPr="00FC406B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041893" w:rsidP="00041893">
            <w:pPr>
              <w:jc w:val="left"/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041893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Build #IU</w:t>
            </w:r>
            <w:r w:rsidRPr="00041893">
              <w:rPr>
                <w:rFonts w:eastAsia="Calibri" w:cs="Times New Roman"/>
                <w:color w:val="C00000"/>
                <w:sz w:val="20"/>
                <w:szCs w:val="24"/>
              </w:rPr>
              <w:t xml:space="preserve"> 191.7479.19 </w:t>
            </w:r>
            <w:r w:rsidR="001F446F">
              <w:rPr>
                <w:rFonts w:eastAsia="Calibri" w:cs="Times New Roman"/>
                <w:color w:val="C00000"/>
                <w:sz w:val="20"/>
                <w:szCs w:val="24"/>
              </w:rPr>
              <w:t>built on May 28, 2019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041893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r>
              <w:rPr>
                <w:rFonts w:eastAsia="Calibri" w:cs="Times New Roman"/>
                <w:color w:val="C00000"/>
                <w:sz w:val="20"/>
                <w:szCs w:val="24"/>
              </w:rPr>
              <w:t>IntelliJ IDEA 2019.1.3 (</w:t>
            </w:r>
            <w:proofErr w:type="spellStart"/>
            <w:r w:rsidR="00BD4DD5">
              <w:rPr>
                <w:rFonts w:eastAsia="Calibri" w:cs="Times New Roman"/>
                <w:color w:val="C00000"/>
                <w:sz w:val="20"/>
                <w:szCs w:val="24"/>
              </w:rPr>
              <w:t>Ultimate</w:t>
            </w:r>
            <w:r>
              <w:rPr>
                <w:rFonts w:eastAsia="Calibri" w:cs="Times New Roman"/>
                <w:color w:val="C00000"/>
                <w:sz w:val="20"/>
                <w:szCs w:val="24"/>
              </w:rPr>
              <w:t>Edition</w:t>
            </w:r>
            <w:proofErr w:type="spellEnd"/>
            <w:r>
              <w:rPr>
                <w:rFonts w:eastAsia="Calibri" w:cs="Times New Roman"/>
                <w:color w:val="C00000"/>
                <w:sz w:val="20"/>
                <w:szCs w:val="24"/>
              </w:rPr>
              <w:t>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041893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0</w:t>
            </w:r>
            <w:r w:rsidR="00BD4DD5">
              <w:rPr>
                <w:rFonts w:ascii="Calibri" w:eastAsia="Calibri" w:hAnsi="Calibri" w:cs="Times New Roman"/>
                <w:sz w:val="20"/>
                <w:szCs w:val="24"/>
              </w:rPr>
              <w:t>6</w:t>
            </w:r>
            <w:r>
              <w:rPr>
                <w:rFonts w:ascii="Calibri" w:eastAsia="Calibri" w:hAnsi="Calibri" w:cs="Times New Roman"/>
                <w:sz w:val="20"/>
                <w:szCs w:val="24"/>
              </w:rPr>
              <w:t>.07.2019.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041893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1452F2" w:rsidRDefault="00BD4DD5" w:rsidP="002753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Đorđe</w:t>
            </w:r>
            <w:proofErr w:type="spellEnd"/>
            <w:r w:rsidR="00041893">
              <w:rPr>
                <w:sz w:val="20"/>
                <w:szCs w:val="20"/>
              </w:rPr>
              <w:t xml:space="preserve"> </w:t>
            </w:r>
            <w:proofErr w:type="spellStart"/>
            <w:r w:rsidR="00041893">
              <w:rPr>
                <w:sz w:val="20"/>
                <w:szCs w:val="20"/>
              </w:rPr>
              <w:t>Krstovi</w:t>
            </w:r>
            <w:r w:rsidR="00880562">
              <w:rPr>
                <w:sz w:val="20"/>
                <w:szCs w:val="20"/>
              </w:rPr>
              <w:t>ć</w:t>
            </w:r>
            <w:proofErr w:type="spellEnd"/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8F373C" w:rsidRDefault="008F373C" w:rsidP="00CA2006"/>
    <w:p w:rsidR="00CA2006" w:rsidRDefault="00CA2006" w:rsidP="00CA2006">
      <w:r>
        <w:t xml:space="preserve">The </w:t>
      </w:r>
      <w:proofErr w:type="spellStart"/>
      <w:r w:rsidR="00041893">
        <w:t>VideoIgra</w:t>
      </w:r>
      <w:proofErr w:type="spellEnd"/>
      <w:r>
        <w:t xml:space="preserve"> software was tested on the </w:t>
      </w:r>
      <w:r w:rsidR="00041893">
        <w:t>IntelliJ IDEA</w:t>
      </w:r>
      <w:r w:rsidR="008F373C">
        <w:t xml:space="preserve"> Ultimate Edition</w:t>
      </w:r>
      <w:r>
        <w:t xml:space="preserve"> test platform, from the </w:t>
      </w:r>
      <w:r w:rsidR="00041893">
        <w:t>2019</w:t>
      </w:r>
      <w:r>
        <w:t>/</w:t>
      </w:r>
      <w:r w:rsidR="00041893">
        <w:t>07</w:t>
      </w:r>
      <w:r>
        <w:t>/</w:t>
      </w:r>
      <w:r w:rsidR="00041893">
        <w:t>0</w:t>
      </w:r>
      <w:r w:rsidR="008F373C">
        <w:t>3</w:t>
      </w:r>
      <w:r>
        <w:t xml:space="preserve"> to the </w:t>
      </w:r>
      <w:r w:rsidR="00041893">
        <w:t>2019</w:t>
      </w:r>
      <w:r>
        <w:t>/</w:t>
      </w:r>
      <w:r w:rsidR="00041893">
        <w:t>07</w:t>
      </w:r>
      <w:r>
        <w:t>/</w:t>
      </w:r>
      <w:r w:rsidR="00041893">
        <w:t>0</w:t>
      </w:r>
      <w:r w:rsidR="008F373C">
        <w:t>6</w:t>
      </w:r>
      <w:r>
        <w:t>. The tests of the test phase (</w:t>
      </w:r>
      <w:proofErr w:type="spellStart"/>
      <w:r w:rsidR="00041893" w:rsidRPr="00B95F3B">
        <w:rPr>
          <w:i/>
        </w:rPr>
        <w:t>Testiranje</w:t>
      </w:r>
      <w:proofErr w:type="spellEnd"/>
      <w:r w:rsidR="00041893" w:rsidRPr="00B95F3B">
        <w:rPr>
          <w:i/>
        </w:rPr>
        <w:t xml:space="preserve"> </w:t>
      </w:r>
      <w:proofErr w:type="spellStart"/>
      <w:r w:rsidR="00041893" w:rsidRPr="00B95F3B">
        <w:rPr>
          <w:i/>
        </w:rPr>
        <w:t>softvera</w:t>
      </w:r>
      <w:proofErr w:type="spellEnd"/>
      <w:r w:rsidR="00041893" w:rsidRPr="00B95F3B">
        <w:rPr>
          <w:i/>
        </w:rPr>
        <w:t xml:space="preserve"> </w:t>
      </w:r>
      <w:proofErr w:type="spellStart"/>
      <w:r w:rsidR="00041893" w:rsidRPr="00B95F3B">
        <w:rPr>
          <w:i/>
        </w:rPr>
        <w:t>postavka</w:t>
      </w:r>
      <w:proofErr w:type="spellEnd"/>
      <w:r w:rsidR="00041893" w:rsidRPr="00B95F3B">
        <w:rPr>
          <w:i/>
        </w:rPr>
        <w:t xml:space="preserve"> </w:t>
      </w:r>
      <w:proofErr w:type="spellStart"/>
      <w:r w:rsidR="00041893" w:rsidRPr="00B95F3B">
        <w:rPr>
          <w:i/>
        </w:rPr>
        <w:t>zadatka</w:t>
      </w:r>
      <w:proofErr w:type="spellEnd"/>
      <w:r>
        <w:t>) where executed.</w:t>
      </w:r>
    </w:p>
    <w:p w:rsidR="00CA2006" w:rsidRDefault="00CA2006" w:rsidP="00CA2006">
      <w:r>
        <w:t>Testers were:</w:t>
      </w:r>
    </w:p>
    <w:p w:rsidR="00CA2006" w:rsidRDefault="008F373C" w:rsidP="00CA2006">
      <w:proofErr w:type="spellStart"/>
      <w:r>
        <w:t>Đorđe</w:t>
      </w:r>
      <w:proofErr w:type="spellEnd"/>
      <w:r w:rsidR="00041893">
        <w:t xml:space="preserve"> </w:t>
      </w:r>
      <w:proofErr w:type="spellStart"/>
      <w:r w:rsidR="00041893">
        <w:t>Krstovi</w:t>
      </w:r>
      <w:r>
        <w:t>ć</w:t>
      </w:r>
      <w:proofErr w:type="spellEnd"/>
    </w:p>
    <w:p w:rsidR="00C4773E" w:rsidRPr="00CA2006" w:rsidRDefault="00C4773E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4773E" w:rsidRPr="00C4773E" w:rsidRDefault="00C4773E" w:rsidP="00C4773E"/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C93064" w:rsidRDefault="00C93064" w:rsidP="00C93064"/>
    <w:p w:rsidR="00735284" w:rsidRDefault="00735284" w:rsidP="00C93064"/>
    <w:p w:rsidR="00735284" w:rsidRDefault="00735284" w:rsidP="00735284">
      <w:pPr>
        <w:spacing w:after="0" w:line="240" w:lineRule="auto"/>
        <w:ind w:left="360"/>
      </w:pPr>
      <w:r>
        <w:t xml:space="preserve">You can find </w:t>
      </w:r>
      <w:r w:rsidR="00C4773E">
        <w:t>word</w:t>
      </w:r>
      <w:r>
        <w:t xml:space="preserve"> </w:t>
      </w:r>
      <w:r w:rsidR="00C4773E">
        <w:t>file</w:t>
      </w:r>
      <w:r>
        <w:t xml:space="preserve"> attached </w:t>
      </w:r>
      <w:r w:rsidR="00C4773E">
        <w:t xml:space="preserve">in root folder </w:t>
      </w:r>
      <w:r>
        <w:t xml:space="preserve">with for reading </w:t>
      </w:r>
      <w:proofErr w:type="gramStart"/>
      <w:r>
        <w:t>the each</w:t>
      </w:r>
      <w:proofErr w:type="gramEnd"/>
      <w:r>
        <w:t xml:space="preserve"> test results. Name of the </w:t>
      </w:r>
      <w:proofErr w:type="gramStart"/>
      <w:r>
        <w:t>file :</w:t>
      </w:r>
      <w:proofErr w:type="gramEnd"/>
      <w:r>
        <w:t xml:space="preserve"> </w:t>
      </w:r>
      <w:proofErr w:type="spellStart"/>
      <w:r w:rsidR="00C4773E">
        <w:t>test</w:t>
      </w:r>
      <w:r>
        <w:t>_result.</w:t>
      </w:r>
      <w:r w:rsidR="00C4773E">
        <w:t>word</w:t>
      </w:r>
      <w:proofErr w:type="spellEnd"/>
    </w:p>
    <w:p w:rsidR="00735284" w:rsidRDefault="00735284" w:rsidP="00735284"/>
    <w:p w:rsidR="00735284" w:rsidRDefault="00735284" w:rsidP="00C93064"/>
    <w:p w:rsidR="00735284" w:rsidRDefault="00735284" w:rsidP="00C93064"/>
    <w:p w:rsidR="00735284" w:rsidRDefault="00735284" w:rsidP="00C93064"/>
    <w:p w:rsidR="00735284" w:rsidRDefault="00735284" w:rsidP="00C93064"/>
    <w:p w:rsidR="006E67CC" w:rsidRP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6E67CC" w:rsidRDefault="00F4619C" w:rsidP="00F4619C">
      <w:pPr>
        <w:pStyle w:val="ListParagraph"/>
        <w:numPr>
          <w:ilvl w:val="0"/>
          <w:numId w:val="5"/>
        </w:numPr>
      </w:pPr>
      <w:r>
        <w:t xml:space="preserve">67% of tests passed </w:t>
      </w:r>
    </w:p>
    <w:p w:rsidR="00F4619C" w:rsidRPr="00C72D2F" w:rsidRDefault="00F4619C" w:rsidP="00F4619C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C72D2F">
        <w:rPr>
          <w:noProof/>
          <w:lang w:val="en-GB"/>
        </w:rPr>
        <w:t>The classes Odeca, Magija and Oruzje need to be implemented so the software can work</w:t>
      </w:r>
    </w:p>
    <w:p w:rsidR="00F4619C" w:rsidRPr="00C72D2F" w:rsidRDefault="00F4619C" w:rsidP="00F4619C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C72D2F">
        <w:rPr>
          <w:noProof/>
          <w:lang w:val="en-GB"/>
        </w:rPr>
        <w:t>Methods upotrebiMagiju, odmoriSe, odbraniSe and napadniIgraca in the Igrac class have bugs</w:t>
      </w:r>
    </w:p>
    <w:p w:rsidR="00F4619C" w:rsidRPr="00F4619C" w:rsidRDefault="00F4619C" w:rsidP="00F4619C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C72D2F">
        <w:rPr>
          <w:noProof/>
          <w:lang w:val="en-GB"/>
        </w:rPr>
        <w:t>Software is not recommended for acceptable use</w:t>
      </w:r>
      <w:r w:rsidR="00184E3C">
        <w:rPr>
          <w:noProof/>
          <w:lang w:val="en-GB"/>
        </w:rPr>
        <w:t>, cause still is in beta</w:t>
      </w:r>
    </w:p>
    <w:p w:rsidR="006E67CC" w:rsidRDefault="006E67CC" w:rsidP="006E67CC"/>
    <w:p w:rsidR="006E67CC" w:rsidRDefault="006E67CC" w:rsidP="006E67CC">
      <w:r>
        <w:t>Give quantitative results.</w:t>
      </w:r>
    </w:p>
    <w:p w:rsidR="006E67CC" w:rsidRDefault="006E67CC" w:rsidP="006E67CC">
      <w:r>
        <w:t>Statistics about tests:</w:t>
      </w:r>
    </w:p>
    <w:p w:rsidR="006E67CC" w:rsidRDefault="006E67CC" w:rsidP="006E67CC">
      <w:r>
        <w:t>•</w:t>
      </w:r>
      <w:r>
        <w:tab/>
      </w:r>
      <w:r w:rsidR="00F4619C">
        <w:t>67</w:t>
      </w:r>
      <w:r>
        <w:t>% of tests OK,</w:t>
      </w:r>
    </w:p>
    <w:p w:rsidR="006E67CC" w:rsidRDefault="006E67CC" w:rsidP="006E67CC">
      <w:r>
        <w:t>•</w:t>
      </w:r>
      <w:r>
        <w:tab/>
      </w:r>
      <w:r w:rsidR="00F4619C">
        <w:t>21</w:t>
      </w:r>
      <w:r>
        <w:t>% of tests NOK</w:t>
      </w:r>
    </w:p>
    <w:p w:rsidR="006E67CC" w:rsidRDefault="006E67CC" w:rsidP="006E67CC">
      <w:r>
        <w:t>•</w:t>
      </w:r>
      <w:r>
        <w:tab/>
      </w:r>
      <w:r w:rsidR="00F4619C">
        <w:t>12</w:t>
      </w:r>
      <w:r>
        <w:t>% of tests POK</w:t>
      </w:r>
    </w:p>
    <w:p w:rsidR="006E67CC" w:rsidRDefault="006E67CC" w:rsidP="006E67CC"/>
    <w:p w:rsidR="006E67CC" w:rsidRDefault="006E67CC" w:rsidP="006E67CC">
      <w:r>
        <w:t>Give also statistics about bugs and enhancements:</w:t>
      </w:r>
    </w:p>
    <w:p w:rsidR="006E67CC" w:rsidRDefault="006E67CC" w:rsidP="006E67CC">
      <w:r>
        <w:t>•</w:t>
      </w:r>
      <w:r>
        <w:tab/>
        <w:t xml:space="preserve">Total </w:t>
      </w:r>
      <w:proofErr w:type="gramStart"/>
      <w:r>
        <w:t>number</w:t>
      </w:r>
      <w:r w:rsidR="00041893">
        <w:t xml:space="preserve"> :</w:t>
      </w:r>
      <w:proofErr w:type="gramEnd"/>
      <w:r w:rsidR="00041893">
        <w:t xml:space="preserve"> 13</w:t>
      </w:r>
    </w:p>
    <w:p w:rsidR="006E67CC" w:rsidRDefault="006E67CC" w:rsidP="006E67CC">
      <w:r>
        <w:t>•</w:t>
      </w:r>
      <w:r>
        <w:tab/>
        <w:t xml:space="preserve">Number of </w:t>
      </w:r>
      <w:proofErr w:type="gramStart"/>
      <w:r>
        <w:t>Critical</w:t>
      </w:r>
      <w:r w:rsidR="00041893">
        <w:t xml:space="preserve"> :</w:t>
      </w:r>
      <w:proofErr w:type="gramEnd"/>
      <w:r w:rsidR="00041893">
        <w:t xml:space="preserve"> </w:t>
      </w:r>
      <w:r w:rsidR="00FF7AC2">
        <w:t>2</w:t>
      </w:r>
    </w:p>
    <w:p w:rsidR="006E67CC" w:rsidRDefault="006E67CC" w:rsidP="006E67CC">
      <w:r>
        <w:t>•</w:t>
      </w:r>
      <w:r>
        <w:tab/>
        <w:t xml:space="preserve">Number of </w:t>
      </w:r>
      <w:proofErr w:type="gramStart"/>
      <w:r>
        <w:t>Major</w:t>
      </w:r>
      <w:r w:rsidR="00041893">
        <w:t xml:space="preserve"> :</w:t>
      </w:r>
      <w:proofErr w:type="gramEnd"/>
      <w:r w:rsidR="00041893">
        <w:t xml:space="preserve"> 1</w:t>
      </w:r>
      <w:r w:rsidR="00F4619C">
        <w:t>1</w:t>
      </w:r>
    </w:p>
    <w:p w:rsidR="006E67CC" w:rsidRDefault="006E67CC" w:rsidP="006E67CC">
      <w:r>
        <w:t>•</w:t>
      </w:r>
      <w:r>
        <w:tab/>
        <w:t xml:space="preserve">Number of </w:t>
      </w:r>
      <w:proofErr w:type="gramStart"/>
      <w:r>
        <w:t>minor</w:t>
      </w:r>
      <w:proofErr w:type="gramEnd"/>
      <w:r w:rsidR="00F4619C">
        <w:t>: 0</w:t>
      </w:r>
    </w:p>
    <w:p w:rsidR="006E67CC" w:rsidRDefault="006E67CC" w:rsidP="006E67CC">
      <w:r>
        <w:t>•</w:t>
      </w:r>
      <w:r>
        <w:tab/>
        <w:t>Number of enhancements</w:t>
      </w:r>
      <w:r w:rsidR="00F4619C">
        <w:t>: 0</w:t>
      </w:r>
    </w:p>
    <w:p w:rsidR="00FF7AC2" w:rsidRDefault="00FF7AC2" w:rsidP="006E67CC"/>
    <w:p w:rsidR="00FF7AC2" w:rsidRDefault="00FF7AC2" w:rsidP="006E67CC"/>
    <w:p w:rsidR="00FF7AC2" w:rsidRDefault="00FF7AC2" w:rsidP="006E67CC"/>
    <w:p w:rsidR="00FF7AC2" w:rsidRDefault="00FF7AC2" w:rsidP="006E67CC"/>
    <w:p w:rsidR="00FF7AC2" w:rsidRDefault="00FF7AC2" w:rsidP="006E67CC"/>
    <w:p w:rsidR="00FF7AC2" w:rsidRDefault="00FF7AC2" w:rsidP="006E67CC"/>
    <w:p w:rsidR="00FF7AC2" w:rsidRDefault="00FF7AC2" w:rsidP="006E67CC"/>
    <w:p w:rsidR="006E67CC" w:rsidRDefault="006E67CC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2716"/>
        <w:gridCol w:w="1179"/>
        <w:gridCol w:w="922"/>
        <w:gridCol w:w="1438"/>
        <w:gridCol w:w="825"/>
        <w:gridCol w:w="1769"/>
      </w:tblGrid>
      <w:tr w:rsidR="00C93064" w:rsidRPr="00D71E54" w:rsidTr="00735284">
        <w:trPr>
          <w:trHeight w:val="149"/>
        </w:trPr>
        <w:tc>
          <w:tcPr>
            <w:tcW w:w="654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71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735284">
        <w:trPr>
          <w:trHeight w:val="528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01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FF7AC2" w:rsidRDefault="00FF7AC2" w:rsidP="00275362">
            <w:pPr>
              <w:rPr>
                <w:sz w:val="16"/>
                <w:szCs w:val="16"/>
              </w:rPr>
            </w:pPr>
            <w:r w:rsidRPr="00FF7AC2">
              <w:rPr>
                <w:bCs/>
                <w:sz w:val="16"/>
              </w:rPr>
              <w:t>napadniIgraca_ShouldReturn0_IfNapadacEnergyIs20</w:t>
            </w: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C93064" w:rsidRPr="0030553D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C93064" w:rsidRPr="0030553D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C93064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FF7AC2" w:rsidRPr="001452F2" w:rsidTr="00735284">
        <w:trPr>
          <w:trHeight w:val="438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02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Pr="00FF7AC2" w:rsidRDefault="00FF7AC2" w:rsidP="00FF7AC2">
            <w:pPr>
              <w:outlineLvl w:val="0"/>
              <w:rPr>
                <w:bCs/>
                <w:sz w:val="16"/>
              </w:rPr>
            </w:pPr>
            <w:r w:rsidRPr="00FF7AC2">
              <w:rPr>
                <w:bCs/>
                <w:sz w:val="16"/>
              </w:rPr>
              <w:t>napadniIgraca_ShouldReturn0_IfNapadacHasEnergyLessThen20</w:t>
            </w:r>
          </w:p>
          <w:p w:rsidR="00FF7AC2" w:rsidRPr="00FF7AC2" w:rsidRDefault="00FF7AC2" w:rsidP="00275362">
            <w:pPr>
              <w:rPr>
                <w:bCs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FF7AC2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03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Pr="00FF7AC2" w:rsidRDefault="00FF7AC2" w:rsidP="00FF7AC2">
            <w:pPr>
              <w:outlineLvl w:val="0"/>
              <w:rPr>
                <w:bCs/>
              </w:rPr>
            </w:pPr>
            <w:r w:rsidRPr="00FF7AC2">
              <w:rPr>
                <w:bCs/>
                <w:sz w:val="16"/>
              </w:rPr>
              <w:t>napadniIgraca_ShouldThrowAnIllegalArgumentException_IfAtLeastOneOruzjeIsNull</w:t>
            </w: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FF7AC2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04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Pr="00FF7AC2" w:rsidRDefault="00FF7AC2" w:rsidP="00FF7AC2">
            <w:pPr>
              <w:outlineLvl w:val="0"/>
              <w:rPr>
                <w:bCs/>
              </w:rPr>
            </w:pPr>
            <w:r w:rsidRPr="00FF7AC2">
              <w:rPr>
                <w:bCs/>
                <w:sz w:val="18"/>
              </w:rPr>
              <w:t>napadniIgraca_ShouldReturnStetaHalfStetaOruzja_IfNapadacEnergyIsGreaterThan20AndStrengthLessThanNeeded_WhenStanjePasivno</w:t>
            </w: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FF7AC2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05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Pr="00FF7AC2" w:rsidRDefault="00FF7AC2" w:rsidP="00FF7AC2">
            <w:pPr>
              <w:outlineLvl w:val="0"/>
              <w:rPr>
                <w:bCs/>
                <w:sz w:val="16"/>
              </w:rPr>
            </w:pPr>
            <w:r w:rsidRPr="00FF7AC2">
              <w:rPr>
                <w:bCs/>
                <w:sz w:val="16"/>
              </w:rPr>
              <w:t>napadniIgraca_ShouldReturnSteta_IfNapadacEnergyIsGreaterThan20AndStrengthGreaterThanNeeded_WhenStanjePasivno</w:t>
            </w:r>
          </w:p>
          <w:p w:rsidR="00FF7AC2" w:rsidRPr="00FF7AC2" w:rsidRDefault="00FF7AC2" w:rsidP="00FF7AC2">
            <w:pPr>
              <w:outlineLvl w:val="0"/>
              <w:rPr>
                <w:bCs/>
                <w:sz w:val="18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FF7AC2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06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Pr="00FF7AC2" w:rsidRDefault="00FF7AC2" w:rsidP="00FF7AC2">
            <w:pPr>
              <w:outlineLvl w:val="0"/>
              <w:rPr>
                <w:bCs/>
                <w:sz w:val="16"/>
              </w:rPr>
            </w:pPr>
            <w:r w:rsidRPr="00FF7AC2">
              <w:rPr>
                <w:bCs/>
                <w:sz w:val="16"/>
              </w:rPr>
              <w:t>odbraniSe_ShouldReturnSteta_IfDolaznaStetaIs0AndEquipmentWeightLessThanMaxWeight_WhenStanjeAgresivno</w:t>
            </w:r>
          </w:p>
          <w:p w:rsidR="00FF7AC2" w:rsidRPr="00FF7AC2" w:rsidRDefault="00FF7AC2" w:rsidP="00FF7AC2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FF7AC2" w:rsidRDefault="00FF7AC2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9845D8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</w:t>
            </w:r>
            <w:r w:rsidR="00735284">
              <w:rPr>
                <w:rStyle w:val="Hyperlink"/>
                <w:sz w:val="16"/>
                <w:szCs w:val="16"/>
              </w:rPr>
              <w:t>7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>odbraniSe_ShouldReturnSteta_IfDolaznaStetaGreaterThan0AndEquipmentWeightLessThanMaxWeight_WhenStanjeDefanzivno</w:t>
            </w:r>
          </w:p>
          <w:p w:rsidR="00735284" w:rsidRPr="00FF7AC2" w:rsidRDefault="00735284" w:rsidP="00FF7AC2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08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>odbraniSe_ShouldReturnSteta_IfDolaznaStetaGreaterThan0AndEquipmentWeightLessThanMaxWeight_WhenStanjeAgresivno</w:t>
            </w:r>
          </w:p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09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>odbraniSe_ShouldReturnSteta_IfDolaznaStetaGreaterThan0AndMaxWeightEqualToEquipmentWeight_WhenStanjeAgresivno</w:t>
            </w: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lastRenderedPageBreak/>
              <w:t>10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 xml:space="preserve">upotrebiMagiju_ShouldReturn0_IfInteligencijaGreaterThanMagijaInteligencijaAndEnergyLessThanMagijaEnergy_WhenNapadacDoesNotHaveEnoughHealth </w:t>
            </w:r>
          </w:p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11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>upotrebiMagiju_ShouldReturnSteta_IfInteligencijaGreaterThanMagijaInteligencijaAndEnergyGreaterThanMagijaEnergy_WhenNapadacDoesNotHaveEnoughHealth</w:t>
            </w:r>
          </w:p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12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r w:rsidRPr="00735284">
              <w:rPr>
                <w:bCs/>
                <w:sz w:val="16"/>
              </w:rPr>
              <w:t>upotrebiMagiju_ShouldReturn0_IfInteligencijaLessThanMagijaInteligencija_WhenNapadacDoesNotHaveEnoughHealth</w:t>
            </w:r>
          </w:p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35284" w:rsidRPr="001452F2" w:rsidTr="00735284">
        <w:trPr>
          <w:trHeight w:val="794"/>
        </w:trPr>
        <w:tc>
          <w:tcPr>
            <w:tcW w:w="654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rStyle w:val="Hyperlink"/>
                <w:sz w:val="16"/>
                <w:szCs w:val="16"/>
              </w:rPr>
            </w:pPr>
            <w:r>
              <w:rPr>
                <w:rStyle w:val="Hyperlink"/>
                <w:sz w:val="16"/>
                <w:szCs w:val="16"/>
              </w:rPr>
              <w:t>13</w:t>
            </w:r>
          </w:p>
        </w:tc>
        <w:tc>
          <w:tcPr>
            <w:tcW w:w="271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  <w:proofErr w:type="spellStart"/>
            <w:r w:rsidRPr="00735284">
              <w:rPr>
                <w:bCs/>
                <w:sz w:val="16"/>
              </w:rPr>
              <w:t>odmoriSe_ShouldReturnAdequateValue</w:t>
            </w:r>
            <w:proofErr w:type="spellEnd"/>
          </w:p>
          <w:p w:rsidR="00735284" w:rsidRPr="00735284" w:rsidRDefault="00735284" w:rsidP="00735284">
            <w:pPr>
              <w:outlineLvl w:val="0"/>
              <w:rPr>
                <w:bCs/>
                <w:sz w:val="16"/>
              </w:rPr>
            </w:pPr>
          </w:p>
        </w:tc>
        <w:tc>
          <w:tcPr>
            <w:tcW w:w="117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38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825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769" w:type="dxa"/>
            <w:shd w:val="clear" w:color="auto" w:fill="DEE8F2"/>
          </w:tcPr>
          <w:p w:rsidR="00735284" w:rsidRDefault="00735284" w:rsidP="002753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</w:tbl>
    <w:p w:rsidR="00BD7E09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:rsidR="009845D8" w:rsidRPr="009845D8" w:rsidRDefault="009845D8" w:rsidP="009845D8"/>
    <w:p w:rsidR="00224DD0" w:rsidRPr="00C72D2F" w:rsidRDefault="009845D8" w:rsidP="009845D8">
      <w:pPr>
        <w:rPr>
          <w:noProof/>
          <w:lang w:val="en-GB"/>
        </w:rPr>
      </w:pPr>
      <w:r>
        <w:t xml:space="preserve">After testing and as QA tester i </w:t>
      </w:r>
      <w:proofErr w:type="gramStart"/>
      <w:r>
        <w:t>cant</w:t>
      </w:r>
      <w:proofErr w:type="gramEnd"/>
      <w:r>
        <w:t xml:space="preserve"> allow this software in production. Its not yet ready for users to use this software, because its still in beta version. First developers need to fix bugs, and then i can allow this software for use. First of </w:t>
      </w:r>
      <w:proofErr w:type="gramStart"/>
      <w:r>
        <w:t>all</w:t>
      </w:r>
      <w:proofErr w:type="gramEnd"/>
      <w:r>
        <w:t xml:space="preserve"> developers need to implement classes </w:t>
      </w:r>
      <w:proofErr w:type="spellStart"/>
      <w:r>
        <w:t>Odeca</w:t>
      </w:r>
      <w:proofErr w:type="spellEnd"/>
      <w:r>
        <w:t xml:space="preserve">, </w:t>
      </w:r>
      <w:proofErr w:type="spellStart"/>
      <w:r>
        <w:t>Magija</w:t>
      </w:r>
      <w:proofErr w:type="spellEnd"/>
      <w:r>
        <w:t xml:space="preserve"> and </w:t>
      </w:r>
      <w:proofErr w:type="spellStart"/>
      <w:r>
        <w:t>Oruzje</w:t>
      </w:r>
      <w:proofErr w:type="spellEnd"/>
      <w:r>
        <w:t xml:space="preserve">. </w:t>
      </w:r>
      <w:proofErr w:type="spellStart"/>
      <w:r>
        <w:t>Magija</w:t>
      </w:r>
      <w:proofErr w:type="spellEnd"/>
      <w:r>
        <w:t xml:space="preserve"> class need to implement attribute </w:t>
      </w:r>
      <w:proofErr w:type="spellStart"/>
      <w:r>
        <w:t>naziv</w:t>
      </w:r>
      <w:proofErr w:type="spellEnd"/>
      <w:r>
        <w:t xml:space="preserve">, and </w:t>
      </w:r>
      <w:r w:rsidRPr="009845D8">
        <w:t>it's necessary</w:t>
      </w:r>
      <w:r>
        <w:t xml:space="preserve"> to fix bugs with conditions for checking variables. </w:t>
      </w:r>
      <w:proofErr w:type="spellStart"/>
      <w:r>
        <w:t>VideoIra</w:t>
      </w:r>
      <w:proofErr w:type="spellEnd"/>
      <w:r>
        <w:t xml:space="preserve"> need to implement solutions to handle with null values. </w:t>
      </w:r>
      <w:bookmarkStart w:id="0" w:name="_GoBack"/>
      <w:bookmarkEnd w:id="0"/>
    </w:p>
    <w:p w:rsidR="00F4619C" w:rsidRPr="00F4619C" w:rsidRDefault="00F4619C" w:rsidP="00F4619C">
      <w:pPr>
        <w:rPr>
          <w:noProof/>
          <w:lang w:val="en-GB"/>
        </w:rPr>
      </w:pPr>
    </w:p>
    <w:p w:rsidR="002273C5" w:rsidRDefault="002273C5"/>
    <w:sectPr w:rsidR="002273C5" w:rsidSect="009809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F95" w:rsidRDefault="00DD3F95" w:rsidP="000F025F">
      <w:pPr>
        <w:spacing w:after="0" w:line="240" w:lineRule="auto"/>
      </w:pPr>
      <w:r>
        <w:separator/>
      </w:r>
    </w:p>
  </w:endnote>
  <w:endnote w:type="continuationSeparator" w:id="0">
    <w:p w:rsidR="00DD3F95" w:rsidRDefault="00DD3F95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Pr="000D0930">
      <w:rPr>
        <w:color w:val="1F4E79" w:themeColor="accent1" w:themeShade="80"/>
        <w:sz w:val="16"/>
      </w:rPr>
      <w:fldChar w:fldCharType="separate"/>
    </w:r>
    <w:r w:rsidR="001F2B6D">
      <w:rPr>
        <w:noProof/>
        <w:color w:val="1F4E79" w:themeColor="accent1" w:themeShade="80"/>
        <w:sz w:val="16"/>
      </w:rPr>
      <w:t>4</w:t>
    </w:r>
    <w:r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DD3F95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F95" w:rsidRDefault="00DD3F95" w:rsidP="000F025F">
      <w:pPr>
        <w:spacing w:after="0" w:line="240" w:lineRule="auto"/>
      </w:pPr>
      <w:r>
        <w:separator/>
      </w:r>
    </w:p>
  </w:footnote>
  <w:footnote w:type="continuationSeparator" w:id="0">
    <w:p w:rsidR="00DD3F95" w:rsidRDefault="00DD3F95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</w:t>
    </w:r>
    <w:r w:rsidR="00184E3C"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for </w:t>
    </w:r>
    <w:proofErr w:type="spellStart"/>
    <w:r w:rsidR="00184E3C"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>VideoIgra</w:t>
    </w:r>
    <w:proofErr w:type="spellEnd"/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 </w:t>
    </w:r>
  </w:p>
  <w:p w:rsidR="007264C1" w:rsidRDefault="00DD3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1EF0"/>
    <w:multiLevelType w:val="hybridMultilevel"/>
    <w:tmpl w:val="3F4240CC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44"/>
    <w:rsid w:val="00041893"/>
    <w:rsid w:val="000F025F"/>
    <w:rsid w:val="00163934"/>
    <w:rsid w:val="00184E3C"/>
    <w:rsid w:val="001F2B6D"/>
    <w:rsid w:val="001F446F"/>
    <w:rsid w:val="00224DD0"/>
    <w:rsid w:val="002273C5"/>
    <w:rsid w:val="002F49D4"/>
    <w:rsid w:val="003B3830"/>
    <w:rsid w:val="003F6C0F"/>
    <w:rsid w:val="004660FA"/>
    <w:rsid w:val="004E63F4"/>
    <w:rsid w:val="006E67CC"/>
    <w:rsid w:val="00735284"/>
    <w:rsid w:val="00871683"/>
    <w:rsid w:val="00880562"/>
    <w:rsid w:val="008F373C"/>
    <w:rsid w:val="00920044"/>
    <w:rsid w:val="00924059"/>
    <w:rsid w:val="009845D8"/>
    <w:rsid w:val="009C1C7F"/>
    <w:rsid w:val="00AA002B"/>
    <w:rsid w:val="00B0439E"/>
    <w:rsid w:val="00B75C52"/>
    <w:rsid w:val="00BD4DD5"/>
    <w:rsid w:val="00BD7E09"/>
    <w:rsid w:val="00C4773E"/>
    <w:rsid w:val="00C93064"/>
    <w:rsid w:val="00CA2006"/>
    <w:rsid w:val="00DD3F95"/>
    <w:rsid w:val="00F4619C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1DF2"/>
  <w15:chartTrackingRefBased/>
  <w15:docId w15:val="{CDF49091-9B83-4EA2-8B08-9051209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0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7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Djordje K.</cp:lastModifiedBy>
  <cp:revision>23</cp:revision>
  <dcterms:created xsi:type="dcterms:W3CDTF">2018-01-10T23:56:00Z</dcterms:created>
  <dcterms:modified xsi:type="dcterms:W3CDTF">2019-07-09T04:43:00Z</dcterms:modified>
</cp:coreProperties>
</file>