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 Switch =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Round Robin 10: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Time Units: 989940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CPU utilization: 0.806891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Idle Time: 191166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Average Turn Around Time: 403.263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Average Wait Time: 351.485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Round Robin 50: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Time Units: 989905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CPU utilization: 0.599289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Idle Time: 396666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Average Turn Around Time: 134.934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Average Wait Time: 83.1564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Round Robin 100: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Time Units: 989900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CPU utilization: 0.573572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Idle Time: 422121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Average Turn Around Time: 103.698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Average Wait Time: 51.92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Sjf: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Time Units: 989900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CPU utilization: 0.573572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Idle Time: 422121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Average Turn Around Time: 94.6849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Average Wait Time: 42.907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FCFS: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Time Units: 989900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CPU utilization: 0.573572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Idle Time: 422121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Average Turn Around Time: 103.977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Average Wait Time: 52.1989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Context Switch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Round Robin 10: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Time Units: 989904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CPU utilization: 0.579832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Idle Time: 415926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Average Turn Around Time: 135.985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Average Wait Time: 84.2073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Round Robin 50: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Time Units: 989897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CPU utilization: 0.53831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Idle Time: 457026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Average Turn Around Time: 107.361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Average Wait Time: 55.5835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Round Robin 100: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Time Units: 989896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CPU utilization: 0.533166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Idle Time: 462117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Average Turn Around Time: 90.4894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Average Wait Time: 38.7115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Sjf: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Time Units: 989896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CPU utilization: 0.533166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Idle Time: 462117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Average Turn Around Time: 83.5674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Average Wait Time: 31.7895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FCFS: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Time Units: 989896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CPU utilization: 0.533166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Idle Time: 462117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Average Turn Around Time: 90.8476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Average Wait Time: 39.0697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 Switch =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Round Robin 10: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Time Units: 1.08119e+06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CPU utilization: 0.998686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Idle Time: 1421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Average Turn Around Time: 60104.7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Average Wait Time: 60053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Round Robin 50: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Time Units: 989915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CPU utilization: 0.675512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Idle Time: 321216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Average Turn Around Time: 183.326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Average Wait Time: 131.548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Round Robin 100: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Time Units: 989905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CPU utilization: 0.624079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Idle Time: 372126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Average Turn Around Time: 123.189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Average Wait Time: 71.4115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Sjf: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Time Units: 989905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CPU utilization: 0.624079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Idle Time: 372126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Average Turn Around Time: 111.019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Average Wait Time: 59.2407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FCFS: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Time Units: 989905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CPU utilization: 0.624079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Idle Time: 372126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Average Turn Around Time: 123.635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Average Wait Time: 71.8572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