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fm-role-architecture"/>
    <w:p>
      <w:pPr>
        <w:pStyle w:val="Heading1"/>
      </w:pPr>
      <w:r>
        <w:t xml:space="preserve">IFM — Role Architecture</w:t>
      </w:r>
    </w:p>
    <w:p>
      <w:pPr>
        <w:pStyle w:val="FirstParagraph"/>
      </w:pPr>
      <w:r>
        <w:rPr>
          <w:b/>
          <w:bCs/>
        </w:rPr>
        <w:t xml:space="preserve">Established:</w:t>
      </w:r>
      <w:r>
        <w:t xml:space="preserve"> </w:t>
      </w:r>
      <w:r>
        <w:t xml:space="preserve">17 August 2026, role review with Asba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the operating model. Individual role documents sit underneath this and must not contradict it.</w:t>
      </w:r>
    </w:p>
    <w:p>
      <w:r>
        <w:pict>
          <v:rect style="width:0;height:1.5pt" o:hralign="center" o:hrstd="t" o:hr="t"/>
        </w:pict>
      </w:r>
    </w:p>
    <w:bookmarkStart w:id="9" w:name="the-model-in-one-line"/>
    <w:p>
      <w:pPr>
        <w:pStyle w:val="Heading2"/>
      </w:pPr>
      <w:r>
        <w:t xml:space="preserve">The model in one line</w:t>
      </w:r>
    </w:p>
    <w:p>
      <w:pPr>
        <w:pStyle w:val="BlockText"/>
      </w:pPr>
      <w:r>
        <w:rPr>
          <w:b/>
          <w:bCs/>
        </w:rPr>
        <w:t xml:space="preserve">Broadcast gets them looking. Sales gets them paying. Retention keeps them — and makes them tell others.</w:t>
      </w:r>
    </w:p>
    <w:p>
      <w:pPr>
        <w:pStyle w:val="FirstParagraph"/>
      </w:pPr>
      <w:r>
        <w:t xml:space="preserve">Three lanes, hard boundaries, one owner each. The boundary is</w:t>
      </w:r>
      <w:r>
        <w:t xml:space="preserve"> </w:t>
      </w:r>
      <w:r>
        <w:rPr>
          <w:b/>
          <w:bCs/>
        </w:rPr>
        <w:t xml:space="preserve">the payment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the-three-lanes"/>
    <w:p>
      <w:pPr>
        <w:pStyle w:val="Heading2"/>
      </w:pPr>
      <w:r>
        <w:t xml:space="preserve">The three lanes</w:t>
      </w:r>
    </w:p>
    <w:bookmarkStart w:id="10" w:name="Xbb117868dd59d8c97d9baaca578c7c0e0d957b5"/>
    <w:p>
      <w:pPr>
        <w:pStyle w:val="Heading3"/>
      </w:pPr>
      <w:r>
        <w:t xml:space="preserve">🔊 BROADCAST — Sakshi</w:t>
      </w:r>
      <w:r>
        <w:t xml:space="preserve"> </w:t>
      </w:r>
      <w:r>
        <w:rPr>
          <w:i/>
          <w:iCs/>
        </w:rPr>
        <w:t xml:space="preserve">(in post since 1 July 2026; role clarified 18 August)</w:t>
      </w:r>
    </w:p>
    <w:p>
      <w:pPr>
        <w:pStyle w:val="FirstParagraph"/>
      </w:pPr>
      <w:r>
        <w:rPr>
          <w:b/>
          <w:bCs/>
        </w:rPr>
        <w:t xml:space="preserve">Boundary:</w:t>
      </w:r>
      <w:r>
        <w:t xml:space="preserve"> </w:t>
      </w:r>
      <w:r>
        <w:t xml:space="preserve">everything before someone raises their hand.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Instagram Stories</w:t>
            </w:r>
          </w:p>
        </w:tc>
        <w:tc>
          <w:tcPr/>
          <w:p>
            <w:pPr>
              <w:pStyle w:val="Compact"/>
            </w:pPr>
            <w:r>
              <w:t xml:space="preserve">Fully hers, no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engagement</w:t>
            </w:r>
          </w:p>
        </w:tc>
        <w:tc>
          <w:tcPr/>
          <w:p>
            <w:pPr>
              <w:pStyle w:val="Compact"/>
            </w:pPr>
            <w:r>
              <w:t xml:space="preserve">8–15 comments/day on other accounts and mum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Filming every class</w:t>
            </w:r>
          </w:p>
        </w:tc>
        <w:tc>
          <w:tcPr/>
          <w:p>
            <w:pPr>
              <w:pStyle w:val="Compact"/>
            </w:pPr>
            <w:r>
              <w:t xml:space="preserve">Then into the content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production</w:t>
            </w:r>
          </w:p>
        </w:tc>
        <w:tc>
          <w:tcPr/>
          <w:p>
            <w:pPr>
              <w:pStyle w:val="Compact"/>
            </w:pPr>
            <w:r>
              <w:t xml:space="preserve">Flyers, certificates, post creatives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With Ketki assisting —</w:t>
            </w:r>
            <w:r>
              <w:t xml:space="preserve"> </w:t>
            </w:r>
            <w:r>
              <w:rPr>
                <w:i/>
                <w:iCs/>
              </w:rPr>
              <w:t xml:space="preserve">see the open question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 &amp; DMs</w:t>
            </w:r>
          </w:p>
        </w:tc>
        <w:tc>
          <w:tcPr/>
          <w:p>
            <w:pPr>
              <w:pStyle w:val="Compact"/>
            </w:pPr>
            <w:r>
              <w:t xml:space="preserve">Answered and logged; enquiries handed onward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measure:</w:t>
      </w:r>
      <w:r>
        <w:t xml:space="preserve"> </w:t>
      </w:r>
      <w:r>
        <w:rPr>
          <w:b/>
          <w:bCs/>
        </w:rPr>
        <w:t xml:space="preserve">+1% followers per day</w:t>
      </w:r>
      <w:r>
        <w:t xml:space="preserve">, compounding. Not seats.</w:t>
      </w:r>
    </w:p>
    <w:p>
      <w:pPr>
        <w:pStyle w:val="BodyText"/>
      </w:pPr>
      <w:r>
        <w:rPr>
          <w:b/>
          <w:bCs/>
        </w:rPr>
        <w:t xml:space="preserve">The eventual goal:</w:t>
      </w:r>
      <w:r>
        <w:t xml:space="preserve"> </w:t>
      </w:r>
      <w:r>
        <w:rPr>
          <w:i/>
          <w:iCs/>
        </w:rPr>
        <w:t xml:space="preserve">if the room holds 12, produce 24 wanting in.</w:t>
      </w:r>
      <w:r>
        <w:t xml:space="preserve"> </w:t>
      </w:r>
      <w:r>
        <w:t xml:space="preserve">Not by pitching personally — by growing the audience until it happens on its own.</w:t>
      </w:r>
    </w:p>
    <w:p>
      <w:pPr>
        <w:pStyle w:val="BodyText"/>
      </w:pPr>
      <w:r>
        <w:rPr>
          <w:b/>
          <w:bCs/>
        </w:rPr>
        <w:t xml:space="preserve">Does NOT own:</w:t>
      </w:r>
      <w:r>
        <w:t xml:space="preserve"> </w:t>
      </w:r>
      <w:r>
        <w:t xml:space="preserve">the main feed (agency) · pricing or dates · chasing prospects · anything after payment.</w:t>
      </w:r>
    </w:p>
    <w:p>
      <w:r>
        <w:pict>
          <v:rect style="width:0;height:1.5pt" o:hralign="center" o:hrstd="t" o:hr="t"/>
        </w:pict>
      </w:r>
    </w:p>
    <w:bookmarkEnd w:id="10"/>
    <w:bookmarkStart w:id="11" w:name="sales-vacant-to-hire"/>
    <w:p>
      <w:pPr>
        <w:pStyle w:val="Heading3"/>
      </w:pPr>
      <w:r>
        <w:t xml:space="preserve">💰 SALES — VACANT, to hire</w:t>
      </w:r>
    </w:p>
    <w:p>
      <w:pPr>
        <w:pStyle w:val="FirstParagraph"/>
      </w:pPr>
      <w:r>
        <w:rPr>
          <w:b/>
          <w:bCs/>
        </w:rPr>
        <w:t xml:space="preserve">Boundary:</w:t>
      </w:r>
      <w:r>
        <w:t xml:space="preserve"> </w:t>
      </w:r>
      <w:r>
        <w:t xml:space="preserve">from interest to payment.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Prospect follow-ups</w:t>
            </w:r>
          </w:p>
        </w:tc>
        <w:tc>
          <w:tcPr/>
          <w:p>
            <w:pPr>
              <w:pStyle w:val="Compact"/>
            </w:pPr>
            <w:r>
              <w:t xml:space="preserve">Including the 27 currently unworked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open-ended list</w:t>
            </w:r>
          </w:p>
        </w:tc>
        <w:tc>
          <w:tcPr/>
          <w:p>
            <w:pPr>
              <w:pStyle w:val="Compact"/>
            </w:pPr>
            <w:r>
              <w:t xml:space="preserve">Everyone who asked and didn’t 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Zoho Bigin</w:t>
            </w:r>
          </w:p>
        </w:tc>
        <w:tc>
          <w:tcPr/>
          <w:p>
            <w:pPr>
              <w:pStyle w:val="Compact"/>
            </w:pPr>
            <w:r>
              <w:t xml:space="preserve">Lead management is a sales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Batch pitching, objections,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Discount-code attribution</w:t>
            </w:r>
          </w:p>
        </w:tc>
        <w:tc>
          <w:tcPr/>
          <w:p>
            <w:pPr>
              <w:pStyle w:val="Compact"/>
            </w:pPr>
            <w:r>
              <w:t xml:space="preserve">Which source produced which seat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Interim:</w:t>
      </w:r>
      <w:r>
        <w:t xml:space="preserve"> </w:t>
      </w:r>
      <w:r>
        <w:t xml:space="preserve">Sakshi doubles up. Explicitly a stopgap — she is soft-spoken and not a natural closer.</w:t>
      </w:r>
      <w:r>
        <w:t xml:space="preserve"> </w:t>
      </w:r>
      <w:r>
        <w:rPr>
          <w:b/>
          <w:bCs/>
        </w:rPr>
        <w:t xml:space="preserve">This is a real hiring need, not a nice-to-have.</w:t>
      </w:r>
    </w:p>
    <w:p>
      <w:pPr>
        <w:pStyle w:val="BlockText"/>
      </w:pPr>
      <w:r>
        <w:rPr>
          <w:b/>
          <w:bCs/>
        </w:rPr>
        <w:t xml:space="preserve">Why this lane exists:</w:t>
      </w:r>
      <w:r>
        <w:t xml:space="preserve"> </w:t>
      </w:r>
      <w:r>
        <w:t xml:space="preserve">it was previously smeared across Asba and Hiral, neither of whom wants it or takes upside from it.</w:t>
      </w:r>
      <w:r>
        <w:t xml:space="preserve"> </w:t>
      </w:r>
      <w:r>
        <w:rPr>
          <w:i/>
          <w:iCs/>
        </w:rPr>
        <w:t xml:space="preserve">“Anybody who isn’t a client and needs following up is still a sale.”</w:t>
      </w:r>
    </w:p>
    <w:p>
      <w:r>
        <w:pict>
          <v:rect style="width:0;height:1.5pt" o:hralign="center" o:hrstd="t" o:hr="t"/>
        </w:pict>
      </w:r>
    </w:p>
    <w:bookmarkEnd w:id="11"/>
    <w:bookmarkStart w:id="12" w:name="retention-operations-asba"/>
    <w:p>
      <w:pPr>
        <w:pStyle w:val="Heading3"/>
      </w:pPr>
      <w:r>
        <w:t xml:space="preserve">🤝 RETENTION &amp; OPERATIONS — Asba</w:t>
      </w:r>
    </w:p>
    <w:p>
      <w:pPr>
        <w:pStyle w:val="FirstParagraph"/>
      </w:pPr>
      <w:r>
        <w:rPr>
          <w:b/>
          <w:bCs/>
        </w:rPr>
        <w:t xml:space="preserve">Boundary:</w:t>
      </w:r>
      <w:r>
        <w:t xml:space="preserve"> </w:t>
      </w:r>
      <w:r>
        <w:t xml:space="preserve">from the moment they pay, until they finish — and beyond.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 launch &amp; calendar</w:t>
            </w:r>
          </w:p>
        </w:tc>
        <w:tc>
          <w:tcPr/>
          <w:p>
            <w:pPr>
              <w:pStyle w:val="Compact"/>
            </w:pPr>
            <w:r>
              <w:t xml:space="preserve">Dates with Hiral, onto the website, batch goes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 operations</w:t>
            </w:r>
          </w:p>
        </w:tc>
        <w:tc>
          <w:tcPr/>
          <w:p>
            <w:pPr>
              <w:pStyle w:val="Compact"/>
            </w:pPr>
            <w:r>
              <w:t xml:space="preserve">All coordination, flyers out, group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Invoicing &amp; payments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Feedback management</w:t>
            </w:r>
          </w:p>
        </w:tc>
        <w:tc>
          <w:tcPr/>
          <w:p>
            <w:pPr>
              <w:pStyle w:val="Compact"/>
            </w:pPr>
            <w:r>
              <w:t xml:space="preserve">Both layers 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&amp; communication</w:t>
            </w:r>
          </w:p>
        </w:tc>
        <w:tc>
          <w:tcPr/>
          <w:p>
            <w:pPr>
              <w:pStyle w:val="Compact"/>
            </w:pPr>
            <w:r>
              <w:t xml:space="preserve">Moving to shared with Sakshi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SOP</w:t>
            </w:r>
          </w:p>
        </w:tc>
        <w:tc>
          <w:tcPr/>
          <w:p>
            <w:pPr>
              <w:pStyle w:val="Compact"/>
            </w:pPr>
            <w:r>
              <w:t xml:space="preserve">Every interaction from payment to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 &amp; post-programme</w:t>
            </w:r>
          </w:p>
        </w:tc>
        <w:tc>
          <w:tcPr/>
          <w:p>
            <w:pPr>
              <w:pStyle w:val="Compact"/>
            </w:pPr>
            <w:r>
              <w:t xml:space="preserve">Issued, and onto the content hub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measure:</w:t>
      </w:r>
      <w:r>
        <w:t xml:space="preserve"> </w:t>
      </w:r>
      <w:r>
        <w:t xml:space="preserve">completion, satisfaction, testimonials, repeat and referral.</w:t>
      </w:r>
    </w:p>
    <w:p>
      <w:pPr>
        <w:pStyle w:val="BodyText"/>
      </w:pPr>
      <w:r>
        <w:rPr>
          <w:b/>
          <w:bCs/>
        </w:rPr>
        <w:t xml:space="preserve">Does NOT own:</w:t>
      </w:r>
      <w:r>
        <w:t xml:space="preserve"> </w:t>
      </w:r>
      <w:r>
        <w:t xml:space="preserve">lead generation · prospect follow-up · a leads target.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“2 leads per month”</w:t>
      </w:r>
      <w:r>
        <w:rPr>
          <w:b/>
          <w:bCs/>
        </w:rPr>
        <w:t xml:space="preserve"> </w:t>
      </w:r>
      <w:r>
        <w:rPr>
          <w:b/>
          <w:bCs/>
        </w:rPr>
        <w:t xml:space="preserve">target is withdrawn.</w:t>
      </w:r>
    </w:p>
    <w:p>
      <w:pPr>
        <w:pStyle w:val="BlockText"/>
      </w:pPr>
      <w:r>
        <w:rPr>
          <w:b/>
          <w:bCs/>
        </w:rPr>
        <w:t xml:space="preserve">Why Asba:</w:t>
      </w:r>
      <w:r>
        <w:t xml:space="preserve"> </w:t>
      </w:r>
      <w:r>
        <w:t xml:space="preserve">demonstrated strength is</w:t>
      </w:r>
      <w:r>
        <w:t xml:space="preserve"> </w:t>
      </w:r>
      <w:r>
        <w:rPr>
          <w:i/>
          <w:iCs/>
        </w:rPr>
        <w:t xml:space="preserve">“once the guest has arrived, what happens next”</w:t>
      </w:r>
      <w:r>
        <w:t xml:space="preserve"> </w:t>
      </w:r>
      <w:r>
        <w:t xml:space="preserve">— the wedding-host instinct. That is retention, and it is a discipline in its own right.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round-the-three-lanes"/>
    <w:p>
      <w:pPr>
        <w:pStyle w:val="Heading2"/>
      </w:pPr>
      <w:r>
        <w:t xml:space="preserve">Around the three lanes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Hiral</w:t>
            </w:r>
          </w:p>
        </w:tc>
        <w:tc>
          <w:tcPr/>
          <w:p>
            <w:pPr>
              <w:pStyle w:val="Compact"/>
            </w:pPr>
            <w:r>
              <w:t xml:space="preserve">Teaching, curriculum, founder brand. The credibility being sold.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agency</w:t>
            </w:r>
          </w:p>
        </w:tc>
        <w:tc>
          <w:tcPr/>
          <w:p>
            <w:pPr>
              <w:pStyle w:val="Compact"/>
            </w:pPr>
            <w:r>
              <w:t xml:space="preserve">Main Instagram feed against their own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Ketki</w:t>
            </w:r>
          </w:p>
        </w:tc>
        <w:tc>
          <w:tcPr/>
          <w:p>
            <w:pPr>
              <w:pStyle w:val="Compact"/>
            </w:pPr>
            <w:r>
              <w:t xml:space="preserve">LinkedIn support to Sakshi; sourcing the book-launch consultant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Suraj / Aniket</w:t>
            </w:r>
          </w:p>
        </w:tc>
        <w:tc>
          <w:tcPr/>
          <w:p>
            <w:pPr>
              <w:pStyle w:val="Compact"/>
            </w:pPr>
            <w:r>
              <w:t xml:space="preserve">N8N — the automation layer the SOP feeds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 consultant</w:t>
            </w:r>
          </w:p>
        </w:tc>
        <w:tc>
          <w:tcPr/>
          <w:p>
            <w:pPr>
              <w:pStyle w:val="Compact"/>
            </w:pPr>
            <w:r>
              <w:t xml:space="preserve">To hire, project-scoped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here-the-handoffs-happen"/>
    <w:p>
      <w:pPr>
        <w:pStyle w:val="Heading2"/>
      </w:pPr>
      <w:r>
        <w:t xml:space="preserve">Where the handoffs happen</w:t>
      </w:r>
    </w:p>
    <w:p>
      <w:pPr>
        <w:pStyle w:val="FirstParagraph"/>
      </w:pPr>
      <w:r>
        <w:rPr>
          <w:b/>
          <w:bCs/>
        </w:rPr>
        <w:t xml:space="preserve">Broadcast → Sales.</w:t>
      </w:r>
      <w:r>
        <w:t xml:space="preserve"> </w:t>
      </w:r>
      <w:r>
        <w:t xml:space="preserve">Someone comments, DMs or fills a form. Sakshi logs the enquiry and</w:t>
      </w:r>
      <w:r>
        <w:t xml:space="preserve"> </w:t>
      </w:r>
      <w:r>
        <w:rPr>
          <w:b/>
          <w:bCs/>
        </w:rPr>
        <w:t xml:space="preserve">hands it over the same day.</w:t>
      </w:r>
      <w:r>
        <w:t xml:space="preserve"> </w:t>
      </w:r>
      <w:r>
        <w:t xml:space="preserve">She does not chase it, and she does not close it.</w:t>
      </w:r>
    </w:p>
    <w:p>
      <w:pPr>
        <w:pStyle w:val="BodyText"/>
      </w:pPr>
      <w:r>
        <w:rPr>
          <w:b/>
          <w:bCs/>
        </w:rPr>
        <w:t xml:space="preserve">Sales → Retention.</w:t>
      </w:r>
      <w:r>
        <w:t xml:space="preserve"> </w:t>
      </w:r>
      <w:r>
        <w:t xml:space="preserve">Payment clears.</w:t>
      </w:r>
      <w:r>
        <w:t xml:space="preserve"> </w:t>
      </w:r>
      <w:r>
        <w:rPr>
          <w:b/>
          <w:bCs/>
        </w:rPr>
        <w:t xml:space="preserve">This is the hardest boundary in the business.</w:t>
      </w:r>
      <w:r>
        <w:t xml:space="preserve"> </w:t>
      </w:r>
      <w:r>
        <w:t xml:space="preserve">Everything before is sales; everything after is Asba. The auto-email at payment is the literal handoff, and it is step one of the SOP.</w:t>
      </w:r>
    </w:p>
    <w:p>
      <w:pPr>
        <w:pStyle w:val="BodyText"/>
      </w:pPr>
      <w:r>
        <w:rPr>
          <w:b/>
          <w:bCs/>
        </w:rPr>
        <w:t xml:space="preserve">Retention → Broadcast.</w:t>
      </w:r>
      <w:r>
        <w:t xml:space="preserve"> </w:t>
      </w:r>
      <w:r>
        <w:t xml:space="preserve">The loop closes here, and it is the most-missed one. Completed students produce</w:t>
      </w:r>
      <w:r>
        <w:t xml:space="preserve"> </w:t>
      </w:r>
      <w:r>
        <w:rPr>
          <w:b/>
          <w:bCs/>
        </w:rPr>
        <w:t xml:space="preserve">testimonials, session footage, tagging permission and referrals</w:t>
      </w:r>
      <w:r>
        <w:t xml:space="preserve"> </w:t>
      </w:r>
      <w:r>
        <w:t xml:space="preserve">— all of which are broadcast fuel.</w:t>
      </w:r>
      <w:r>
        <w:t xml:space="preserve"> </w:t>
      </w:r>
      <w:r>
        <w:rPr>
          <w:i/>
          <w:iCs/>
        </w:rPr>
        <w:t xml:space="preserve">99 of 116 students have never been asked for feedback.</w:t>
      </w:r>
    </w:p>
    <w:p>
      <w:r>
        <w:pict>
          <v:rect style="width:0;height:1.5pt" o:hralign="center" o:hrstd="t" o:hr="t"/>
        </w:pict>
      </w:r>
    </w:p>
    <w:bookmarkEnd w:id="15"/>
    <w:bookmarkStart w:id="16" w:name="the-two-things-that-make-this-work"/>
    <w:p>
      <w:pPr>
        <w:pStyle w:val="Heading2"/>
      </w:pPr>
      <w:r>
        <w:t xml:space="preserve">The two things that make this work</w:t>
      </w:r>
    </w:p>
    <w:p>
      <w:pPr>
        <w:pStyle w:val="FirstParagraph"/>
      </w:pPr>
      <w:r>
        <w:rPr>
          <w:b/>
          <w:bCs/>
        </w:rPr>
        <w:t xml:space="preserve">1. The SOP.</w:t>
      </w:r>
      <w:r>
        <w:t xml:space="preserve"> </w:t>
      </w:r>
      <w:r>
        <w:t xml:space="preserve">Retention without a written process is just Asba remembering things. Payment → auto-email → every interaction → completion → certificate → feedback → testimonial. Including the awkward variables: late joiners, one-session-online, batch swaps.</w:t>
      </w:r>
    </w:p>
    <w:p>
      <w:pPr>
        <w:pStyle w:val="BodyText"/>
      </w:pPr>
      <w:r>
        <w:t xml:space="preserve">Built by iteration — list 1, sleep on it, list 2, list 3, to list 4 or 5 covering ~99.9% of what has ever happened with any student. Then handed to Claude, and automated through N8N.</w:t>
      </w:r>
    </w:p>
    <w:p>
      <w:pPr>
        <w:pStyle w:val="BodyText"/>
      </w:pPr>
      <w:r>
        <w:rPr>
          <w:b/>
          <w:bCs/>
        </w:rPr>
        <w:t xml:space="preserve">Franchise logic:</w:t>
      </w:r>
      <w:r>
        <w:t xml:space="preserve"> </w:t>
      </w:r>
      <w:r>
        <w:t xml:space="preserve">a hero number 2 in Guwahati needs this daily. That is the real test of whether the SOP is finished.</w:t>
      </w:r>
    </w:p>
    <w:p>
      <w:pPr>
        <w:pStyle w:val="BodyText"/>
      </w:pPr>
      <w:r>
        <w:rPr>
          <w:b/>
          <w:bCs/>
        </w:rPr>
        <w:t xml:space="preserve">2. Attribution.</w:t>
      </w:r>
      <w:r>
        <w:t xml:space="preserve"> </w:t>
      </w:r>
      <w:r>
        <w:t xml:space="preserve">Without codes, no lane can prove what it produced. Personal codes (</w:t>
      </w:r>
      <w:r>
        <w:rPr>
          <w:rStyle w:val="VerbatimChar"/>
        </w:rPr>
        <w:t xml:space="preserve">ASBA001</w:t>
      </w:r>
      <w:r>
        <w:t xml:space="preserve">), an Instagram-follow code, source tagging on every enquiry.</w:t>
      </w:r>
      <w:r>
        <w:t xml:space="preserve"> </w:t>
      </w:r>
      <w:r>
        <w:rPr>
          <w:i/>
          <w:iCs/>
        </w:rPr>
        <w:t xml:space="preserve">“Even if six people came from it, you’d never get credit.”</w:t>
      </w:r>
    </w:p>
    <w:p>
      <w:r>
        <w:pict>
          <v:rect style="width:0;height:1.5pt" o:hralign="center" o:hrstd="t" o:hr="t"/>
        </w:pict>
      </w:r>
    </w:p>
    <w:bookmarkEnd w:id="16"/>
    <w:bookmarkStart w:id="17" w:name="Xbd2c9ac68a63b8a0d8bd77d7c991ed9388d393c"/>
    <w:p>
      <w:pPr>
        <w:pStyle w:val="Heading2"/>
      </w:pPr>
      <w:r>
        <w:t xml:space="preserve">Feedback belongs to retention, in two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feedback</w:t>
            </w:r>
          </w:p>
        </w:tc>
        <w:tc>
          <w:tcPr/>
          <w:p>
            <w:pPr>
              <w:pStyle w:val="Compact"/>
            </w:pPr>
            <w:r>
              <w:t xml:space="preserve">End of every session</w:t>
            </w:r>
          </w:p>
        </w:tc>
        <w:tc>
          <w:tcPr/>
          <w:p>
            <w:pPr>
              <w:pStyle w:val="Compact"/>
            </w:pPr>
            <w:r>
              <w:t xml:space="preserve">Per-topic signal —</w:t>
            </w:r>
            <w:r>
              <w:t xml:space="preserve"> </w:t>
            </w:r>
            <w:r>
              <w:rPr>
                <w:i/>
                <w:iCs/>
              </w:rPr>
              <w:t xml:space="preserve">“gold worked, insurance didn’t”</w:t>
            </w:r>
            <w:r>
              <w:t xml:space="preserve"> </w:t>
            </w:r>
            <w:r>
              <w:t xml:space="preserve">→ curriculum 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feedback</w:t>
            </w:r>
          </w:p>
        </w:tc>
        <w:tc>
          <w:tcPr/>
          <w:p>
            <w:pPr>
              <w:pStyle w:val="Compact"/>
            </w:pPr>
            <w:r>
              <w:t xml:space="preserve">End of the programme</w:t>
            </w:r>
          </w:p>
        </w:tc>
        <w:tc>
          <w:tcPr/>
          <w:p>
            <w:pPr>
              <w:pStyle w:val="Compact"/>
            </w:pPr>
            <w:r>
              <w:t xml:space="preserve">Overall experience +</w:t>
            </w:r>
            <w:r>
              <w:t xml:space="preserve"> </w:t>
            </w:r>
            <w:r>
              <w:rPr>
                <w:b/>
                <w:bCs/>
              </w:rPr>
              <w:t xml:space="preserve">written testimonials</w:t>
            </w:r>
          </w:p>
        </w:tc>
      </w:tr>
    </w:tbl>
    <w:p>
      <w:pPr>
        <w:pStyle w:val="BodyText"/>
      </w:pPr>
      <w:r>
        <w:t xml:space="preserve">The current single long form yields neither. It is option-based, so it produces no quotable testimonial, and it isn’t asked per session, so it cannot tell Hiral which module is underperforming.</w:t>
      </w:r>
    </w:p>
    <w:p>
      <w:pPr>
        <w:pStyle w:val="BodyText"/>
      </w:pPr>
      <w:r>
        <w:rPr>
          <w:b/>
          <w:bCs/>
        </w:rPr>
        <w:t xml:space="preserve">Live proof it matters:</w:t>
      </w:r>
      <w:r>
        <w:t xml:space="preserve"> </w:t>
      </w:r>
      <w:r>
        <w:t xml:space="preserve">two batches reported the insurance topic as dry. That surfaced anecdotally. It should have surfaced from the data.</w:t>
      </w:r>
    </w:p>
    <w:p>
      <w:r>
        <w:pict>
          <v:rect style="width:0;height:1.5pt" o:hralign="center" o:hrstd="t" o:hr="t"/>
        </w:pict>
      </w:r>
    </w:p>
    <w:bookmarkEnd w:id="17"/>
    <w:bookmarkStart w:id="18" w:name="X8ed9f5d8d7a270d9262ea54a89ed2bbb7f69209"/>
    <w:p>
      <w:pPr>
        <w:pStyle w:val="Heading2"/>
      </w:pPr>
      <w:r>
        <w:t xml:space="preserve">Open questions this model has not yet settled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LinkedIn.</w:t>
      </w:r>
      <w:r>
        <w:t xml:space="preserve"> </w:t>
      </w:r>
      <w:r>
        <w:t xml:space="preserve">Assigned to Sakshi with Ketki; the existing role document says it stays with Hiral because founder profiles outperform company pages.</w:t>
      </w:r>
      <w:r>
        <w:t xml:space="preserve"> </w:t>
      </w:r>
      <w:r>
        <w:rPr>
          <w:b/>
          <w:bCs/>
        </w:rPr>
        <w:t xml:space="preserve">Suggested resolution:</w:t>
      </w:r>
      <w:r>
        <w:t xml:space="preserve"> </w:t>
      </w:r>
      <w:r>
        <w:t xml:space="preserve">Hiral remains author and face; Sakshi and Ketki handle scheduling, formatting and comment replies.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Sakshi’s load.</w:t>
      </w:r>
      <w:r>
        <w:t xml:space="preserve"> </w:t>
      </w:r>
      <w:r>
        <w:t xml:space="preserve">Flyers, certificates, creatives and LinkedIn now sit on top of ~3 hrs/day of social.</w:t>
      </w:r>
      <w:r>
        <w:t xml:space="preserve"> </w:t>
      </w:r>
      <w:r>
        <w:rPr>
          <w:b/>
          <w:bCs/>
        </w:rPr>
        <w:t xml:space="preserve">Is this still a 3-hour role?</w:t>
      </w:r>
      <w:r>
        <w:t xml:space="preserve"> </w:t>
      </w:r>
      <w:r>
        <w:t xml:space="preserve">If not, outbound is what will silently slip — and it is the only thing that grows the account.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Sales Head timing.</w:t>
      </w:r>
      <w:r>
        <w:t xml:space="preserve"> </w:t>
      </w:r>
      <w:r>
        <w:t xml:space="preserve">Every week the lane stays vacant, the pipeline ages. Sakshi doubling up is a stopgap with a short shelf life.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Zoho ownership</w:t>
      </w:r>
      <w:r>
        <w:t xml:space="preserve"> </w:t>
      </w:r>
      <w:r>
        <w:t xml:space="preserve">in the interim.</w:t>
      </w:r>
    </w:p>
    <w:p>
      <w:r>
        <w:pict>
          <v:rect style="width:0;height:1.5pt" o:hralign="center" o:hrstd="t" o:hr="t"/>
        </w:pict>
      </w:r>
    </w:p>
    <w:bookmarkEnd w:id="18"/>
    <w:bookmarkStart w:id="19" w:name="the-rule-that-keeps-this-clean"/>
    <w:p>
      <w:pPr>
        <w:pStyle w:val="Heading2"/>
      </w:pPr>
      <w:r>
        <w:t xml:space="preserve">The rule that keeps this clean</w:t>
      </w:r>
    </w:p>
    <w:p>
      <w:pPr>
        <w:pStyle w:val="BlockText"/>
      </w:pPr>
      <w:r>
        <w:rPr>
          <w:b/>
          <w:bCs/>
        </w:rPr>
        <w:t xml:space="preserve">If a task can’t be placed in one of the three lanes, it doesn’t belong to any of them — it belongs to Hiral, or it belongs to somebody not yet hired.</w:t>
      </w:r>
    </w:p>
    <w:p>
      <w:pPr>
        <w:pStyle w:val="FirstParagraph"/>
      </w:pPr>
      <w:r>
        <w:t xml:space="preserve">The failure mode this model exists to prevent is the one that just happened:</w:t>
      </w:r>
      <w:r>
        <w:t xml:space="preserve"> </w:t>
      </w:r>
      <w:r>
        <w:rPr>
          <w:b/>
          <w:bCs/>
        </w:rPr>
        <w:t xml:space="preserve">an unowned responsibility quietly drifting to whoever is most conscientious</w:t>
      </w:r>
      <w:r>
        <w:t xml:space="preserve">, until they are carrying a target that was never theirs and cannot be held to it fairly.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2026-08-18T11:44:15Z</dcterms:created>
  <dcterms:modified xsi:type="dcterms:W3CDTF">2026-08-18T11:44:15Z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