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X383dcb5713db62e53d5b5375cbb619ded0ad4fe"/>
    <w:p>
      <w:pPr>
        <w:pStyle w:val="Heading1"/>
      </w:pPr>
      <w:r>
        <w:t xml:space="preserve">Sakshi — Role Definition: Executive Assistant + Social</w:t>
      </w:r>
    </w:p>
    <w:p>
      <w:pPr>
        <w:pStyle w:val="FirstParagraph"/>
      </w:pPr>
      <w:r>
        <w:rPr>
          <w:b/>
          <w:bCs/>
        </w:rPr>
        <w:t xml:space="preserve">Sakshi joined:</w:t>
      </w:r>
      <w:r>
        <w:t xml:space="preserve"> </w:t>
      </w:r>
      <w:r>
        <w:t xml:space="preserve">1 July 2026 ·</w:t>
      </w:r>
      <w:r>
        <w:t xml:space="preserve"> </w:t>
      </w:r>
      <w:r>
        <w:rPr>
          <w:b/>
          <w:bCs/>
        </w:rPr>
        <w:t xml:space="preserve">Role clarified:</w:t>
      </w:r>
      <w:r>
        <w:t xml:space="preserve"> </w:t>
      </w:r>
      <w:r>
        <w:t xml:space="preserve">18 August 2026</w:t>
      </w:r>
      <w:r>
        <w:t xml:space="preserve"> </w:t>
      </w:r>
      <w:r>
        <w:rPr>
          <w:b/>
          <w:bCs/>
        </w:rPr>
        <w:t xml:space="preserve">Review date:</w:t>
      </w:r>
      <w:r>
        <w:t xml:space="preserve"> </w:t>
      </w:r>
      <w:r>
        <w:t xml:space="preserve">19 October 2026 — scope, title and pay reviewed together on this date</w:t>
      </w:r>
    </w:p>
    <w:p>
      <w:pPr>
        <w:pStyle w:val="BlockText"/>
      </w:pPr>
      <w:r>
        <w:rPr>
          <w:b/>
          <w:bCs/>
        </w:rPr>
        <w:t xml:space="preserve">This is a clarification, not an onboarding.</w:t>
      </w:r>
      <w:r>
        <w:t xml:space="preserve"> </w:t>
      </w:r>
      <w:r>
        <w:t xml:space="preserve">Sakshi has been in the role since 1 July. What was missing was not effort but definition — what she owns, what she doesn’t, and which numbers actually matter. The August audit and the 17 August role review supplied both. Everything below sharpens an existing role rather than starting a new one.</w:t>
      </w:r>
      <w:r>
        <w:t xml:space="preserve"> </w:t>
      </w:r>
      <w:r>
        <w:rPr>
          <w:b/>
          <w:bCs/>
        </w:rPr>
        <w:t xml:space="preserve">Reports to:</w:t>
      </w:r>
      <w:r>
        <w:t xml:space="preserve"> </w:t>
      </w:r>
      <w:r>
        <w:t xml:space="preserve">Hiral</w:t>
      </w:r>
      <w:r>
        <w:t xml:space="preserve"> </w:t>
      </w:r>
      <w:r>
        <w:rPr>
          <w:b/>
          <w:bCs/>
        </w:rPr>
        <w:t xml:space="preserve">Sits within:</w:t>
      </w:r>
      <w:r>
        <w:t xml:space="preserve"> </w:t>
      </w:r>
      <w:r>
        <w:t xml:space="preserve">the BROADCAST lane — see</w:t>
      </w:r>
      <w:r>
        <w:t xml:space="preserve"> </w:t>
      </w:r>
      <w:r>
        <w:rPr>
          <w:rStyle w:val="VerbatimChar"/>
        </w:rPr>
        <w:t xml:space="preserve">../IFM Role Architecture.md</w:t>
      </w:r>
    </w:p>
    <w:p>
      <w:r>
        <w:pict>
          <v:rect style="width:0;height:1.5pt" o:hralign="center" o:hrstd="t" o:hr="t"/>
        </w:pict>
      </w:r>
    </w:p>
    <w:bookmarkStart w:id="9" w:name="the-goal"/>
    <w:p>
      <w:pPr>
        <w:pStyle w:val="Heading2"/>
      </w:pPr>
      <w:r>
        <w:t xml:space="preserve">The goal</w:t>
      </w:r>
    </w:p>
    <w:p>
      <w:pPr>
        <w:pStyle w:val="FirstParagraph"/>
      </w:pPr>
      <w:r>
        <w:rPr>
          <w:b/>
          <w:bCs/>
        </w:rPr>
        <w:t xml:space="preserve">Fill IFM’s classes.</w:t>
      </w:r>
      <w:r>
        <w:t xml:space="preserve"> </w:t>
      </w:r>
      <w:r>
        <w:t xml:space="preserve">Everything below serves that one outcome.</w:t>
      </w:r>
    </w:p>
    <w:p>
      <w:pPr>
        <w:pStyle w:val="BodyText"/>
      </w:pPr>
      <w:r>
        <w:t xml:space="preserve">IFM has 344 followers growing at 1.47/day. The content agency handles the main feed against their own calendar.</w:t>
      </w:r>
      <w:r>
        <w:t xml:space="preserve"> </w:t>
      </w:r>
      <w:r>
        <w:rPr>
          <w:b/>
          <w:bCs/>
        </w:rPr>
        <w:t xml:space="preserve">Sakshi’s half of the job is everything the agency doesn’t touch:</w:t>
      </w:r>
      <w:r>
        <w:t xml:space="preserve"> </w:t>
      </w:r>
      <w:r>
        <w:t xml:space="preserve">Stories, outbound growth, conversations, and getting real footage of real classes into the content hub.</w:t>
      </w:r>
    </w:p>
    <w:p>
      <w:pPr>
        <w:pStyle w:val="BodyText"/>
      </w:pPr>
      <w:r>
        <w:t xml:space="preserve">Corporate and school workshops are a separate business. Not part of this role.</w:t>
      </w:r>
    </w:p>
    <w:p>
      <w:r>
        <w:pict>
          <v:rect style="width:0;height:1.5pt" o:hralign="center" o:hrstd="t" o:hr="t"/>
        </w:pict>
      </w:r>
    </w:p>
    <w:bookmarkEnd w:id="9"/>
    <w:bookmarkStart w:id="10" w:name="scope-boundary-read-this-first"/>
    <w:p>
      <w:pPr>
        <w:pStyle w:val="Heading2"/>
      </w:pPr>
      <w:r>
        <w:t xml:space="preserve">Scope boundary — read this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Owner</w:t>
            </w:r>
          </w:p>
        </w:tc>
      </w:tr>
      <w:tr>
        <w:tc>
          <w:tcPr/>
          <w:p>
            <w:pPr>
              <w:pStyle w:val="Compact"/>
            </w:pPr>
            <w:r>
              <w:rPr>
                <w:b/>
                <w:bCs/>
              </w:rPr>
              <w:t xml:space="preserve">Main feed posts + content calendar</w:t>
            </w:r>
          </w:p>
        </w:tc>
        <w:tc>
          <w:tcPr/>
          <w:p>
            <w:pPr>
              <w:pStyle w:val="Compact"/>
            </w:pPr>
            <w:r>
              <w:rPr>
                <w:b/>
                <w:bCs/>
              </w:rPr>
              <w:t xml:space="preserve">Content agency.</w:t>
            </w:r>
            <w:r>
              <w:t xml:space="preserve"> </w:t>
            </w:r>
            <w:r>
              <w:t xml:space="preserve">Not Sakshi.</w:t>
            </w:r>
          </w:p>
        </w:tc>
      </w:tr>
      <w:tr>
        <w:tc>
          <w:tcPr/>
          <w:p>
            <w:pPr>
              <w:pStyle w:val="Compact"/>
            </w:pPr>
            <w:r>
              <w:t xml:space="preserve">The 38 ready assets and their rollout</w:t>
            </w:r>
          </w:p>
        </w:tc>
        <w:tc>
          <w:tcPr/>
          <w:p>
            <w:pPr>
              <w:pStyle w:val="Compact"/>
            </w:pPr>
            <w:r>
              <w:rPr>
                <w:b/>
                <w:bCs/>
              </w:rPr>
              <w:t xml:space="preserve">Content agency</w:t>
            </w:r>
            <w:r>
              <w:t xml:space="preserve"> </w:t>
            </w:r>
            <w:r>
              <w:t xml:space="preserve">— they have a plan for it</w:t>
            </w:r>
          </w:p>
        </w:tc>
      </w:tr>
      <w:tr>
        <w:tc>
          <w:tcPr/>
          <w:p>
            <w:pPr>
              <w:pStyle w:val="Compact"/>
            </w:pPr>
            <w:r>
              <w:rPr>
                <w:b/>
                <w:bCs/>
              </w:rPr>
              <w:t xml:space="preserve">Stories</w:t>
            </w:r>
          </w:p>
        </w:tc>
        <w:tc>
          <w:tcPr/>
          <w:p>
            <w:pPr>
              <w:pStyle w:val="Compact"/>
            </w:pPr>
            <w:r>
              <w:rPr>
                <w:b/>
                <w:bCs/>
              </w:rPr>
              <w:t xml:space="preserve">Sakshi — fully hers</w:t>
            </w:r>
          </w:p>
        </w:tc>
      </w:tr>
      <w:tr>
        <w:tc>
          <w:tcPr/>
          <w:p>
            <w:pPr>
              <w:pStyle w:val="Compact"/>
            </w:pPr>
            <w:r>
              <w:rPr>
                <w:b/>
                <w:bCs/>
              </w:rPr>
              <w:t xml:space="preserve">Outbound engagement</w:t>
            </w:r>
          </w:p>
        </w:tc>
        <w:tc>
          <w:tcPr/>
          <w:p>
            <w:pPr>
              <w:pStyle w:val="Compact"/>
            </w:pPr>
            <w:r>
              <w:rPr>
                <w:b/>
                <w:bCs/>
              </w:rPr>
              <w:t xml:space="preserve">Sakshi</w:t>
            </w:r>
          </w:p>
        </w:tc>
      </w:tr>
      <w:tr>
        <w:tc>
          <w:tcPr/>
          <w:p>
            <w:pPr>
              <w:pStyle w:val="Compact"/>
            </w:pPr>
            <w:r>
              <w:t xml:space="preserve">Comments, DMs, enquiries</w:t>
            </w:r>
          </w:p>
        </w:tc>
        <w:tc>
          <w:tcPr/>
          <w:p>
            <w:pPr>
              <w:pStyle w:val="Compact"/>
            </w:pPr>
            <w:r>
              <w:t xml:space="preserve">Sakshi</w:t>
            </w:r>
          </w:p>
        </w:tc>
      </w:tr>
      <w:tr>
        <w:tc>
          <w:tcPr/>
          <w:p>
            <w:pPr>
              <w:pStyle w:val="Compact"/>
            </w:pPr>
            <w:r>
              <w:rPr>
                <w:b/>
                <w:bCs/>
              </w:rPr>
              <w:t xml:space="preserve">Filming every class + uploading to the hub</w:t>
            </w:r>
          </w:p>
        </w:tc>
        <w:tc>
          <w:tcPr/>
          <w:p>
            <w:pPr>
              <w:pStyle w:val="Compact"/>
            </w:pPr>
            <w:r>
              <w:rPr>
                <w:b/>
                <w:bCs/>
              </w:rPr>
              <w:t xml:space="preserve">Sakshi</w:t>
            </w:r>
          </w:p>
        </w:tc>
      </w:tr>
      <w:tr>
        <w:tc>
          <w:tcPr/>
          <w:p>
            <w:pPr>
              <w:pStyle w:val="Compact"/>
            </w:pPr>
            <w:r>
              <w:t xml:space="preserve">LinkedIn — posts authored by Hiral; scheduling, formatting and replies by Sakshi + Ketki</w:t>
            </w:r>
          </w:p>
        </w:tc>
        <w:tc>
          <w:tcPr/>
          <w:p>
            <w:pPr>
              <w:pStyle w:val="Compact"/>
            </w:pPr>
            <w:r>
              <w:rPr>
                <w:b/>
                <w:bCs/>
              </w:rPr>
              <w:t xml:space="preserve">Split</w:t>
            </w:r>
            <w:r>
              <w:t xml:space="preserve"> </w:t>
            </w:r>
            <w:r>
              <w:rPr>
                <w:i/>
                <w:iCs/>
              </w:rPr>
              <w:t xml:space="preserve">(revised 17 Aug)</w:t>
            </w:r>
          </w:p>
        </w:tc>
      </w:tr>
      <w:tr>
        <w:tc>
          <w:tcPr/>
          <w:p>
            <w:pPr>
              <w:pStyle w:val="Compact"/>
            </w:pPr>
            <w:r>
              <w:t xml:space="preserve">Course positioning, pricing, funnel</w:t>
            </w:r>
          </w:p>
        </w:tc>
        <w:tc>
          <w:tcPr/>
          <w:p>
            <w:pPr>
              <w:pStyle w:val="Compact"/>
            </w:pPr>
            <w:r>
              <w:t xml:space="preserve">Separate piece of work</w:t>
            </w:r>
          </w:p>
        </w:tc>
      </w:tr>
      <w:tr>
        <w:tc>
          <w:tcPr/>
          <w:p>
            <w:pPr>
              <w:pStyle w:val="Compact"/>
            </w:pPr>
            <w:r>
              <w:t xml:space="preserve">Creative production — flyers, certificates, post creatives</w:t>
            </w:r>
          </w:p>
        </w:tc>
        <w:tc>
          <w:tcPr/>
          <w:p>
            <w:pPr>
              <w:pStyle w:val="Compact"/>
            </w:pPr>
            <w:r>
              <w:rPr>
                <w:b/>
                <w:bCs/>
              </w:rPr>
              <w:t xml:space="preserve">Sakshi</w:t>
            </w:r>
            <w:r>
              <w:t xml:space="preserve"> </w:t>
            </w:r>
            <w:r>
              <w:rPr>
                <w:i/>
                <w:iCs/>
              </w:rPr>
              <w:t xml:space="preserve">(added 17 Aug)</w:t>
            </w:r>
          </w:p>
        </w:tc>
      </w:tr>
      <w:tr>
        <w:tc>
          <w:tcPr/>
          <w:p>
            <w:pPr>
              <w:pStyle w:val="Compact"/>
            </w:pPr>
            <w:r>
              <w:t xml:space="preserve">Prospect follow-up and closing</w:t>
            </w:r>
          </w:p>
        </w:tc>
        <w:tc>
          <w:tcPr/>
          <w:p>
            <w:pPr>
              <w:pStyle w:val="Compact"/>
            </w:pPr>
            <w:r>
              <w:rPr>
                <w:b/>
                <w:bCs/>
              </w:rPr>
              <w:t xml:space="preserve">Sales lane — vacant, to hire.</w:t>
            </w:r>
            <w:r>
              <w:t xml:space="preserve"> </w:t>
            </w:r>
            <w:r>
              <w:t xml:space="preserve">Not Sakshi beyond logging and handing on.</w:t>
            </w:r>
          </w:p>
        </w:tc>
      </w:tr>
    </w:tbl>
    <w:p>
      <w:pPr>
        <w:pStyle w:val="BodyText"/>
      </w:pPr>
      <w:r>
        <w:t xml:space="preserve">Attendee contact capture is</w:t>
      </w:r>
      <w:r>
        <w:t xml:space="preserve"> </w:t>
      </w:r>
      <w:r>
        <w:rPr>
          <w:b/>
          <w:bCs/>
        </w:rPr>
        <w:t xml:space="preserve">not needed</w:t>
      </w:r>
      <w:r>
        <w:t xml:space="preserve"> </w:t>
      </w:r>
      <w:r>
        <w:t xml:space="preserve">— all workshops run on registered users, so the details already exist at registration.</w:t>
      </w:r>
    </w:p>
    <w:p>
      <w:r>
        <w:pict>
          <v:rect style="width:0;height:1.5pt" o:hralign="center" o:hrstd="t" o:hr="t"/>
        </w:pict>
      </w:r>
    </w:p>
    <w:bookmarkEnd w:id="10"/>
    <w:bookmarkStart w:id="11" w:name="time-split-roughly-3-hours-a-day"/>
    <w:p>
      <w:pPr>
        <w:pStyle w:val="Heading2"/>
      </w:pPr>
      <w:r>
        <w:t xml:space="preserve">Time split — roughly 3 hours a day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Time</w:t>
            </w:r>
          </w:p>
        </w:tc>
        <w:tc>
          <w:tcPr/>
          <w:p>
            <w:pPr>
              <w:pStyle w:val="Compact"/>
            </w:pPr>
            <w:r>
              <w:t xml:space="preserve">What</w:t>
            </w:r>
          </w:p>
        </w:tc>
      </w:tr>
      <w:tr>
        <w:tc>
          <w:tcPr/>
          <w:p>
            <w:pPr>
              <w:pStyle w:val="Compact"/>
            </w:pPr>
            <w:r>
              <w:rPr>
                <w:b/>
                <w:bCs/>
              </w:rPr>
              <w:t xml:space="preserve">Outbound engagement</w:t>
            </w:r>
          </w:p>
        </w:tc>
        <w:tc>
          <w:tcPr/>
          <w:p>
            <w:pPr>
              <w:pStyle w:val="Compact"/>
            </w:pPr>
            <w:r>
              <w:rPr>
                <w:b/>
                <w:bCs/>
              </w:rPr>
              <w:t xml:space="preserve">75 min</w:t>
            </w:r>
          </w:p>
        </w:tc>
        <w:tc>
          <w:tcPr/>
          <w:p>
            <w:pPr>
              <w:pStyle w:val="Compact"/>
            </w:pPr>
            <w:r>
              <w:rPr>
                <w:b/>
                <w:bCs/>
              </w:rPr>
              <w:t xml:space="preserve">15</w:t>
            </w:r>
            <w:r>
              <w:t xml:space="preserve"> </w:t>
            </w:r>
            <w:r>
              <w:t xml:space="preserve">genuine comments a day, plus replies to yesterday’s.</w:t>
            </w:r>
            <w:r>
              <w:t xml:space="preserve"> </w:t>
            </w:r>
            <w:r>
              <w:rPr>
                <w:b/>
                <w:bCs/>
              </w:rPr>
              <w:t xml:space="preserve">This is the growth engine.</w:t>
            </w:r>
          </w:p>
        </w:tc>
      </w:tr>
      <w:tr>
        <w:tc>
          <w:tcPr/>
          <w:p>
            <w:pPr>
              <w:pStyle w:val="Compact"/>
            </w:pPr>
            <w:r>
              <w:rPr>
                <w:b/>
                <w:bCs/>
              </w:rPr>
              <w:t xml:space="preserve">Stories</w:t>
            </w:r>
          </w:p>
        </w:tc>
        <w:tc>
          <w:tcPr/>
          <w:p>
            <w:pPr>
              <w:pStyle w:val="Compact"/>
            </w:pPr>
            <w:r>
              <w:rPr>
                <w:b/>
                <w:bCs/>
              </w:rPr>
              <w:t xml:space="preserve">50 min</w:t>
            </w:r>
          </w:p>
        </w:tc>
        <w:tc>
          <w:tcPr/>
          <w:p>
            <w:pPr>
              <w:pStyle w:val="Compact"/>
            </w:pPr>
            <w:r>
              <w:t xml:space="preserve">3–5 a day. Polls, questions, quizzes, sliders, behind-the-scenes, class moments.</w:t>
            </w:r>
            <w:r>
              <w:t xml:space="preserve"> </w:t>
            </w:r>
            <w:r>
              <w:rPr>
                <w:b/>
                <w:bCs/>
              </w:rPr>
              <w:t xml:space="preserve">No approval needed — go all out.</w:t>
            </w:r>
          </w:p>
        </w:tc>
      </w:tr>
      <w:tr>
        <w:tc>
          <w:tcPr/>
          <w:p>
            <w:pPr>
              <w:pStyle w:val="Compact"/>
            </w:pPr>
            <w:r>
              <w:t xml:space="preserve">Replies, DMs, enquiry log</w:t>
            </w:r>
          </w:p>
        </w:tc>
        <w:tc>
          <w:tcPr/>
          <w:p>
            <w:pPr>
              <w:pStyle w:val="Compact"/>
            </w:pPr>
            <w:r>
              <w:t xml:space="preserve">25 min</w:t>
            </w:r>
          </w:p>
        </w:tc>
        <w:tc>
          <w:tcPr/>
          <w:p>
            <w:pPr>
              <w:pStyle w:val="Compact"/>
            </w:pPr>
            <w:r>
              <w:t xml:space="preserve">Every comment and DM answered, ideally within the hour. Log every enquiry.</w:t>
            </w:r>
          </w:p>
        </w:tc>
      </w:tr>
      <w:tr>
        <w:tc>
          <w:tcPr/>
          <w:p>
            <w:pPr>
              <w:pStyle w:val="Compact"/>
            </w:pPr>
            <w:r>
              <w:t xml:space="preserve">Content hub upkeep</w:t>
            </w:r>
          </w:p>
        </w:tc>
        <w:tc>
          <w:tcPr/>
          <w:p>
            <w:pPr>
              <w:pStyle w:val="Compact"/>
            </w:pPr>
            <w:r>
              <w:t xml:space="preserve">30 min</w:t>
            </w:r>
          </w:p>
        </w:tc>
        <w:tc>
          <w:tcPr/>
          <w:p>
            <w:pPr>
              <w:pStyle w:val="Compact"/>
            </w:pPr>
            <w:r>
              <w:t xml:space="preserve">Upload and catalogue class footage, keep logs current.</w:t>
            </w:r>
          </w:p>
        </w:tc>
      </w:tr>
    </w:tbl>
    <w:p>
      <w:pPr>
        <w:pStyle w:val="BodyText"/>
      </w:pPr>
      <w:r>
        <w:t xml:space="preserve">Plus</w:t>
      </w:r>
      <w:r>
        <w:t xml:space="preserve"> </w:t>
      </w:r>
      <w:r>
        <w:rPr>
          <w:b/>
          <w:bCs/>
        </w:rPr>
        <w:t xml:space="preserve">filming on every class day</w:t>
      </w:r>
      <w:r>
        <w:t xml:space="preserve"> </w:t>
      </w:r>
      <w:r>
        <w:t xml:space="preserve">— see below.</w:t>
      </w:r>
    </w:p>
    <w:p>
      <w:pPr>
        <w:pStyle w:val="BodyText"/>
      </w:pPr>
      <w:r>
        <w:rPr>
          <w:b/>
          <w:bCs/>
        </w:rPr>
        <w:t xml:space="preserve">If she finishes early</w:t>
      </w:r>
      <w:r>
        <w:t xml:space="preserve">, the highest-value overflow is</w:t>
      </w:r>
      <w:r>
        <w:t xml:space="preserve"> </w:t>
      </w:r>
      <w:r>
        <w:rPr>
          <w:i/>
          <w:iCs/>
        </w:rPr>
        <w:t xml:space="preserve">more footage</w:t>
      </w:r>
      <w:r>
        <w:t xml:space="preserve"> </w:t>
      </w:r>
      <w:r>
        <w:t xml:space="preserve">and</w:t>
      </w:r>
      <w:r>
        <w:t xml:space="preserve"> </w:t>
      </w:r>
      <w:r>
        <w:rPr>
          <w:i/>
          <w:iCs/>
        </w:rPr>
        <w:t xml:space="preserve">deeper replies to people who engaged</w:t>
      </w:r>
      <w:r>
        <w:t xml:space="preserve"> </w:t>
      </w:r>
      <w:r>
        <w:t xml:space="preserve">— not simply more comments. Past roughly 20/day, comment quality falls off and the extra volume stops paying.</w:t>
      </w:r>
    </w:p>
    <w:p>
      <w:pPr>
        <w:pStyle w:val="BlockText"/>
      </w:pPr>
      <w:r>
        <w:t xml:space="preserve">📘</w:t>
      </w:r>
      <w:r>
        <w:t xml:space="preserve"> </w:t>
      </w:r>
      <w:r>
        <w:rPr>
          <w:rStyle w:val="VerbatimChar"/>
          <w:b/>
          <w:bCs/>
        </w:rPr>
        <w:t xml:space="preserve">Sakshi - Your Role at IFM.md</w:t>
      </w:r>
      <w:r>
        <w:rPr>
          <w:b/>
          <w:bCs/>
        </w:rPr>
        <w:t xml:space="preserve"> </w:t>
      </w:r>
      <w:r>
        <w:rPr>
          <w:b/>
          <w:bCs/>
        </w:rPr>
        <w:t xml:space="preserve">is the version written for her</w:t>
      </w:r>
      <w:r>
        <w:t xml:space="preserve"> </w:t>
      </w:r>
      <w:r>
        <w:t xml:space="preserve">— addressed to her directly, covering each block in detail with worked examples, DO / DON’T lists, the daily Stories shape, the price-question script, and the filming checklist.</w:t>
      </w:r>
      <w:r>
        <w:t xml:space="preserve"> </w:t>
      </w:r>
      <w:r>
        <w:rPr>
          <w:b/>
          <w:bCs/>
        </w:rPr>
        <w:t xml:space="preserve">That’s the document you hand over; this one is your side of it.</w:t>
      </w:r>
    </w:p>
    <w:p>
      <w:pPr>
        <w:pStyle w:val="BlockText"/>
      </w:pPr>
      <w:r>
        <w:t xml:space="preserve">It deliberately leaves out pay, title, trial framing and hiring reasoning. It does show her the October targets — transparency on the numbers is worth more than the appearance of informality.</w:t>
      </w:r>
    </w:p>
    <w:p>
      <w:r>
        <w:pict>
          <v:rect style="width:0;height:1.5pt" o:hralign="center" o:hrstd="t" o:hr="t"/>
        </w:pict>
      </w:r>
    </w:p>
    <w:bookmarkEnd w:id="11"/>
    <w:bookmarkStart w:id="13" w:name="filming-mandatory-every-single-class"/>
    <w:p>
      <w:pPr>
        <w:pStyle w:val="Heading2"/>
      </w:pPr>
      <w:r>
        <w:t xml:space="preserve">Filming — mandatory, every single class</w:t>
      </w:r>
    </w:p>
    <w:p>
      <w:pPr>
        <w:pStyle w:val="FirstParagraph"/>
      </w:pPr>
      <w:r>
        <w:rPr>
          <w:b/>
          <w:bCs/>
        </w:rPr>
        <w:t xml:space="preserve">No exceptions. Every class gets filmed.</w:t>
      </w:r>
    </w:p>
    <w:p>
      <w:pPr>
        <w:pStyle w:val="BodyText"/>
      </w:pPr>
      <w:r>
        <w:t xml:space="preserve">Why it matters more than it sounds — from the August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w:t>
            </w:r>
          </w:p>
        </w:tc>
        <w:tc>
          <w:tcPr/>
          <w:p>
            <w:pPr>
              <w:pStyle w:val="Compact"/>
            </w:pPr>
            <w:r>
              <w:t xml:space="preserve">Comments</w:t>
            </w:r>
          </w:p>
        </w:tc>
      </w:tr>
      <w:tr>
        <w:tc>
          <w:tcPr/>
          <w:p>
            <w:pPr>
              <w:pStyle w:val="Compact"/>
            </w:pPr>
            <w:r>
              <w:t xml:space="preserve">Workshop photos — Streedhan session</w:t>
            </w:r>
          </w:p>
        </w:tc>
        <w:tc>
          <w:tcPr/>
          <w:p>
            <w:pPr>
              <w:pStyle w:val="Compact"/>
            </w:pPr>
            <w:r>
              <w:rPr>
                <w:b/>
                <w:bCs/>
              </w:rPr>
              <w:t xml:space="preserve">10</w:t>
            </w:r>
          </w:p>
        </w:tc>
      </w:tr>
      <w:tr>
        <w:tc>
          <w:tcPr/>
          <w:p>
            <w:pPr>
              <w:pStyle w:val="Compact"/>
            </w:pPr>
            <w:r>
              <w:t xml:space="preserve">Founder story</w:t>
            </w:r>
          </w:p>
        </w:tc>
        <w:tc>
          <w:tcPr/>
          <w:p>
            <w:pPr>
              <w:pStyle w:val="Compact"/>
            </w:pPr>
            <w:r>
              <w:rPr>
                <w:b/>
                <w:bCs/>
              </w:rPr>
              <w:t xml:space="preserve">4</w:t>
            </w:r>
          </w:p>
        </w:tc>
      </w:tr>
      <w:tr>
        <w:tc>
          <w:tcPr/>
          <w:p>
            <w:pPr>
              <w:pStyle w:val="Compact"/>
            </w:pPr>
            <w:r>
              <w:t xml:space="preserve">RBI Monetary Policy explainer</w:t>
            </w:r>
          </w:p>
        </w:tc>
        <w:tc>
          <w:tcPr/>
          <w:p>
            <w:pPr>
              <w:pStyle w:val="Compact"/>
            </w:pPr>
            <w:r>
              <w:rPr>
                <w:b/>
                <w:bCs/>
              </w:rPr>
              <w:t xml:space="preserve">0</w:t>
            </w:r>
          </w:p>
        </w:tc>
      </w:tr>
      <w:tr>
        <w:tc>
          <w:tcPr/>
          <w:p>
            <w:pPr>
              <w:pStyle w:val="Compact"/>
            </w:pPr>
            <w:r>
              <w:t xml:space="preserve">Repo rate explainer</w:t>
            </w:r>
          </w:p>
        </w:tc>
        <w:tc>
          <w:tcPr/>
          <w:p>
            <w:pPr>
              <w:pStyle w:val="Compact"/>
            </w:pPr>
            <w:r>
              <w:rPr>
                <w:b/>
                <w:bCs/>
              </w:rPr>
              <w:t xml:space="preserve">0</w:t>
            </w:r>
          </w:p>
        </w:tc>
      </w:tr>
      <w:tr>
        <w:tc>
          <w:tcPr/>
          <w:p>
            <w:pPr>
              <w:pStyle w:val="Compact"/>
            </w:pPr>
            <w:r>
              <w:t xml:space="preserve">Gold / central banks explainer</w:t>
            </w:r>
          </w:p>
        </w:tc>
        <w:tc>
          <w:tcPr/>
          <w:p>
            <w:pPr>
              <w:pStyle w:val="Compact"/>
            </w:pPr>
            <w:r>
              <w:rPr>
                <w:b/>
                <w:bCs/>
              </w:rPr>
              <w:t xml:space="preserve">0</w:t>
            </w:r>
          </w:p>
        </w:tc>
      </w:tr>
    </w:tbl>
    <w:p>
      <w:pPr>
        <w:pStyle w:val="BodyText"/>
      </w:pPr>
      <w:r>
        <w:t xml:space="preserve">Real people in real rooms beat polished explainer content, decisively. The most effortful content performs worst.</w:t>
      </w:r>
      <w:r>
        <w:t xml:space="preserve"> </w:t>
      </w:r>
      <w:r>
        <w:rPr>
          <w:b/>
          <w:bCs/>
        </w:rPr>
        <w:t xml:space="preserve">Don’t aim for polished — aim for real.</w:t>
      </w:r>
      <w:r>
        <w:t xml:space="preserve"> </w:t>
      </w:r>
      <w:r>
        <w:t xml:space="preserve">Phone footage of a mum laughing at Stock Rush beats a beautifully produced explainer, and costs nothing.</w:t>
      </w:r>
    </w:p>
    <w:bookmarkStart w:id="12" w:name="the-filming-loop"/>
    <w:p>
      <w:pPr>
        <w:pStyle w:val="Heading3"/>
      </w:pPr>
      <w:r>
        <w:t xml:space="preserve">The filming loop</w:t>
      </w:r>
    </w:p>
    <w:p>
      <w:pPr>
        <w:pStyle w:val="Compact"/>
        <w:numPr>
          <w:ilvl w:val="0"/>
          <w:numId w:val="1001"/>
        </w:numPr>
      </w:pPr>
      <w:r>
        <w:rPr>
          <w:b/>
          <w:bCs/>
        </w:rPr>
        <w:t xml:space="preserve">Film</w:t>
      </w:r>
      <w:r>
        <w:t xml:space="preserve"> </w:t>
      </w:r>
      <w:r>
        <w:t xml:space="preserve">— phone, every class. Wide shots of the room, close-ups of reactions, people playing the games, the moment something clicks.</w:t>
      </w:r>
    </w:p>
    <w:p>
      <w:pPr>
        <w:pStyle w:val="Compact"/>
        <w:numPr>
          <w:ilvl w:val="0"/>
          <w:numId w:val="1001"/>
        </w:numPr>
      </w:pPr>
      <w:r>
        <w:rPr>
          <w:b/>
          <w:bCs/>
        </w:rPr>
        <w:t xml:space="preserve">Upload same day</w:t>
      </w:r>
      <w:r>
        <w:t xml:space="preserve"> </w:t>
      </w:r>
      <w:r>
        <w:t xml:space="preserve">to the Drive Content Library folder.</w:t>
      </w:r>
    </w:p>
    <w:p>
      <w:pPr>
        <w:pStyle w:val="Compact"/>
        <w:numPr>
          <w:ilvl w:val="0"/>
          <w:numId w:val="1001"/>
        </w:numPr>
      </w:pPr>
      <w:r>
        <w:rPr>
          <w:b/>
          <w:bCs/>
        </w:rPr>
        <w:t xml:space="preserve">Catalogue it in the hub</w:t>
      </w:r>
      <w:r>
        <w:t xml:space="preserve"> </w:t>
      </w:r>
      <w:r>
        <w:t xml:space="preserve">— one row in the catalogue sheet: title, type (</w:t>
      </w:r>
      <w:r>
        <w:rPr>
          <w:rStyle w:val="VerbatimChar"/>
        </w:rPr>
        <w:t xml:space="preserve">Session Video</w:t>
      </w:r>
      <w:r>
        <w:t xml:space="preserve"> </w:t>
      </w:r>
      <w:r>
        <w:t xml:space="preserve">/</w:t>
      </w:r>
      <w:r>
        <w:t xml:space="preserve"> </w:t>
      </w:r>
      <w:r>
        <w:rPr>
          <w:rStyle w:val="VerbatimChar"/>
        </w:rPr>
        <w:t xml:space="preserve">Session Photo</w:t>
      </w:r>
      <w:r>
        <w:t xml:space="preserve">), venue, date, a one-line description, status</w:t>
      </w:r>
      <w:r>
        <w:t xml:space="preserve"> </w:t>
      </w:r>
      <w:r>
        <w:rPr>
          <w:rStyle w:val="VerbatimChar"/>
        </w:rPr>
        <w:t xml:space="preserve">Raw</w:t>
      </w:r>
      <w:r>
        <w:t xml:space="preserve">.</w:t>
      </w:r>
    </w:p>
    <w:p>
      <w:pPr>
        <w:pStyle w:val="Compact"/>
        <w:numPr>
          <w:ilvl w:val="0"/>
          <w:numId w:val="1001"/>
        </w:numPr>
      </w:pPr>
      <w:r>
        <w:rPr>
          <w:b/>
          <w:bCs/>
        </w:rPr>
        <w:t xml:space="preserve">Cut the best moments into Stories</w:t>
      </w:r>
      <w:r>
        <w:t xml:space="preserve"> </w:t>
      </w:r>
      <w:r>
        <w:t xml:space="preserve">within 48 hours, while it’s current.</w:t>
      </w:r>
    </w:p>
    <w:p>
      <w:pPr>
        <w:pStyle w:val="FirstParagraph"/>
      </w:pPr>
      <w:r>
        <w:t xml:space="preserve">The agency draws from this library for the feed.</w:t>
      </w:r>
      <w:r>
        <w:t xml:space="preserve"> </w:t>
      </w:r>
      <w:r>
        <w:rPr>
          <w:b/>
          <w:bCs/>
        </w:rPr>
        <w:t xml:space="preserve">She is the supply line for the best-performing content category IFM has</w:t>
      </w:r>
      <w:r>
        <w:t xml:space="preserve"> </w:t>
      </w:r>
      <w:r>
        <w:t xml:space="preserve">— the hub currently holds 188 raw session assets, and they should be growing every week.</w:t>
      </w:r>
    </w:p>
    <w:p>
      <w:r>
        <w:pict>
          <v:rect style="width:0;height:1.5pt" o:hralign="center" o:hrstd="t" o:hr="t"/>
        </w:pict>
      </w:r>
    </w:p>
    <w:bookmarkEnd w:id="12"/>
    <w:bookmarkEnd w:id="13"/>
    <w:bookmarkStart w:id="14" w:name="the-four-non-negotiables"/>
    <w:p>
      <w:pPr>
        <w:pStyle w:val="Heading2"/>
      </w:pPr>
      <w:r>
        <w:t xml:space="preserve">The four non-negotiables</w:t>
      </w:r>
    </w:p>
    <w:p>
      <w:pPr>
        <w:pStyle w:val="Compact"/>
        <w:numPr>
          <w:ilvl w:val="0"/>
          <w:numId w:val="1002"/>
        </w:numPr>
      </w:pPr>
      <w:r>
        <w:rPr>
          <w:b/>
          <w:bCs/>
        </w:rPr>
        <w:t xml:space="preserve">Film every class, upload and catalogue the same day.</w:t>
      </w:r>
    </w:p>
    <w:p>
      <w:pPr>
        <w:pStyle w:val="Compact"/>
        <w:numPr>
          <w:ilvl w:val="0"/>
          <w:numId w:val="1002"/>
        </w:numPr>
      </w:pPr>
      <w:r>
        <w:rPr>
          <w:b/>
          <w:bCs/>
        </w:rPr>
        <w:t xml:space="preserve">The outbound block is defended like a meeting.</w:t>
      </w:r>
      <w:r>
        <w:t xml:space="preserve"> </w:t>
      </w:r>
      <w:r>
        <w:t xml:space="preserve">If it’s being skipped, that gets raised the same week — not discovered at review.</w:t>
      </w:r>
    </w:p>
    <w:p>
      <w:pPr>
        <w:pStyle w:val="Compact"/>
        <w:numPr>
          <w:ilvl w:val="0"/>
          <w:numId w:val="1002"/>
        </w:numPr>
      </w:pPr>
      <w:r>
        <w:rPr>
          <w:b/>
          <w:bCs/>
        </w:rPr>
        <w:t xml:space="preserve">Outbound is logged.</w:t>
      </w:r>
      <w:r>
        <w:t xml:space="preserve"> </w:t>
      </w:r>
      <w:r>
        <w:t xml:space="preserve">15 comments a day, one tap each in the hub. Uncounted work doesn’t happen.</w:t>
      </w:r>
    </w:p>
    <w:p>
      <w:pPr>
        <w:pStyle w:val="Compact"/>
        <w:numPr>
          <w:ilvl w:val="0"/>
          <w:numId w:val="1002"/>
        </w:numPr>
      </w:pPr>
      <w:r>
        <w:rPr>
          <w:b/>
          <w:bCs/>
        </w:rPr>
        <w:t xml:space="preserve">Every enquiry gets logged.</w:t>
      </w:r>
      <w:r>
        <w:t xml:space="preserve"> </w:t>
      </w:r>
      <w:r>
        <w:t xml:space="preserve">Whoever asks, wherever they ask, however casually.</w:t>
      </w:r>
    </w:p>
    <w:p>
      <w:r>
        <w:pict>
          <v:rect style="width:0;height:1.5pt" o:hralign="center" o:hrstd="t" o:hr="t"/>
        </w:pict>
      </w:r>
    </w:p>
    <w:bookmarkEnd w:id="14"/>
    <w:bookmarkStart w:id="15" w:name="weekly"/>
    <w:p>
      <w:pPr>
        <w:pStyle w:val="Heading2"/>
      </w:pPr>
      <w:r>
        <w:t xml:space="preserve">Weekly</w:t>
      </w:r>
    </w:p>
    <w:p>
      <w:pPr>
        <w:pStyle w:val="Compact"/>
        <w:numPr>
          <w:ilvl w:val="0"/>
          <w:numId w:val="1003"/>
        </w:numPr>
      </w:pPr>
      <w:r>
        <w:rPr>
          <w:b/>
          <w:bCs/>
        </w:rPr>
        <w:t xml:space="preserve">Friday note to Hiral, one page</w:t>
      </w:r>
      <w:r>
        <w:t xml:space="preserve"> </w:t>
      </w:r>
      <w:r>
        <w:t xml:space="preserve">— read straight off the hub’s Published and Competitors tabs: followers gained, what worked, enquiries logged, what people actually asked about, what flopped.</w:t>
      </w:r>
    </w:p>
    <w:p>
      <w:pPr>
        <w:pStyle w:val="Compact"/>
        <w:numPr>
          <w:ilvl w:val="0"/>
          <w:numId w:val="1003"/>
        </w:numPr>
      </w:pPr>
      <w:r>
        <w:t xml:space="preserve">Flag the 3 best audience questions of the week — they become content, and they go to the agency.</w:t>
      </w:r>
    </w:p>
    <w:p>
      <w:r>
        <w:pict>
          <v:rect style="width:0;height:1.5pt" o:hralign="center" o:hrstd="t" o:hr="t"/>
        </w:pict>
      </w:r>
    </w:p>
    <w:bookmarkEnd w:id="15"/>
    <w:bookmarkEnd w:id="16"/>
    <w:bookmarkStart w:id="22" w:name="how-hiral-tracks-this"/>
    <w:p>
      <w:pPr>
        <w:pStyle w:val="Heading1"/>
      </w:pPr>
      <w:r>
        <w:t xml:space="preserve">How Hiral tracks this</w:t>
      </w:r>
    </w:p>
    <w:p>
      <w:pPr>
        <w:pStyle w:val="FirstParagraph"/>
      </w:pPr>
      <w:r>
        <w:rPr>
          <w:b/>
          <w:bCs/>
        </w:rPr>
        <w:t xml:space="preserve">The principle: she logs, the hub aggregates, you read.</w:t>
      </w:r>
      <w:r>
        <w:t xml:space="preserve"> </w:t>
      </w:r>
      <w:r>
        <w:t xml:space="preserve">You should never be chasing her for an update — if you have to ask what the outbound number is, the system has failed.</w:t>
      </w:r>
    </w:p>
    <w:bookmarkStart w:id="17" w:name="Xb8a7f3962068291c5643f8a4e6a263c00d13ef0"/>
    <w:p>
      <w:pPr>
        <w:pStyle w:val="Heading2"/>
      </w:pPr>
      <w:r>
        <w:t xml:space="preserve">Two instruments, and they do different jobs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What it tells you</w:t>
            </w:r>
          </w:p>
        </w:tc>
        <w:tc>
          <w:tcPr/>
          <w:p>
            <w:pPr>
              <w:pStyle w:val="Compact"/>
            </w:pPr>
            <w:r>
              <w:t xml:space="preserve">Cadence</w:t>
            </w:r>
          </w:p>
        </w:tc>
      </w:tr>
      <w:tr>
        <w:tc>
          <w:tcPr/>
          <w:p>
            <w:pPr>
              <w:pStyle w:val="Compact"/>
            </w:pPr>
            <w:r>
              <w:rPr>
                <w:b/>
                <w:bCs/>
              </w:rPr>
              <w:t xml:space="preserve">The Friday note</w:t>
            </w:r>
          </w:p>
        </w:tc>
        <w:tc>
          <w:tcPr/>
          <w:p>
            <w:pPr>
              <w:pStyle w:val="Compact"/>
            </w:pPr>
            <w:r>
              <w:rPr>
                <w:i/>
                <w:iCs/>
              </w:rPr>
              <w:t xml:space="preserve">Why</w:t>
            </w:r>
            <w:r>
              <w:t xml:space="preserve"> </w:t>
            </w:r>
            <w:r>
              <w:t xml:space="preserve">— what worked, what people asked, what flopped</w:t>
            </w:r>
          </w:p>
        </w:tc>
        <w:tc>
          <w:tcPr/>
          <w:p>
            <w:pPr>
              <w:pStyle w:val="Compact"/>
            </w:pPr>
            <w:r>
              <w:t xml:space="preserve">Weekly, from her</w:t>
            </w:r>
          </w:p>
        </w:tc>
      </w:tr>
      <w:tr>
        <w:tc>
          <w:tcPr/>
          <w:p>
            <w:pPr>
              <w:pStyle w:val="Compact"/>
            </w:pPr>
            <w:r>
              <w:rPr>
                <w:b/>
                <w:bCs/>
              </w:rPr>
              <w:t xml:space="preserve">The hub summary</w:t>
            </w:r>
          </w:p>
        </w:tc>
        <w:tc>
          <w:tcPr/>
          <w:p>
            <w:pPr>
              <w:pStyle w:val="Compact"/>
            </w:pPr>
            <w:r>
              <w:rPr>
                <w:i/>
                <w:iCs/>
              </w:rPr>
              <w:t xml:space="preserve">Whether</w:t>
            </w:r>
            <w:r>
              <w:t xml:space="preserve"> </w:t>
            </w:r>
            <w:r>
              <w:t xml:space="preserve">— did the work actually happen</w:t>
            </w:r>
          </w:p>
        </w:tc>
        <w:tc>
          <w:tcPr/>
          <w:p>
            <w:pPr>
              <w:pStyle w:val="Compact"/>
            </w:pPr>
            <w:r>
              <w:t xml:space="preserve">Glance, weekly</w:t>
            </w:r>
          </w:p>
        </w:tc>
      </w:tr>
    </w:tbl>
    <w:p>
      <w:pPr>
        <w:pStyle w:val="BodyText"/>
      </w:pPr>
      <w:r>
        <w:rPr>
          <w:b/>
          <w:bCs/>
        </w:rPr>
        <w:t xml:space="preserve">The note is the primary instrument.</w:t>
      </w:r>
      <w:r>
        <w:t xml:space="preserve"> </w:t>
      </w:r>
      <w:r>
        <w:t xml:space="preserve">The dashboard verifies it; it doesn’t replace the conversation. A number tells you outbound dropped; only she can tell you it dropped because three classes ran that week.</w:t>
      </w:r>
    </w:p>
    <w:bookmarkEnd w:id="17"/>
    <w:bookmarkStart w:id="18" w:name="X72dae3119923b21656da8735931d60be53340c3"/>
    <w:p>
      <w:pPr>
        <w:pStyle w:val="Heading2"/>
      </w:pPr>
      <w:r>
        <w:t xml:space="preserve">The only three numbers that matter week to week</w:t>
      </w:r>
    </w:p>
    <w:p>
      <w:pPr>
        <w:pStyle w:val="FirstParagraph"/>
      </w:pPr>
      <w:r>
        <w:t xml:space="preserve">Everything else is downstream of these. If these three are healthy, don’t go looking for problems.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Healthy</w:t>
            </w:r>
          </w:p>
        </w:tc>
        <w:tc>
          <w:tcPr/>
          <w:p>
            <w:pPr>
              <w:pStyle w:val="Compact"/>
            </w:pPr>
            <w:r>
              <w:t xml:space="preserve">Worry</w:t>
            </w:r>
          </w:p>
        </w:tc>
        <w:tc>
          <w:tcPr/>
          <w:p>
            <w:pPr>
              <w:pStyle w:val="Compact"/>
            </w:pPr>
            <w:r>
              <w:t xml:space="preserve">Why it’s the one to watch</w:t>
            </w:r>
          </w:p>
        </w:tc>
      </w:tr>
      <w:tr>
        <w:tc>
          <w:tcPr/>
          <w:p>
            <w:pPr>
              <w:pStyle w:val="Compact"/>
            </w:pPr>
            <w:r>
              <w:rPr>
                <w:b/>
                <w:bCs/>
              </w:rPr>
              <w:t xml:space="preserve">Outbound comments/week</w:t>
            </w:r>
          </w:p>
        </w:tc>
        <w:tc>
          <w:tcPr/>
          <w:p>
            <w:pPr>
              <w:pStyle w:val="Compact"/>
            </w:pPr>
            <w:r>
              <w:t xml:space="preserve">70+</w:t>
            </w:r>
          </w:p>
        </w:tc>
        <w:tc>
          <w:tcPr/>
          <w:p>
            <w:pPr>
              <w:pStyle w:val="Compact"/>
            </w:pPr>
            <w:r>
              <w:t xml:space="preserve">under 50</w:t>
            </w:r>
          </w:p>
        </w:tc>
        <w:tc>
          <w:tcPr/>
          <w:p>
            <w:pPr>
              <w:pStyle w:val="Compact"/>
            </w:pPr>
            <w:r>
              <w:rPr>
                <w:b/>
                <w:bCs/>
              </w:rPr>
              <w:t xml:space="preserve">The first thing to slip, and the only thing that grows the account.</w:t>
            </w:r>
            <w:r>
              <w:t xml:space="preserve"> </w:t>
            </w:r>
            <w:r>
              <w:t xml:space="preserve">It slips silently — nobody notices on the day.</w:t>
            </w:r>
          </w:p>
        </w:tc>
      </w:tr>
      <w:tr>
        <w:tc>
          <w:tcPr/>
          <w:p>
            <w:pPr>
              <w:pStyle w:val="Compact"/>
            </w:pPr>
            <w:r>
              <w:rPr>
                <w:b/>
                <w:bCs/>
              </w:rPr>
              <w:t xml:space="preserve">Classes filmed ÷ classes held</w:t>
            </w:r>
          </w:p>
        </w:tc>
        <w:tc>
          <w:tcPr/>
          <w:p>
            <w:pPr>
              <w:pStyle w:val="Compact"/>
            </w:pPr>
            <w:r>
              <w:t xml:space="preserve">100%</w:t>
            </w:r>
          </w:p>
        </w:tc>
        <w:tc>
          <w:tcPr/>
          <w:p>
            <w:pPr>
              <w:pStyle w:val="Compact"/>
            </w:pPr>
            <w:r>
              <w:t xml:space="preserve">anything less</w:t>
            </w:r>
          </w:p>
        </w:tc>
        <w:tc>
          <w:tcPr/>
          <w:p>
            <w:pPr>
              <w:pStyle w:val="Compact"/>
            </w:pPr>
            <w:r>
              <w:t xml:space="preserve">Binary and unambiguous. A missed class can’t be recovered.</w:t>
            </w:r>
          </w:p>
        </w:tc>
      </w:tr>
      <w:tr>
        <w:tc>
          <w:tcPr/>
          <w:p>
            <w:pPr>
              <w:pStyle w:val="Compact"/>
            </w:pPr>
            <w:r>
              <w:rPr>
                <w:b/>
                <w:bCs/>
              </w:rPr>
              <w:t xml:space="preserve">Enquiries logged/month</w:t>
            </w:r>
          </w:p>
        </w:tc>
        <w:tc>
          <w:tcPr/>
          <w:p>
            <w:pPr>
              <w:pStyle w:val="Compact"/>
            </w:pPr>
            <w:r>
              <w:t xml:space="preserve">rising</w:t>
            </w:r>
          </w:p>
        </w:tc>
        <w:tc>
          <w:tcPr/>
          <w:p>
            <w:pPr>
              <w:pStyle w:val="Compact"/>
            </w:pPr>
            <w:r>
              <w:t xml:space="preserve">flat or zero</w:t>
            </w:r>
          </w:p>
        </w:tc>
        <w:tc>
          <w:tcPr/>
          <w:p>
            <w:pPr>
              <w:pStyle w:val="Compact"/>
            </w:pPr>
            <w:r>
              <w:t xml:space="preserve">The only metric connected to revenue.</w:t>
            </w:r>
          </w:p>
        </w:tc>
      </w:tr>
    </w:tbl>
    <w:p>
      <w:pPr>
        <w:pStyle w:val="BodyText"/>
      </w:pPr>
      <w:r>
        <w:t xml:space="preserve">Follower growth is the</w:t>
      </w:r>
      <w:r>
        <w:t xml:space="preserve"> </w:t>
      </w:r>
      <w:r>
        <w:rPr>
          <w:i/>
          <w:iCs/>
        </w:rPr>
        <w:t xml:space="preserve">outcome</w:t>
      </w:r>
      <w:r>
        <w:t xml:space="preserve"> </w:t>
      </w:r>
      <w:r>
        <w:t xml:space="preserve">— check it monthly, not weekly. It’s too noisy at this size to read week to week, and reacting to a flat week will push her toward vanity tactics.</w:t>
      </w:r>
    </w:p>
    <w:bookmarkEnd w:id="18"/>
    <w:bookmarkStart w:id="19" w:name="dont-check-the-outbound-log-daily"/>
    <w:p>
      <w:pPr>
        <w:pStyle w:val="Heading2"/>
      </w:pPr>
      <w:r>
        <w:t xml:space="preserve">⚠️ Don’t check the outbound log daily</w:t>
      </w:r>
    </w:p>
    <w:p>
      <w:pPr>
        <w:pStyle w:val="FirstParagraph"/>
      </w:pPr>
      <w:r>
        <w:t xml:space="preserve">If she sees the log being checked every day, she will optimise for the number rather than the quality of the comments — and fifteen thoughtless comments are worth less than eight good ones.</w:t>
      </w:r>
    </w:p>
    <w:p>
      <w:pPr>
        <w:pStyle w:val="BodyText"/>
      </w:pPr>
      <w:r>
        <w:rPr>
          <w:b/>
          <w:bCs/>
        </w:rPr>
        <w:t xml:space="preserve">Look weekly.</w:t>
      </w:r>
      <w:r>
        <w:t xml:space="preserve"> </w:t>
      </w:r>
      <w:r>
        <w:t xml:space="preserve">The log exists to catch a sustained slide, not a slow Tuesday.</w:t>
      </w:r>
    </w:p>
    <w:bookmarkEnd w:id="19"/>
    <w:bookmarkStart w:id="20" w:name="before-the-hub-is-ready"/>
    <w:p>
      <w:pPr>
        <w:pStyle w:val="Heading2"/>
      </w:pPr>
      <w:r>
        <w:t xml:space="preserve">Before the hub is ready</w:t>
      </w:r>
    </w:p>
    <w:p>
      <w:pPr>
        <w:pStyle w:val="FirstParagraph"/>
      </w:pPr>
      <w:r>
        <w:t xml:space="preserve">The hub rebuild is mid-build.</w:t>
      </w:r>
      <w:r>
        <w:t xml:space="preserve"> </w:t>
      </w:r>
      <w:r>
        <w:rPr>
          <w:b/>
          <w:bCs/>
        </w:rPr>
        <w:t xml:space="preserve">Until it lands, tracking is simply the Google Sheets plus the Friday note</w:t>
      </w:r>
      <w:r>
        <w:t xml:space="preserve"> </w:t>
      </w:r>
      <w:r>
        <w:t xml:space="preserve">— which is genuinely sufficient. Don’t wait for tooling to start the habit; the sheets hold the same data the hub will later read.</w:t>
      </w:r>
    </w:p>
    <w:bookmarkEnd w:id="20"/>
    <w:bookmarkStart w:id="21" w:name="at-the-19-october-review"/>
    <w:p>
      <w:pPr>
        <w:pStyle w:val="Heading2"/>
      </w:pPr>
      <w:r>
        <w:t xml:space="preserve">At the 19 October review</w:t>
      </w:r>
    </w:p>
    <w:p>
      <w:pPr>
        <w:pStyle w:val="FirstParagraph"/>
      </w:pPr>
      <w:r>
        <w:t xml:space="preserve">Compare against the August baselines in the targets table above. The logs are the evidence — which is exactly why they have to be filled in as she goes, not reconstructed on a Friday.</w:t>
      </w:r>
    </w:p>
    <w:p>
      <w:r>
        <w:pict>
          <v:rect style="width:0;height:1.5pt" o:hralign="center" o:hrstd="t" o:hr="t"/>
        </w:pict>
      </w:r>
    </w:p>
    <w:bookmarkEnd w:id="21"/>
    <w:bookmarkEnd w:id="22"/>
    <w:bookmarkStart w:id="37" w:name="leveraging-the-content-hub"/>
    <w:p>
      <w:pPr>
        <w:pStyle w:val="Heading1"/>
      </w:pPr>
      <w:r>
        <w:t xml:space="preserve">Leveraging the Content Hub</w:t>
      </w:r>
    </w:p>
    <w:p>
      <w:pPr>
        <w:pStyle w:val="FirstParagraph"/>
      </w:pPr>
      <w:r>
        <w:t xml:space="preserve">The hub already does about</w:t>
      </w:r>
      <w:r>
        <w:t xml:space="preserve"> </w:t>
      </w:r>
      <w:r>
        <w:rPr>
          <w:b/>
          <w:bCs/>
        </w:rPr>
        <w:t xml:space="preserve">70% of this job’s admin</w:t>
      </w:r>
      <w:r>
        <w:t xml:space="preserve">, and most of it is unused.</w:t>
      </w:r>
      <w:r>
        <w:t xml:space="preserve"> </w:t>
      </w:r>
      <w:r>
        <w:rPr>
          <w:b/>
          <w:bCs/>
        </w:rPr>
        <w:t xml:space="preserve">She should not be building spreadsheets that already exist as tabs.</w:t>
      </w:r>
    </w:p>
    <w:bookmarkStart w:id="27" w:name="X3490e3fb821cb6c286d384c4b9d9c0165944737"/>
    <w:p>
      <w:pPr>
        <w:pStyle w:val="Heading2"/>
      </w:pPr>
      <w:r>
        <w:t xml:space="preserve">What’s already built and should be used as-is</w:t>
      </w:r>
    </w:p>
    <w:bookmarkStart w:id="23" w:name="competitors-tab-her-daily-outbound-queue"/>
    <w:p>
      <w:pPr>
        <w:pStyle w:val="Heading3"/>
      </w:pPr>
      <w:r>
        <w:t xml:space="preserve">1. Competitors tab → her daily outbound queue</w:t>
      </w:r>
    </w:p>
    <w:p>
      <w:pPr>
        <w:pStyle w:val="FirstParagraph"/>
      </w:pPr>
      <w:r>
        <w:t xml:space="preserve">This is the biggest unlock in the hub.</w:t>
      </w:r>
    </w:p>
    <w:p>
      <w:pPr>
        <w:pStyle w:val="BodyText"/>
      </w:pPr>
      <w:r>
        <w:t xml:space="preserve">Thirteen tracked accounts, each card carrying</w:t>
      </w:r>
      <w:r>
        <w:t xml:space="preserve"> </w:t>
      </w:r>
      <w:r>
        <w:rPr>
          <w:b/>
          <w:bCs/>
        </w:rPr>
        <w:t xml:space="preserve">the latest six posts with thumbnails, like counts, and direct Instagram links</w:t>
      </w:r>
      <w:r>
        <w:t xml:space="preserve"> </w:t>
      </w:r>
      <w:r>
        <w:t xml:space="preserve">— plus positioning, what’s working, content pillars, hook style, cadence, and an</w:t>
      </w:r>
      <w:r>
        <w:t xml:space="preserve"> </w:t>
      </w:r>
      <w:r>
        <w:t xml:space="preserve">“IFM action”</w:t>
      </w:r>
      <w:r>
        <w:t xml:space="preserve"> </w:t>
      </w:r>
      <w:r>
        <w:t xml:space="preserve">note.</w:t>
      </w:r>
    </w:p>
    <w:p>
      <w:pPr>
        <w:pStyle w:val="BodyText"/>
      </w:pPr>
      <w:r>
        <w:rPr>
          <w:b/>
          <w:bCs/>
        </w:rPr>
        <w:t xml:space="preserve">That is a pre-built outbound queue.</w:t>
      </w:r>
      <w:r>
        <w:t xml:space="preserve"> </w:t>
      </w:r>
      <w:r>
        <w:t xml:space="preserve">She opens the tab, clicks an account, and clicks straight through to real, recent posts worth commenting on. No list-building, no hunting. And because the competitor scrape refreshes weekly,</w:t>
      </w:r>
      <w:r>
        <w:t xml:space="preserve"> </w:t>
      </w:r>
      <w:r>
        <w:rPr>
          <w:b/>
          <w:bCs/>
        </w:rPr>
        <w:t xml:space="preserve">the queue refreshes itself.</w:t>
      </w:r>
    </w:p>
    <w:p>
      <w:pPr>
        <w:pStyle w:val="BodyText"/>
      </w:pPr>
      <w:r>
        <w:t xml:space="preserve">Thirteen accounts × six posts = ~78 live targets, regenerating every week.</w:t>
      </w:r>
    </w:p>
    <w:p>
      <w:pPr>
        <w:pStyle w:val="BlockText"/>
      </w:pPr>
      <w:r>
        <w:t xml:space="preserve">⚠️</w:t>
      </w:r>
      <w:r>
        <w:t xml:space="preserve"> </w:t>
      </w:r>
      <w:r>
        <w:rPr>
          <w:b/>
          <w:bCs/>
        </w:rPr>
        <w:t xml:space="preserve">The roster is too small and must be expanded.</w:t>
      </w:r>
      <w:r>
        <w:t xml:space="preserve"> </w:t>
      </w:r>
      <w:r>
        <w:t xml:space="preserve">78 targets against 75 comments a week means she exhausts it and starts repeating.</w:t>
      </w:r>
      <w:r>
        <w:t xml:space="preserve"> </w:t>
      </w:r>
      <w:r>
        <w:rPr>
          <w:b/>
          <w:bCs/>
        </w:rPr>
        <w:t xml:space="preserve">At least 20 more accounts have already been identified — add them all</w:t>
      </w:r>
      <w:r>
        <w:t xml:space="preserve">, taking the roster to 30+. Favour mid-size accounts (5k–50k followers) where a comment is actually visible, not the big creators.</w:t>
      </w:r>
      <w:r>
        <w:t xml:space="preserve"> </w:t>
      </w:r>
      <w:r>
        <w:rPr>
          <w:i/>
          <w:iCs/>
        </w:rPr>
        <w:t xml:space="preserve">(Raised 17 Aug.)</w:t>
      </w:r>
    </w:p>
    <w:bookmarkEnd w:id="23"/>
    <w:bookmarkStart w:id="24" w:name="X9207e7d1117f0d0fe593895915b129a9160d970"/>
    <w:p>
      <w:pPr>
        <w:pStyle w:val="Heading3"/>
      </w:pPr>
      <w:r>
        <w:t xml:space="preserve">2. Published tab → her scoreboard, already built</w:t>
      </w:r>
    </w:p>
    <w:p>
      <w:pPr>
        <w:pStyle w:val="FirstParagraph"/>
      </w:pPr>
      <w:r>
        <w:t xml:space="preserve">It already computes engagement rate against the live follower count and tiers every post</w:t>
      </w:r>
      <w:r>
        <w:t xml:space="preserve"> </w:t>
      </w:r>
      <w:r>
        <w:rPr>
          <w:b/>
          <w:bCs/>
        </w:rPr>
        <w:t xml:space="preserve">🔥 Worked / OK / Low reach</w:t>
      </w:r>
      <w:r>
        <w:t xml:space="preserve">, sortable by likes, comments, engagement or ER%.</w:t>
      </w:r>
    </w:p>
    <w:p>
      <w:pPr>
        <w:pStyle w:val="BodyText"/>
      </w:pPr>
      <w:r>
        <w:rPr>
          <w:b/>
          <w:bCs/>
        </w:rPr>
        <w:t xml:space="preserve">She doesn’t build a performance report — she reads this tab.</w:t>
      </w:r>
      <w:r>
        <w:t xml:space="preserve"> </w:t>
      </w:r>
      <w:r>
        <w:t xml:space="preserve">The Friday note is largely a screenshot plus three sentences.</w:t>
      </w:r>
    </w:p>
    <w:bookmarkEnd w:id="24"/>
    <w:bookmarkStart w:id="25" w:name="library-tab-where-her-footage-lands"/>
    <w:p>
      <w:pPr>
        <w:pStyle w:val="Heading3"/>
      </w:pPr>
      <w:r>
        <w:t xml:space="preserve">3. Library tab → where her footage lands</w:t>
      </w:r>
    </w:p>
    <w:p>
      <w:pPr>
        <w:pStyle w:val="FirstParagraph"/>
      </w:pPr>
      <w:r>
        <w:rPr>
          <w:rStyle w:val="VerbatimChar"/>
        </w:rPr>
        <w:t xml:space="preserve">Session Video</w:t>
      </w:r>
      <w:r>
        <w:t xml:space="preserve"> </w:t>
      </w:r>
      <w:r>
        <w:t xml:space="preserve">and</w:t>
      </w:r>
      <w:r>
        <w:t xml:space="preserve"> </w:t>
      </w:r>
      <w:r>
        <w:rPr>
          <w:rStyle w:val="VerbatimChar"/>
        </w:rPr>
        <w:t xml:space="preserve">Session Photo</w:t>
      </w:r>
      <w:r>
        <w:t xml:space="preserve"> </w:t>
      </w:r>
      <w:r>
        <w:t xml:space="preserve">are existing categories (63 and 125 items, all status</w:t>
      </w:r>
      <w:r>
        <w:t xml:space="preserve"> </w:t>
      </w:r>
      <w:r>
        <w:rPr>
          <w:rStyle w:val="VerbatimChar"/>
        </w:rPr>
        <w:t xml:space="preserve">Raw</w:t>
      </w:r>
      <w:r>
        <w:t xml:space="preserve">). The catalogue sheet already carries</w:t>
      </w:r>
      <w:r>
        <w:t xml:space="preserve"> </w:t>
      </w:r>
      <w:r>
        <w:rPr>
          <w:b/>
          <w:bCs/>
        </w:rPr>
        <w:t xml:space="preserve">status, published date, IG link, reach, likes, comments, saves, shares, notes, venue</w:t>
      </w:r>
      <w:r>
        <w:t xml:space="preserve"> </w:t>
      </w:r>
      <w:r>
        <w:t xml:space="preserve">as human-editable columns.</w:t>
      </w:r>
    </w:p>
    <w:p>
      <w:pPr>
        <w:pStyle w:val="BodyText"/>
      </w:pPr>
      <w:r>
        <w:t xml:space="preserve">The pipeline she needs already exists. She’s filling it, not building it.</w:t>
      </w:r>
    </w:p>
    <w:bookmarkEnd w:id="25"/>
    <w:bookmarkStart w:id="26" w:name="creator-tracker-tab-the-agencys-board"/>
    <w:p>
      <w:pPr>
        <w:pStyle w:val="Heading3"/>
      </w:pPr>
      <w:r>
        <w:t xml:space="preserve">4. Creator Tracker tab → the agency’s board</w:t>
      </w:r>
    </w:p>
    <w:p>
      <w:pPr>
        <w:pStyle w:val="FirstParagraph"/>
      </w:pPr>
      <w:r>
        <w:t xml:space="preserve">Now that an agency owns the feed, this is the natural home for their calendar and deliverables.</w:t>
      </w:r>
      <w:r>
        <w:t xml:space="preserve"> </w:t>
      </w:r>
      <w:r>
        <w:rPr>
          <w:b/>
          <w:bCs/>
        </w:rPr>
        <w:t xml:space="preserve">Sakshi reads it so her Stories complement the feed rather than duplicating it</w:t>
      </w:r>
      <w:r>
        <w:t xml:space="preserve"> </w:t>
      </w:r>
      <w:r>
        <w:t xml:space="preserve">— if the agency posts a compounding carousel on Tuesday, her Tuesday Stories should extend that, not repeat it.</w:t>
      </w:r>
    </w:p>
    <w:bookmarkEnd w:id="26"/>
    <w:bookmarkEnd w:id="27"/>
    <w:bookmarkStart w:id="32" w:name="being-built-now"/>
    <w:p>
      <w:pPr>
        <w:pStyle w:val="Heading2"/>
      </w:pPr>
      <w:r>
        <w:t xml:space="preserve">Being built now</w:t>
      </w:r>
    </w:p>
    <w:p>
      <w:pPr>
        <w:pStyle w:val="BlockText"/>
      </w:pPr>
      <w:r>
        <w:rPr>
          <w:b/>
          <w:bCs/>
        </w:rPr>
        <w:t xml:space="preserve">Status, 17 Aug:</w:t>
      </w:r>
      <w:r>
        <w:t xml:space="preserve"> </w:t>
      </w:r>
      <w:r>
        <w:t xml:space="preserve">a Sakshi-specific rebuild of the hub is in progress — spec at</w:t>
      </w:r>
      <w:r>
        <w:t xml:space="preserve"> </w:t>
      </w:r>
      <w:r>
        <w:rPr>
          <w:rStyle w:val="VerbatimChar"/>
        </w:rPr>
        <w:t xml:space="preserve">../content/SAKSHI-HUB-BUILD-BRIEF.md</w:t>
      </w:r>
      <w:r>
        <w:t xml:space="preserve">. Phase 1 is a</w:t>
      </w:r>
      <w:r>
        <w:t xml:space="preserve"> </w:t>
      </w:r>
      <w:r>
        <w:rPr>
          <w:b/>
          <w:bCs/>
        </w:rPr>
        <w:t xml:space="preserve">Today tab</w:t>
      </w:r>
      <w:r>
        <w:t xml:space="preserve">: her daily targets, a pre-built outbound queue, and one-tap ✓ logging on her phone. Phases 2–4 add Enquiries, Sessions/filming compliance, and Stories tracking.</w:t>
      </w:r>
    </w:p>
    <w:p>
      <w:pPr>
        <w:pStyle w:val="BlockText"/>
      </w:pPr>
      <w:r>
        <w:rPr>
          <w:b/>
          <w:bCs/>
        </w:rPr>
        <w:t xml:space="preserve">This role does not depend on it landing first — see</w:t>
      </w:r>
      <w:r>
        <w:rPr>
          <w:b/>
          <w:bCs/>
        </w:rPr>
        <w:t xml:space="preserve"> </w:t>
      </w:r>
      <w:r>
        <w:rPr>
          <w:b/>
          <w:bCs/>
        </w:rPr>
        <w:t xml:space="preserve">“Where the work gets logged”</w:t>
      </w:r>
      <w:r>
        <w:rPr>
          <w:b/>
          <w:bCs/>
        </w:rPr>
        <w:t xml:space="preserve"> </w:t>
      </w:r>
      <w:r>
        <w:rPr>
          <w:b/>
          <w:bCs/>
        </w:rPr>
        <w:t xml:space="preserve">below.</w:t>
      </w:r>
    </w:p>
    <w:bookmarkStart w:id="28" w:name="the-three-additions-and-why-they-matter"/>
    <w:p>
      <w:pPr>
        <w:pStyle w:val="Heading3"/>
      </w:pPr>
      <w:r>
        <w:t xml:space="preserve">The three additions, and why they matter</w:t>
      </w:r>
    </w:p>
    <w:p>
      <w:pPr>
        <w:pStyle w:val="FirstParagraph"/>
      </w:pPr>
      <w:r>
        <w:t xml:space="preserve">The hub’s pattern is consistent: a</w:t>
      </w:r>
      <w:r>
        <w:t xml:space="preserve"> </w:t>
      </w:r>
      <w:r>
        <w:rPr>
          <w:b/>
          <w:bCs/>
        </w:rPr>
        <w:t xml:space="preserve">Google Sheet</w:t>
      </w:r>
      <w:r>
        <w:t xml:space="preserve"> </w:t>
      </w:r>
      <w:r>
        <w:t xml:space="preserve">(human-owned) +</w:t>
      </w:r>
      <w:r>
        <w:t xml:space="preserve"> </w:t>
      </w:r>
      <w:r>
        <w:rPr>
          <w:b/>
          <w:bCs/>
        </w:rPr>
        <w:t xml:space="preserve">a tab in</w:t>
      </w:r>
      <w:r>
        <w:rPr>
          <w:b/>
          <w:bCs/>
        </w:rPr>
        <w:t xml:space="preserve"> </w:t>
      </w:r>
      <w:r>
        <w:rPr>
          <w:rStyle w:val="VerbatimChar"/>
          <w:b/>
          <w:bCs/>
        </w:rPr>
        <w:t xml:space="preserve">index.html</w:t>
      </w:r>
      <w:r>
        <w:t xml:space="preserve"> </w:t>
      </w:r>
      <w:r>
        <w:t xml:space="preserve">that reads it. Her deliverables fit that pattern exactly.</w:t>
      </w:r>
    </w:p>
    <w:bookmarkEnd w:id="28"/>
    <w:bookmarkStart w:id="29" w:name="a.-stories-tracking-the-biggest-gap"/>
    <w:p>
      <w:pPr>
        <w:pStyle w:val="Heading3"/>
      </w:pPr>
      <w:r>
        <w:t xml:space="preserve">A. Stories tracking — the biggest gap</w:t>
      </w:r>
    </w:p>
    <w:p>
      <w:pPr>
        <w:pStyle w:val="FirstParagraph"/>
      </w:pPr>
      <w:r>
        <w:rPr>
          <w:b/>
          <w:bCs/>
        </w:rPr>
        <w:t xml:space="preserve">The hub tracks feed posts but not Stories at all</w:t>
      </w:r>
      <w:r>
        <w:t xml:space="preserve"> </w:t>
      </w:r>
      <w:r>
        <w:t xml:space="preserve">— and Stories are now her primary surface. Without this, the largest part of her day is invisible at review.</w:t>
      </w:r>
    </w:p>
    <w:p>
      <w:pPr>
        <w:pStyle w:val="BodyText"/>
      </w:pPr>
      <w:r>
        <w:t xml:space="preserve">One row a day: date, stories posted, poll/question responses, replies received, link taps, sticker taps. Small, but it’s the difference between</w:t>
      </w:r>
      <w:r>
        <w:t xml:space="preserve"> </w:t>
      </w:r>
      <w:r>
        <w:t xml:space="preserve">“she posted a lot”</w:t>
      </w:r>
      <w:r>
        <w:t xml:space="preserve"> </w:t>
      </w:r>
      <w:r>
        <w:t xml:space="preserve">and a number.</w:t>
      </w:r>
    </w:p>
    <w:bookmarkEnd w:id="29"/>
    <w:bookmarkStart w:id="30" w:name="X9d3ae846fbb4c8c8f1135c819c702f3e81c1da1"/>
    <w:p>
      <w:pPr>
        <w:pStyle w:val="Heading3"/>
      </w:pPr>
      <w:r>
        <w:t xml:space="preserve">B. Outbound tab — and this is the elegant one</w:t>
      </w:r>
    </w:p>
    <w:p>
      <w:pPr>
        <w:pStyle w:val="FirstParagraph"/>
      </w:pPr>
      <w:r>
        <w:t xml:space="preserve">Rather than a standalone log,</w:t>
      </w:r>
      <w:r>
        <w:t xml:space="preserve"> </w:t>
      </w:r>
      <w:r>
        <w:rPr>
          <w:b/>
          <w:bCs/>
        </w:rPr>
        <w:t xml:space="preserve">roll her outbound counts back into the Competitor cards.</w:t>
      </w:r>
      <w:r>
        <w:t xml:space="preserve"> </w:t>
      </w:r>
      <w:r>
        <w:t xml:space="preserve">Each card would then show:</w:t>
      </w:r>
    </w:p>
    <w:p>
      <w:pPr>
        <w:pStyle w:val="BlockText"/>
      </w:pPr>
      <w:r>
        <w:rPr>
          <w:i/>
          <w:iCs/>
        </w:rPr>
        <w:t xml:space="preserve">“34 comments left · 6 replies earned · 3 follows gained”</w:t>
      </w:r>
    </w:p>
    <w:p>
      <w:pPr>
        <w:pStyle w:val="FirstParagraph"/>
      </w:pPr>
      <w:r>
        <w:t xml:space="preserve">That turns the competitor roster from a static intel board into a</w:t>
      </w:r>
      <w:r>
        <w:t xml:space="preserve"> </w:t>
      </w:r>
      <w:r>
        <w:rPr>
          <w:b/>
          <w:bCs/>
        </w:rPr>
        <w:t xml:space="preserve">performance-ranked outbound queue</w:t>
      </w:r>
      <w:r>
        <w:t xml:space="preserve"> </w:t>
      </w:r>
      <w:r>
        <w:t xml:space="preserve">— it tells you which of the thirteen accounts actually returns followers, so she can spend her 75 minutes where they convert instead of spreading evenly. Nothing else in the stack answers that question.</w:t>
      </w:r>
    </w:p>
    <w:bookmarkEnd w:id="30"/>
    <w:bookmarkStart w:id="31" w:name="c.-enquiry-tab"/>
    <w:p>
      <w:pPr>
        <w:pStyle w:val="Heading3"/>
      </w:pPr>
      <w:r>
        <w:t xml:space="preserve">C. Enquiry tab</w:t>
      </w:r>
    </w:p>
    <w:p>
      <w:pPr>
        <w:pStyle w:val="FirstParagraph"/>
      </w:pPr>
      <w:r>
        <w:t xml:space="preserve">Every course enquiry, its source, and its status.</w:t>
      </w:r>
      <w:r>
        <w:t xml:space="preserve"> </w:t>
      </w:r>
      <w:r>
        <w:rPr>
          <w:b/>
          <w:bCs/>
        </w:rPr>
        <w:t xml:space="preserve">This is the sheet that fills cohorts</w:t>
      </w:r>
      <w:r>
        <w:t xml:space="preserve"> </w:t>
      </w:r>
      <w:r>
        <w:t xml:space="preserve">— the one place where</w:t>
      </w:r>
      <w:r>
        <w:t xml:space="preserve"> </w:t>
      </w:r>
      <w:r>
        <w:t xml:space="preserve">“we posted a lot”</w:t>
      </w:r>
      <w:r>
        <w:t xml:space="preserve"> </w:t>
      </w:r>
      <w:r>
        <w:t xml:space="preserve">turns into</w:t>
      </w:r>
      <w:r>
        <w:t xml:space="preserve"> </w:t>
      </w:r>
      <w:r>
        <w:t xml:space="preserve">“eleven people asked about the September batch.”</w:t>
      </w:r>
    </w:p>
    <w:bookmarkEnd w:id="31"/>
    <w:bookmarkEnd w:id="32"/>
    <w:bookmarkStart w:id="34" w:name="where-the-work-gets-logged"/>
    <w:p>
      <w:pPr>
        <w:pStyle w:val="Heading2"/>
      </w:pPr>
      <w:r>
        <w:t xml:space="preserve">Where the work gets logged</w:t>
      </w:r>
    </w:p>
    <w:p>
      <w:pPr>
        <w:pStyle w:val="FirstParagraph"/>
      </w:pPr>
      <w:r>
        <w:rPr>
          <w:b/>
          <w:bCs/>
        </w:rPr>
        <w:t xml:space="preserve">Her logging must not wait for the hub to be finished.</w:t>
      </w:r>
      <w:r>
        <w:t xml:space="preserve"> </w:t>
      </w:r>
      <w:r>
        <w:t xml:space="preserve">She has been working since July without a measurement baseline — that is the actual gap, and every further week without one is a week that can’t be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If the hub’s Today tab is live</w:t>
            </w:r>
          </w:p>
        </w:tc>
        <w:tc>
          <w:tcPr/>
          <w:p>
            <w:pPr>
              <w:pStyle w:val="Compact"/>
            </w:pPr>
            <w:r>
              <w:t xml:space="preserve">If it isn’t yet</w:t>
            </w:r>
          </w:p>
        </w:tc>
      </w:tr>
      <w:tr>
        <w:tc>
          <w:tcPr/>
          <w:p>
            <w:pPr>
              <w:pStyle w:val="Compact"/>
            </w:pPr>
            <w:r>
              <w:t xml:space="preserve">Outbound</w:t>
            </w:r>
          </w:p>
        </w:tc>
        <w:tc>
          <w:tcPr/>
          <w:p>
            <w:pPr>
              <w:pStyle w:val="Compact"/>
            </w:pPr>
            <w:r>
              <w:t xml:space="preserve">✓ tap on the queue card</w:t>
            </w:r>
          </w:p>
        </w:tc>
        <w:tc>
          <w:tcPr/>
          <w:p>
            <w:pPr>
              <w:pStyle w:val="Compact"/>
            </w:pPr>
            <w:r>
              <w:t xml:space="preserve">Row in the Outbound Log sheet</w:t>
            </w:r>
          </w:p>
        </w:tc>
      </w:tr>
      <w:tr>
        <w:tc>
          <w:tcPr/>
          <w:p>
            <w:pPr>
              <w:pStyle w:val="Compact"/>
            </w:pPr>
            <w:r>
              <w:t xml:space="preserve">Enquiries</w:t>
            </w:r>
          </w:p>
        </w:tc>
        <w:tc>
          <w:tcPr/>
          <w:p>
            <w:pPr>
              <w:pStyle w:val="Compact"/>
            </w:pPr>
            <w:r>
              <w:t xml:space="preserve">+ Add enquiry form</w:t>
            </w:r>
          </w:p>
        </w:tc>
        <w:tc>
          <w:tcPr/>
          <w:p>
            <w:pPr>
              <w:pStyle w:val="Compact"/>
            </w:pPr>
            <w:r>
              <w:t xml:space="preserve">Row in the Enquiries sheet</w:t>
            </w:r>
          </w:p>
        </w:tc>
      </w:tr>
      <w:tr>
        <w:tc>
          <w:tcPr/>
          <w:p>
            <w:pPr>
              <w:pStyle w:val="Compact"/>
            </w:pPr>
            <w:r>
              <w:t xml:space="preserve">Stories</w:t>
            </w:r>
          </w:p>
        </w:tc>
        <w:tc>
          <w:tcPr/>
          <w:p>
            <w:pPr>
              <w:pStyle w:val="Compact"/>
            </w:pPr>
            <w:r>
              <w:t xml:space="preserve">+1 button</w:t>
            </w:r>
          </w:p>
        </w:tc>
        <w:tc>
          <w:tcPr/>
          <w:p>
            <w:pPr>
              <w:pStyle w:val="Compact"/>
            </w:pPr>
            <w:r>
              <w:t xml:space="preserve">Daily count in the same sheet</w:t>
            </w:r>
          </w:p>
        </w:tc>
      </w:tr>
      <w:tr>
        <w:tc>
          <w:tcPr/>
          <w:p>
            <w:pPr>
              <w:pStyle w:val="Compact"/>
            </w:pPr>
            <w:r>
              <w:t xml:space="preserve">Class footage</w:t>
            </w:r>
          </w:p>
        </w:tc>
        <w:tc>
          <w:tcPr/>
          <w:p>
            <w:pPr>
              <w:pStyle w:val="Compact"/>
            </w:pPr>
            <w:r>
              <w:t xml:space="preserve">Sessions tab</w:t>
            </w:r>
          </w:p>
        </w:tc>
        <w:tc>
          <w:tcPr/>
          <w:p>
            <w:pPr>
              <w:pStyle w:val="Compact"/>
            </w:pPr>
            <w:r>
              <w:t xml:space="preserve">Catalogue sheet row, as today</w:t>
            </w:r>
          </w:p>
        </w:tc>
      </w:tr>
    </w:tbl>
    <w:p>
      <w:pPr>
        <w:pStyle w:val="BodyText"/>
      </w:pPr>
      <w:r>
        <w:rPr>
          <w:b/>
          <w:bCs/>
        </w:rPr>
        <w:t xml:space="preserve">The work is identical either way — only the number of taps changes.</w:t>
      </w:r>
      <w:r>
        <w:t xml:space="preserve"> </w:t>
      </w:r>
      <w:r>
        <w:rPr>
          <w:rStyle w:val="VerbatimChar"/>
        </w:rPr>
        <w:t xml:space="preserve">IFM Social Trackers.xlsx</w:t>
      </w:r>
      <w:r>
        <w:t xml:space="preserve"> </w:t>
      </w:r>
      <w:r>
        <w:t xml:space="preserve">holds the right columns already, so whichever route she starts on, nothing gets re-keyed: the hub tabs read the same sheets.</w:t>
      </w:r>
    </w:p>
    <w:p>
      <w:pPr>
        <w:pStyle w:val="BodyText"/>
      </w:pPr>
      <w:r>
        <w:rPr>
          <w:b/>
          <w:bCs/>
        </w:rPr>
        <w:t xml:space="preserve">Start her on the sheets this week regardless.</w:t>
      </w:r>
      <w:r>
        <w:t xml:space="preserve"> </w:t>
      </w:r>
      <w:r>
        <w:t xml:space="preserve">When the Today tab lands, she switches mid-stream and keeps her history. If we wait for the tooling to be perfect, we arrive at 19 October with nothing to review her against.</w:t>
      </w:r>
    </w:p>
    <w:bookmarkStart w:id="33" w:name="X2a34a947fe9515defc6de9590bf5f598e915a03"/>
    <w:p>
      <w:pPr>
        <w:pStyle w:val="Heading3"/>
      </w:pPr>
      <w:r>
        <w:t xml:space="preserve">When the hub ships, this document needs a 10-minute pass</w:t>
      </w:r>
    </w:p>
    <w:p>
      <w:pPr>
        <w:pStyle w:val="FirstParagraph"/>
      </w:pPr>
      <w:r>
        <w:t xml:space="preserve">Only two things change: the</w:t>
      </w:r>
      <w:r>
        <w:t xml:space="preserve"> </w:t>
      </w:r>
      <w:r>
        <w:rPr>
          <w:b/>
          <w:bCs/>
        </w:rPr>
        <w:t xml:space="preserve">“Content hub upkeep”</w:t>
      </w:r>
      <w:r>
        <w:t xml:space="preserve"> </w:t>
      </w:r>
      <w:r>
        <w:t xml:space="preserve">block in the time split becomes</w:t>
      </w:r>
      <w:r>
        <w:t xml:space="preserve"> </w:t>
      </w:r>
      <w:r>
        <w:t xml:space="preserve">“work the Today tab”</w:t>
      </w:r>
      <w:r>
        <w:t xml:space="preserve">, and the</w:t>
      </w:r>
      <w:r>
        <w:t xml:space="preserve"> </w:t>
      </w:r>
      <w:r>
        <w:rPr>
          <w:b/>
          <w:bCs/>
        </w:rPr>
        <w:t xml:space="preserve">handover pack</w:t>
      </w:r>
      <w:r>
        <w:t xml:space="preserve"> </w:t>
      </w:r>
      <w:r>
        <w:t xml:space="preserve">gains a walkthrough of the new tabs. Scope, targets, filming rules and the review date are all unaffected.</w:t>
      </w:r>
    </w:p>
    <w:p>
      <w:r>
        <w:pict>
          <v:rect style="width:0;height:1.5pt" o:hralign="center" o:hrstd="t" o:hr="t"/>
        </w:pict>
      </w:r>
    </w:p>
    <w:bookmarkEnd w:id="33"/>
    <w:bookmarkEnd w:id="34"/>
    <w:bookmarkStart w:id="35" w:name="Xbc6dc2eb87bc184590600318902a0f946faf5bb"/>
    <w:p>
      <w:pPr>
        <w:pStyle w:val="Heading2"/>
      </w:pPr>
      <w:r>
        <w:t xml:space="preserve">Ramp — from the 18 August clarification, not from her start 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Weeks</w:t>
            </w:r>
          </w:p>
        </w:tc>
        <w:tc>
          <w:tcPr/>
          <w:p>
            <w:pPr>
              <w:pStyle w:val="Compact"/>
            </w:pPr>
            <w:r>
              <w:t xml:space="preserve">Focus</w:t>
            </w:r>
          </w:p>
        </w:tc>
      </w:tr>
      <w:tr>
        <w:tc>
          <w:tcPr/>
          <w:p>
            <w:pPr>
              <w:pStyle w:val="Compact"/>
            </w:pPr>
            <w:r>
              <w:rPr>
                <w:b/>
                <w:bCs/>
              </w:rPr>
              <w:t xml:space="preserve">1–2</w:t>
            </w:r>
          </w:p>
        </w:tc>
        <w:tc>
          <w:tcPr/>
          <w:p>
            <w:pPr>
              <w:pStyle w:val="Compact"/>
            </w:pPr>
            <w:r>
              <w:t xml:space="preserve">Re-read the Brand Guidelines doc.</w:t>
            </w:r>
            <w:r>
              <w:t xml:space="preserve"> </w:t>
            </w:r>
            <w:r>
              <w:rPr>
                <w:b/>
                <w:bCs/>
              </w:rPr>
              <w:t xml:space="preserve">Play every IFM game</w:t>
            </w:r>
            <w:r>
              <w:t xml:space="preserve"> </w:t>
            </w:r>
            <w:r>
              <w:t xml:space="preserve">if she hasn’t already. Tour the hub — Competitors, Published, Library. Stories continue daily.</w:t>
            </w:r>
            <w:r>
              <w:t xml:space="preserve"> </w:t>
            </w:r>
            <w:r>
              <w:rPr>
                <w:b/>
                <w:bCs/>
              </w:rPr>
              <w:t xml:space="preserve">Outbound begins — this is the genuinely new habit</w:t>
            </w:r>
            <w:r>
              <w:t xml:space="preserve">, 8/day off the Competitors tab, logged from the first day whichever tool is ready. Film any class in this window.</w:t>
            </w:r>
          </w:p>
        </w:tc>
      </w:tr>
      <w:tr>
        <w:tc>
          <w:tcPr/>
          <w:p>
            <w:pPr>
              <w:pStyle w:val="Compact"/>
            </w:pPr>
            <w:r>
              <w:rPr>
                <w:b/>
                <w:bCs/>
              </w:rPr>
              <w:t xml:space="preserve">3–4</w:t>
            </w:r>
          </w:p>
        </w:tc>
        <w:tc>
          <w:tcPr/>
          <w:p>
            <w:pPr>
              <w:pStyle w:val="Compact"/>
            </w:pPr>
            <w:r>
              <w:t xml:space="preserve">Stories confident and experimental. Outbound to 12/day, logged. Filming and cataloguing loop running same-day.</w:t>
            </w:r>
          </w:p>
        </w:tc>
      </w:tr>
      <w:tr>
        <w:tc>
          <w:tcPr/>
          <w:p>
            <w:pPr>
              <w:pStyle w:val="Compact"/>
            </w:pPr>
            <w:r>
              <w:rPr>
                <w:b/>
                <w:bCs/>
              </w:rPr>
              <w:t xml:space="preserve">5–8</w:t>
            </w:r>
          </w:p>
        </w:tc>
        <w:tc>
          <w:tcPr/>
          <w:p>
            <w:pPr>
              <w:pStyle w:val="Compact"/>
            </w:pPr>
            <w:r>
              <w:t xml:space="preserve">Outbound steady at 15/day. Hub tabs live. Friday note running off the Published tab. Enquiries tracked and rising.</w:t>
            </w:r>
          </w:p>
        </w:tc>
      </w:tr>
    </w:tbl>
    <w:p>
      <w:r>
        <w:pict>
          <v:rect style="width:0;height:1.5pt" o:hralign="center" o:hrstd="t" o:hr="t"/>
        </w:pict>
      </w:r>
    </w:p>
    <w:bookmarkEnd w:id="35"/>
    <w:bookmarkStart w:id="36" w:name="X84a16d2f9428e66fcb1bb9d4f40967f35205433"/>
    <w:p>
      <w:pPr>
        <w:pStyle w:val="Heading2"/>
      </w:pPr>
      <w:r>
        <w:t xml:space="preserve">Targets — measured against the August 2026 baseline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Baseline (Aug 2026)</w:t>
            </w:r>
          </w:p>
        </w:tc>
        <w:tc>
          <w:tcPr/>
          <w:p>
            <w:pPr>
              <w:pStyle w:val="Compact"/>
            </w:pPr>
            <w:r>
              <w:t xml:space="preserve">Target at review (19 Oct)</w:t>
            </w:r>
          </w:p>
        </w:tc>
      </w:tr>
      <w:tr>
        <w:tc>
          <w:tcPr/>
          <w:p>
            <w:pPr>
              <w:pStyle w:val="Compact"/>
            </w:pPr>
            <w:r>
              <w:t xml:space="preserve">Outbound comments/day, logged</w:t>
            </w:r>
          </w:p>
        </w:tc>
        <w:tc>
          <w:tcPr/>
          <w:p>
            <w:pPr>
              <w:pStyle w:val="Compact"/>
            </w:pPr>
            <w:r>
              <w:t xml:space="preserve">~0</w:t>
            </w:r>
          </w:p>
        </w:tc>
        <w:tc>
          <w:tcPr/>
          <w:p>
            <w:pPr>
              <w:pStyle w:val="Compact"/>
            </w:pPr>
            <w:r>
              <w:rPr>
                <w:b/>
                <w:bCs/>
              </w:rPr>
              <w:t xml:space="preserve">15, sustained</w:t>
            </w:r>
          </w:p>
        </w:tc>
      </w:tr>
      <w:tr>
        <w:tc>
          <w:tcPr/>
          <w:p>
            <w:pPr>
              <w:pStyle w:val="Compact"/>
            </w:pPr>
            <w:r>
              <w:t xml:space="preserve">Classes filmed</w:t>
            </w:r>
          </w:p>
        </w:tc>
        <w:tc>
          <w:tcPr/>
          <w:p>
            <w:pPr>
              <w:pStyle w:val="Compact"/>
            </w:pPr>
            <w:r>
              <w:t xml:space="preserve">ad hoc</w:t>
            </w:r>
          </w:p>
        </w:tc>
        <w:tc>
          <w:tcPr/>
          <w:p>
            <w:pPr>
              <w:pStyle w:val="Compact"/>
            </w:pPr>
            <w:r>
              <w:rPr>
                <w:b/>
                <w:bCs/>
              </w:rPr>
              <w:t xml:space="preserve">100% — every class</w:t>
            </w:r>
          </w:p>
        </w:tc>
      </w:tr>
      <w:tr>
        <w:tc>
          <w:tcPr/>
          <w:p>
            <w:pPr>
              <w:pStyle w:val="Compact"/>
            </w:pPr>
            <w:r>
              <w:t xml:space="preserve">Session assets in hub</w:t>
            </w:r>
          </w:p>
        </w:tc>
        <w:tc>
          <w:tcPr/>
          <w:p>
            <w:pPr>
              <w:pStyle w:val="Compact"/>
            </w:pPr>
            <w:r>
              <w:t xml:space="preserve">188</w:t>
            </w:r>
          </w:p>
        </w:tc>
        <w:tc>
          <w:tcPr/>
          <w:p>
            <w:pPr>
              <w:pStyle w:val="Compact"/>
            </w:pPr>
            <w:r>
              <w:rPr>
                <w:b/>
                <w:bCs/>
              </w:rPr>
              <w:t xml:space="preserve">growing every week</w:t>
            </w:r>
          </w:p>
        </w:tc>
      </w:tr>
      <w:tr>
        <w:tc>
          <w:tcPr/>
          <w:p>
            <w:pPr>
              <w:pStyle w:val="Compact"/>
            </w:pPr>
            <w:r>
              <w:rPr>
                <w:b/>
                <w:bCs/>
              </w:rPr>
              <w:t xml:space="preserve">Follower growth</w:t>
            </w:r>
          </w:p>
        </w:tc>
        <w:tc>
          <w:tcPr/>
          <w:p>
            <w:pPr>
              <w:pStyle w:val="Compact"/>
            </w:pPr>
            <w:r>
              <w:t xml:space="preserve">1.47/day (0.43%)</w:t>
            </w:r>
          </w:p>
        </w:tc>
        <w:tc>
          <w:tcPr/>
          <w:p>
            <w:pPr>
              <w:pStyle w:val="Compact"/>
            </w:pPr>
            <w:r>
              <w:rPr>
                <w:b/>
                <w:bCs/>
              </w:rPr>
              <w:t xml:space="preserve">+1%/day, compounding</w:t>
            </w:r>
            <w:r>
              <w:t xml:space="preserve"> </w:t>
            </w:r>
            <w:r>
              <w:rPr>
                <w:i/>
                <w:iCs/>
              </w:rPr>
              <w:t xml:space="preserve">(revised 17 Aug)</w:t>
            </w:r>
          </w:p>
        </w:tc>
      </w:tr>
      <w:tr>
        <w:tc>
          <w:tcPr/>
          <w:p>
            <w:pPr>
              <w:pStyle w:val="Compact"/>
            </w:pPr>
            <w:r>
              <w:t xml:space="preserve">Stories/day</w:t>
            </w:r>
          </w:p>
        </w:tc>
        <w:tc>
          <w:tcPr/>
          <w:p>
            <w:pPr>
              <w:pStyle w:val="Compact"/>
            </w:pPr>
            <w:r>
              <w:t xml:space="preserve">not tracked</w:t>
            </w:r>
          </w:p>
        </w:tc>
        <w:tc>
          <w:tcPr/>
          <w:p>
            <w:pPr>
              <w:pStyle w:val="Compact"/>
            </w:pPr>
            <w:r>
              <w:rPr>
                <w:b/>
                <w:bCs/>
              </w:rPr>
              <w:t xml:space="preserve">3–5, tracked</w:t>
            </w:r>
          </w:p>
        </w:tc>
      </w:tr>
      <w:tr>
        <w:tc>
          <w:tcPr/>
          <w:p>
            <w:pPr>
              <w:pStyle w:val="Compact"/>
            </w:pPr>
            <w:r>
              <w:rPr>
                <w:b/>
                <w:bCs/>
              </w:rPr>
              <w:t xml:space="preserve">Distinct past students tagged/week</w:t>
            </w:r>
          </w:p>
        </w:tc>
        <w:tc>
          <w:tcPr/>
          <w:p>
            <w:pPr>
              <w:pStyle w:val="Compact"/>
            </w:pPr>
            <w:r>
              <w:t xml:space="preserve">0</w:t>
            </w:r>
          </w:p>
        </w:tc>
        <w:tc>
          <w:tcPr/>
          <w:p>
            <w:pPr>
              <w:pStyle w:val="Compact"/>
            </w:pPr>
            <w:r>
              <w:rPr>
                <w:b/>
                <w:bCs/>
              </w:rPr>
              <w:t xml:space="preserve">8–10</w:t>
            </w:r>
            <w:r>
              <w:t xml:space="preserve"> </w:t>
            </w:r>
            <w:r>
              <w:rPr>
                <w:i/>
                <w:iCs/>
              </w:rPr>
              <w:t xml:space="preserve">(of 116 — full cycle ≈ 3 months)</w:t>
            </w:r>
          </w:p>
        </w:tc>
      </w:tr>
      <w:tr>
        <w:tc>
          <w:tcPr/>
          <w:p>
            <w:pPr>
              <w:pStyle w:val="Compact"/>
            </w:pPr>
            <w:r>
              <w:rPr>
                <w:b/>
                <w:bCs/>
              </w:rPr>
              <w:t xml:space="preserve">Story re-shares earned</w:t>
            </w:r>
          </w:p>
        </w:tc>
        <w:tc>
          <w:tcPr/>
          <w:p>
            <w:pPr>
              <w:pStyle w:val="Compact"/>
            </w:pPr>
            <w:r>
              <w:t xml:space="preserve">not tracked</w:t>
            </w:r>
          </w:p>
        </w:tc>
        <w:tc>
          <w:tcPr/>
          <w:p>
            <w:pPr>
              <w:pStyle w:val="Compact"/>
            </w:pPr>
            <w:r>
              <w:rPr>
                <w:b/>
                <w:bCs/>
              </w:rPr>
              <w:t xml:space="preserve">tracked from week 1</w:t>
            </w:r>
          </w:p>
        </w:tc>
      </w:tr>
      <w:tr>
        <w:tc>
          <w:tcPr/>
          <w:p>
            <w:pPr>
              <w:pStyle w:val="Compact"/>
            </w:pPr>
            <w:r>
              <w:t xml:space="preserve">Avg comments/post</w:t>
            </w:r>
          </w:p>
        </w:tc>
        <w:tc>
          <w:tcPr/>
          <w:p>
            <w:pPr>
              <w:pStyle w:val="Compact"/>
            </w:pPr>
            <w:r>
              <w:t xml:space="preserve">1.42</w:t>
            </w:r>
          </w:p>
        </w:tc>
        <w:tc>
          <w:tcPr/>
          <w:p>
            <w:pPr>
              <w:pStyle w:val="Compact"/>
            </w:pPr>
            <w:r>
              <w:rPr>
                <w:b/>
                <w:bCs/>
              </w:rPr>
              <w:t xml:space="preserve">3.0+</w:t>
            </w:r>
          </w:p>
        </w:tc>
      </w:tr>
      <w:tr>
        <w:tc>
          <w:tcPr/>
          <w:p>
            <w:pPr>
              <w:pStyle w:val="Compact"/>
            </w:pPr>
            <w:r>
              <w:t xml:space="preserve">Enquiries logged/month</w:t>
            </w:r>
          </w:p>
        </w:tc>
        <w:tc>
          <w:tcPr/>
          <w:p>
            <w:pPr>
              <w:pStyle w:val="Compact"/>
            </w:pPr>
            <w:r>
              <w:t xml:space="preserve">not tracked</w:t>
            </w:r>
          </w:p>
        </w:tc>
        <w:tc>
          <w:tcPr/>
          <w:p>
            <w:pPr>
              <w:pStyle w:val="Compact"/>
            </w:pPr>
            <w:r>
              <w:rPr>
                <w:b/>
                <w:bCs/>
              </w:rPr>
              <w:t xml:space="preserve">tracked and rising</w:t>
            </w:r>
          </w:p>
        </w:tc>
      </w:tr>
    </w:tbl>
    <w:p>
      <w:pPr>
        <w:pStyle w:val="BodyText"/>
      </w:pPr>
      <w:r>
        <w:rPr>
          <w:b/>
          <w:bCs/>
        </w:rPr>
        <w:t xml:space="preserve">Likes are not a metric. Do not report them.</w:t>
      </w:r>
      <w:r>
        <w:t xml:space="preserve"> </w:t>
      </w:r>
      <w:r>
        <w:t xml:space="preserve">IFM’s like-to-follower rate is already above the competitor median — it isn’t the problem.</w:t>
      </w:r>
    </w:p>
    <w:p>
      <w:r>
        <w:pict>
          <v:rect style="width:0;height:1.5pt" o:hralign="center" o:hrstd="t" o:hr="t"/>
        </w:pict>
      </w:r>
    </w:p>
    <w:bookmarkEnd w:id="36"/>
    <w:bookmarkEnd w:id="37"/>
    <w:bookmarkStart w:id="39" w:name="hirals-checklist-this-week"/>
    <w:p>
      <w:pPr>
        <w:pStyle w:val="Heading1"/>
      </w:pPr>
      <w:r>
        <w:t xml:space="preserve">Hiral’s checklist — this week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r>
      <w:tr>
        <w:tc>
          <w:tcPr/>
          <w:p>
            <w:pPr>
              <w:pStyle w:val="Compact"/>
            </w:pPr>
            <w:r>
              <w:t xml:space="preserve">1</w:t>
            </w:r>
          </w:p>
        </w:tc>
        <w:tc>
          <w:tcPr/>
          <w:p>
            <w:pPr>
              <w:pStyle w:val="Compact"/>
            </w:pPr>
            <w:r>
              <w:t xml:space="preserve">Tracker sheets (columns done)</w:t>
            </w:r>
          </w:p>
        </w:tc>
        <w:tc>
          <w:tcPr/>
          <w:p>
            <w:pPr>
              <w:pStyle w:val="Compact"/>
            </w:pPr>
            <w:r>
              <w:t xml:space="preserve">✅</w:t>
            </w:r>
            <w:r>
              <w:t xml:space="preserve"> </w:t>
            </w:r>
            <w:r>
              <w:rPr>
                <w:rStyle w:val="VerbatimChar"/>
              </w:rPr>
              <w:t xml:space="preserve">IFM Social Trackers.xlsx</w:t>
            </w:r>
            <w:r>
              <w:t xml:space="preserve"> </w:t>
            </w:r>
            <w:r>
              <w:t xml:space="preserve">— upload 2 tabs to Drive as Sheets</w:t>
            </w:r>
          </w:p>
        </w:tc>
      </w:tr>
      <w:tr>
        <w:tc>
          <w:tcPr/>
          <w:p>
            <w:pPr>
              <w:pStyle w:val="Compact"/>
            </w:pPr>
            <w:r>
              <w:t xml:space="preserve">2</w:t>
            </w:r>
          </w:p>
        </w:tc>
        <w:tc>
          <w:tcPr/>
          <w:p>
            <w:pPr>
              <w:pStyle w:val="Compact"/>
            </w:pPr>
            <w:r>
              <w:t xml:space="preserve">CTA rule with worked examples</w:t>
            </w:r>
          </w:p>
        </w:tc>
        <w:tc>
          <w:tcPr/>
          <w:p>
            <w:pPr>
              <w:pStyle w:val="Compact"/>
            </w:pPr>
            <w:r>
              <w:t xml:space="preserve">✅</w:t>
            </w:r>
            <w:r>
              <w:t xml:space="preserve"> </w:t>
            </w:r>
            <w:r>
              <w:rPr>
                <w:rStyle w:val="VerbatimChar"/>
              </w:rPr>
              <w:t xml:space="preserve">cta-rules.md</w:t>
            </w:r>
            <w:r>
              <w:t xml:space="preserve"> </w:t>
            </w:r>
            <w:r>
              <w:t xml:space="preserve">—</w:t>
            </w:r>
            <w:r>
              <w:t xml:space="preserve"> </w:t>
            </w:r>
            <w:r>
              <w:rPr>
                <w:b/>
                <w:bCs/>
              </w:rPr>
              <w:t xml:space="preserve">now mainly for the agency</w:t>
            </w:r>
            <w:r>
              <w:t xml:space="preserve">, since they own captions</w:t>
            </w:r>
          </w:p>
        </w:tc>
      </w:tr>
      <w:tr>
        <w:tc>
          <w:tcPr/>
          <w:p>
            <w:pPr>
              <w:pStyle w:val="Compact"/>
            </w:pPr>
            <w:r>
              <w:t xml:space="preserve">3</w:t>
            </w:r>
          </w:p>
        </w:tc>
        <w:tc>
          <w:tcPr/>
          <w:p>
            <w:pPr>
              <w:pStyle w:val="Compact"/>
            </w:pPr>
            <w:r>
              <w:t xml:space="preserve">Attendee capture</w:t>
            </w:r>
          </w:p>
        </w:tc>
        <w:tc>
          <w:tcPr/>
          <w:p>
            <w:pPr>
              <w:pStyle w:val="Compact"/>
            </w:pPr>
            <w:r>
              <w:t xml:space="preserve">✅ Not needed — registered workshops</w:t>
            </w:r>
          </w:p>
        </w:tc>
      </w:tr>
      <w:tr>
        <w:tc>
          <w:tcPr/>
          <w:p>
            <w:pPr>
              <w:pStyle w:val="Compact"/>
            </w:pPr>
            <w:r>
              <w:t xml:space="preserve">4</w:t>
            </w:r>
          </w:p>
        </w:tc>
        <w:tc>
          <w:tcPr/>
          <w:p>
            <w:pPr>
              <w:pStyle w:val="Compact"/>
            </w:pPr>
            <w:r>
              <w:t xml:space="preserve">Feed / backlog</w:t>
            </w:r>
          </w:p>
        </w:tc>
        <w:tc>
          <w:tcPr/>
          <w:p>
            <w:pPr>
              <w:pStyle w:val="Compact"/>
            </w:pPr>
            <w:r>
              <w:t xml:space="preserve">✅ Agency owns it</w:t>
            </w:r>
          </w:p>
        </w:tc>
      </w:tr>
      <w:tr>
        <w:tc>
          <w:tcPr/>
          <w:p>
            <w:pPr>
              <w:pStyle w:val="Compact"/>
            </w:pPr>
            <w:r>
              <w:t xml:space="preserve">5</w:t>
            </w:r>
          </w:p>
        </w:tc>
        <w:tc>
          <w:tcPr/>
          <w:p>
            <w:pPr>
              <w:pStyle w:val="Compact"/>
            </w:pPr>
            <w:r>
              <w:rPr>
                <w:b/>
                <w:bCs/>
              </w:rPr>
              <w:t xml:space="preserve">Hub access for Sakshi</w:t>
            </w:r>
          </w:p>
        </w:tc>
        <w:tc>
          <w:tcPr/>
          <w:p>
            <w:pPr>
              <w:pStyle w:val="Compact"/>
            </w:pPr>
            <w:r>
              <w:t xml:space="preserve">⬜ Yours</w:t>
            </w:r>
          </w:p>
        </w:tc>
      </w:tr>
      <w:tr>
        <w:tc>
          <w:tcPr/>
          <w:p>
            <w:pPr>
              <w:pStyle w:val="Compact"/>
            </w:pPr>
            <w:r>
              <w:t xml:space="preserve">6</w:t>
            </w:r>
          </w:p>
        </w:tc>
        <w:tc>
          <w:tcPr/>
          <w:p>
            <w:pPr>
              <w:pStyle w:val="Compact"/>
            </w:pPr>
            <w:r>
              <w:rPr>
                <w:b/>
                <w:bCs/>
              </w:rPr>
              <w:t xml:space="preserve">Consolidate + count the attendee list</w:t>
            </w:r>
          </w:p>
        </w:tc>
        <w:tc>
          <w:tcPr/>
          <w:p>
            <w:pPr>
              <w:pStyle w:val="Compact"/>
            </w:pPr>
            <w:r>
              <w:t xml:space="preserve">⬜ Yours — most urgent</w:t>
            </w:r>
          </w:p>
        </w:tc>
      </w:tr>
      <w:tr>
        <w:tc>
          <w:tcPr/>
          <w:p>
            <w:pPr>
              <w:pStyle w:val="Compact"/>
            </w:pPr>
            <w:r>
              <w:t xml:space="preserve">7</w:t>
            </w:r>
          </w:p>
        </w:tc>
        <w:tc>
          <w:tcPr/>
          <w:p>
            <w:pPr>
              <w:pStyle w:val="Compact"/>
            </w:pPr>
            <w:r>
              <w:rPr>
                <w:b/>
                <w:bCs/>
              </w:rPr>
              <w:t xml:space="preserve">Brief the agency on the CTA rule</w:t>
            </w:r>
          </w:p>
        </w:tc>
        <w:tc>
          <w:tcPr/>
          <w:p>
            <w:pPr>
              <w:pStyle w:val="Compact"/>
            </w:pPr>
            <w:r>
              <w:t xml:space="preserve">⬜ Yours</w:t>
            </w:r>
          </w:p>
        </w:tc>
      </w:tr>
      <w:tr>
        <w:tc>
          <w:tcPr/>
          <w:p>
            <w:pPr>
              <w:pStyle w:val="Compact"/>
            </w:pPr>
            <w:r>
              <w:t xml:space="preserve">8</w:t>
            </w:r>
          </w:p>
        </w:tc>
        <w:tc>
          <w:tcPr/>
          <w:p>
            <w:pPr>
              <w:pStyle w:val="Compact"/>
            </w:pPr>
            <w:r>
              <w:rPr>
                <w:b/>
                <w:bCs/>
              </w:rPr>
              <w:t xml:space="preserve">Tell her the review date</w:t>
            </w:r>
          </w:p>
        </w:tc>
        <w:tc>
          <w:tcPr/>
          <w:p>
            <w:pPr>
              <w:pStyle w:val="Compact"/>
            </w:pPr>
            <w:r>
              <w:t xml:space="preserve">⬜ Yours</w:t>
            </w:r>
          </w:p>
        </w:tc>
      </w:tr>
    </w:tbl>
    <w:p>
      <w:pPr>
        <w:pStyle w:val="BodyText"/>
      </w:pPr>
      <w:r>
        <w:rPr>
          <w:b/>
          <w:bCs/>
        </w:rPr>
        <w:t xml:space="preserve">5. Give her hub access</w:t>
      </w:r>
      <w:r>
        <w:t xml:space="preserve"> </w:t>
      </w:r>
      <w:r>
        <w:t xml:space="preserve">— the dashboard plus edit rights on the catalogue sheet. Walk her through the Competitors tab specifically; it’s her outbound queue and it isn’t obvious.</w:t>
      </w:r>
    </w:p>
    <w:p>
      <w:pPr>
        <w:pStyle w:val="BodyText"/>
      </w:pPr>
      <w:r>
        <w:rPr>
          <w:b/>
          <w:bCs/>
        </w:rPr>
        <w:t xml:space="preserve">6. Consolidate and count the attendee list.</w:t>
      </w:r>
      <w:r>
        <w:t xml:space="preserve"> </w:t>
      </w:r>
      <w:r>
        <w:rPr>
          <w:i/>
          <w:iCs/>
        </w:rPr>
        <w:t xml:space="preserve">(Confirmed 17 Aug: it exists.)</w:t>
      </w:r>
      <w:r>
        <w:t xml:space="preserve"> </w:t>
      </w:r>
      <w:r>
        <w:t xml:space="preserve">Three things to establish:</w:t>
      </w:r>
      <w:r>
        <w:t xml:space="preserve"> </w:t>
      </w:r>
      <w:r>
        <w:rPr>
          <w:b/>
          <w:bCs/>
        </w:rPr>
        <w:t xml:space="preserve">how many people de-duplicated</w:t>
      </w:r>
      <w:r>
        <w:t xml:space="preserve">,</w:t>
      </w:r>
      <w:r>
        <w:t xml:space="preserve"> </w:t>
      </w:r>
      <w:r>
        <w:rPr>
          <w:b/>
          <w:bCs/>
        </w:rPr>
        <w:t xml:space="preserve">whether we hold phone numbers</w:t>
      </w:r>
      <w:r>
        <w:t xml:space="preserve"> </w:t>
      </w:r>
      <w:r>
        <w:t xml:space="preserve">(WhatsApp beats email decisively in India), and</w:t>
      </w:r>
      <w:r>
        <w:t xml:space="preserve"> </w:t>
      </w:r>
      <w:r>
        <w:rPr>
          <w:b/>
          <w:bCs/>
        </w:rPr>
        <w:t xml:space="preserve">whether it’s in one place</w:t>
      </w:r>
      <w:r>
        <w:t xml:space="preserve">. That headcount decides whether cohort #1 is realistic — Instagram gives roughly 3–7 seats at 344 followers, and the list supplies the rest. If it’s scattered across groups and forms, consolidating it is a strong week-1 task for Sakshi.</w:t>
      </w:r>
    </w:p>
    <w:p>
      <w:pPr>
        <w:pStyle w:val="BodyText"/>
      </w:pPr>
      <w:r>
        <w:rPr>
          <w:b/>
          <w:bCs/>
        </w:rPr>
        <w:t xml:space="preserve">7. Brief the agency on the CTA rule.</w:t>
      </w:r>
      <w:r>
        <w:t xml:space="preserve"> </w:t>
      </w:r>
      <w:r>
        <w:t xml:space="preserve">They own captions now, so the rule has to reach them. Of IFM’s last 12 posts, none contained an ask that leads to a class. That gap doesn’t close unless the agency is told, in writing.</w:t>
      </w:r>
      <w:r>
        <w:t xml:space="preserve"> </w:t>
      </w:r>
      <w:r>
        <w:rPr>
          <w:rStyle w:val="VerbatimChar"/>
        </w:rPr>
        <w:t xml:space="preserve">cta-rules.md</w:t>
      </w:r>
      <w:r>
        <w:t xml:space="preserve"> </w:t>
      </w:r>
      <w:r>
        <w:t xml:space="preserve">is written to be forwarded as-is.</w:t>
      </w:r>
    </w:p>
    <w:p>
      <w:pPr>
        <w:pStyle w:val="BodyText"/>
      </w:pPr>
      <w:r>
        <w:rPr>
          <w:b/>
          <w:bCs/>
        </w:rPr>
        <w:t xml:space="preserve">8. Tell her the review date now.</w:t>
      </w:r>
      <w:r>
        <w:t xml:space="preserve"> </w:t>
      </w:r>
      <w:r>
        <w:t xml:space="preserve">Title and pay are held until 19 October — that’s the decision, and it’s fine. But say the date out loud at the start. With an explicit review date it reads as a path; without one it reads as being quietly loaded up, and that’s when good juniors leave.</w:t>
      </w:r>
    </w:p>
    <w:p>
      <w:r>
        <w:pict>
          <v:rect style="width:0;height:1.5pt" o:hralign="center" o:hrstd="t" o:hr="t"/>
        </w:pict>
      </w:r>
    </w:p>
    <w:bookmarkStart w:id="38" w:name="what-she-needs-in-hand"/>
    <w:p>
      <w:pPr>
        <w:pStyle w:val="Heading2"/>
      </w:pPr>
      <w:r>
        <w:t xml:space="preserve">What she needs in hand</w:t>
      </w:r>
    </w:p>
    <w:p>
      <w:pPr>
        <w:pStyle w:val="Compact"/>
        <w:numPr>
          <w:ilvl w:val="0"/>
          <w:numId w:val="1004"/>
        </w:numPr>
      </w:pPr>
      <w:r>
        <w:t xml:space="preserve">IFM Brand Guidelines 2026.docx</w:t>
      </w:r>
    </w:p>
    <w:p>
      <w:pPr>
        <w:pStyle w:val="Compact"/>
        <w:numPr>
          <w:ilvl w:val="0"/>
          <w:numId w:val="1004"/>
        </w:numPr>
      </w:pPr>
      <w:r>
        <w:t xml:space="preserve">Hub access + a walkthrough of Competitors, Published and Library</w:t>
      </w:r>
    </w:p>
    <w:p>
      <w:pPr>
        <w:pStyle w:val="Compact"/>
        <w:numPr>
          <w:ilvl w:val="0"/>
          <w:numId w:val="1004"/>
        </w:numPr>
      </w:pPr>
      <w:r>
        <w:rPr>
          <w:rStyle w:val="VerbatimChar"/>
        </w:rPr>
        <w:t xml:space="preserve">social-audit-aug-2026.md</w:t>
      </w:r>
      <w:r>
        <w:t xml:space="preserve"> </w:t>
      </w:r>
      <w:r>
        <w:t xml:space="preserve">— so she understands</w:t>
      </w:r>
      <w:r>
        <w:t xml:space="preserve"> </w:t>
      </w:r>
      <w:r>
        <w:rPr>
          <w:i/>
          <w:iCs/>
        </w:rPr>
        <w:t xml:space="preserve">why</w:t>
      </w:r>
      <w:r>
        <w:t xml:space="preserve"> </w:t>
      </w:r>
      <w:r>
        <w:t xml:space="preserve">real class footage beats polish</w:t>
      </w:r>
    </w:p>
    <w:p>
      <w:pPr>
        <w:pStyle w:val="Compact"/>
        <w:numPr>
          <w:ilvl w:val="0"/>
          <w:numId w:val="1004"/>
        </w:numPr>
      </w:pPr>
      <w:r>
        <w:t xml:space="preserve">The two logging sheets, live in Drive</w:t>
      </w:r>
    </w:p>
    <w:p>
      <w:pPr>
        <w:pStyle w:val="Compact"/>
        <w:numPr>
          <w:ilvl w:val="0"/>
          <w:numId w:val="1004"/>
        </w:numPr>
      </w:pPr>
      <w:r>
        <w:t xml:space="preserve">Logins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or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Nunit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2026-08-18T11:44:15Z</dcterms:created>
  <dcterms:modified xsi:type="dcterms:W3CDTF">2026-08-18T11:44:15Z</dcterms:modified>
</cp:coreProperties>
</file>

<file path=docProps/custom.xml><?xml version="1.0" encoding="utf-8"?>
<Properties xmlns="http://schemas.openxmlformats.org/officeDocument/2006/custom-properties" xmlns:vt="http://schemas.openxmlformats.org/officeDocument/2006/docPropsVTypes"/>
</file>