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Xe9b1512549cea9eca65feba7c8a64b27ddf9577"/>
    <w:p>
      <w:pPr>
        <w:pStyle w:val="Heading1"/>
      </w:pPr>
      <w:r>
        <w:t xml:space="preserve">Minutes — Sakshi handover &amp; competitor teardown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Tuesday 18 August 2026 ·</w:t>
      </w:r>
      <w:r>
        <w:t xml:space="preserve"> </w:t>
      </w:r>
      <w:r>
        <w:rPr>
          <w:b/>
          <w:bCs/>
        </w:rPr>
        <w:t xml:space="preserve">Present:</w:t>
      </w:r>
      <w:r>
        <w:t xml:space="preserve"> </w:t>
      </w:r>
      <w:r>
        <w:t xml:space="preserve">Aditya · Sakshi</w:t>
      </w:r>
      <w:r>
        <w:t xml:space="preserve"> </w:t>
      </w:r>
      <w:r>
        <w:rPr>
          <w:b/>
          <w:bCs/>
        </w:rPr>
        <w:t xml:space="preserve">Purpose:</w:t>
      </w:r>
      <w:r>
        <w:t xml:space="preserve"> </w:t>
      </w:r>
      <w:r>
        <w:t xml:space="preserve">hand over the clarified role document ahead of the 19 Aug leadership meeting. Became a substantive strategy session.</w:t>
      </w:r>
    </w:p>
    <w:p>
      <w:r>
        <w:pict>
          <v:rect style="width:0;height:1.5pt" o:hralign="center" o:hrstd="t" o:hr="t"/>
        </w:pict>
      </w:r>
    </w:p>
    <w:bookmarkStart w:id="9" w:name="sakshi-independently-found-the-cta-gap"/>
    <w:p>
      <w:pPr>
        <w:pStyle w:val="Heading2"/>
      </w:pPr>
      <w:r>
        <w:t xml:space="preserve">1. Sakshi independently found the CTA gap</w:t>
      </w:r>
    </w:p>
    <w:p>
      <w:pPr>
        <w:pStyle w:val="FirstParagraph"/>
      </w:pPr>
      <w:r>
        <w:t xml:space="preserve">Unprompted, from her own competitor study:</w:t>
      </w:r>
    </w:p>
    <w:p>
      <w:pPr>
        <w:pStyle w:val="BlockText"/>
      </w:pPr>
      <w:r>
        <w:rPr>
          <w:b/>
          <w:bCs/>
        </w:rPr>
        <w:t xml:space="preserve">“Not a single Instagram video has a course [mention].”</w:t>
      </w:r>
    </w:p>
    <w:p>
      <w:pPr>
        <w:pStyle w:val="FirstParagraph"/>
      </w:pPr>
      <w:r>
        <w:t xml:space="preserve">She observed that Rachana Ranade, LXME and others</w:t>
      </w:r>
      <w:r>
        <w:t xml:space="preserve"> </w:t>
      </w:r>
      <w:r>
        <w:rPr>
          <w:b/>
          <w:bCs/>
        </w:rPr>
        <w:t xml:space="preserve">constantly tell people what they sell</w:t>
      </w:r>
      <w:r>
        <w:t xml:space="preserve"> </w:t>
      </w:r>
      <w:r>
        <w:t xml:space="preserve">— free content on the feed, courses named and linked — while IFM mentions courses only in Stories, and rarely.</w:t>
      </w:r>
    </w:p>
    <w:p>
      <w:pPr>
        <w:pStyle w:val="BodyText"/>
      </w:pPr>
      <w:r>
        <w:rPr>
          <w:b/>
          <w:bCs/>
        </w:rPr>
        <w:t xml:space="preserve">This is the same finding as the August audit (0 of 12 captions with an ask), arrived at independently.</w:t>
      </w:r>
      <w:r>
        <w:t xml:space="preserve"> </w:t>
      </w:r>
      <w:r>
        <w:t xml:space="preserve">That matters: the CTA slides in tomorrow’s deck are not a consultant’s theory, they’re a conclusion two people reached separately. Worth saying so in the room.</w:t>
      </w:r>
    </w:p>
    <w:p>
      <w:r>
        <w:pict>
          <v:rect style="width:0;height:1.5pt" o:hralign="center" o:hrstd="t" o:hr="t"/>
        </w:pict>
      </w:r>
    </w:p>
    <w:bookmarkEnd w:id="9"/>
    <w:bookmarkStart w:id="10" w:name="the-bio-link-refined"/>
    <w:p>
      <w:pPr>
        <w:pStyle w:val="Heading2"/>
      </w:pPr>
      <w:r>
        <w:t xml:space="preserve">2. The bio link — refined</w:t>
      </w:r>
    </w:p>
    <w:p>
      <w:pPr>
        <w:pStyle w:val="FirstParagraph"/>
      </w:pPr>
      <w:r>
        <w:t xml:space="preserve">Sakshi noticed the missing bio link the same day it was raised in the deck.</w:t>
      </w:r>
      <w:r>
        <w:t xml:space="preserve"> </w:t>
      </w:r>
      <w:r>
        <w:rPr>
          <w:b/>
          <w:bCs/>
        </w:rPr>
        <w:t xml:space="preserve">Her refinement is better than what was in the presentation:</w:t>
      </w:r>
    </w:p>
    <w:p>
      <w:pPr>
        <w:pStyle w:val="BlockText"/>
      </w:pPr>
      <w:r>
        <w:rPr>
          <w:b/>
          <w:bCs/>
        </w:rPr>
        <w:t xml:space="preserve">The link shouldn’t be the website. It should go permanently to the batches page.</w:t>
      </w:r>
    </w:p>
    <w:p>
      <w:pPr>
        <w:pStyle w:val="FirstParagraph"/>
      </w:pPr>
      <w:r>
        <w:rPr>
          <w:b/>
          <w:bCs/>
        </w:rPr>
        <w:t xml:space="preserve">Why:</w:t>
      </w:r>
      <w:r>
        <w:t xml:space="preserve"> </w:t>
      </w:r>
      <w:r>
        <w:t xml:space="preserve">a generic homepage makes the visitor hunt. The</w:t>
      </w:r>
      <w:r>
        <w:t xml:space="preserve"> </w:t>
      </w:r>
      <w:r>
        <w:rPr>
          <w:rStyle w:val="VerbatimChar"/>
        </w:rPr>
        <w:t xml:space="preserve">/ifm</w:t>
      </w:r>
      <w:r>
        <w:t xml:space="preserve"> </w:t>
      </w:r>
      <w:r>
        <w:t xml:space="preserve">registration page holds every batch, updates itself as dates roll, and stays valid every month — so the link never needs changing.</w:t>
      </w:r>
    </w:p>
    <w:p>
      <w:pPr>
        <w:pStyle w:val="BlockText"/>
      </w:pPr>
      <w:r>
        <w:rPr>
          <w:i/>
          <w:iCs/>
        </w:rPr>
        <w:t xml:space="preserve">“Who’s going to sit and type investingformummies.com? You have to make life easier.”</w:t>
      </w:r>
    </w:p>
    <w:p>
      <w:pPr>
        <w:pStyle w:val="FirstParagraph"/>
      </w:pPr>
      <w:r>
        <w:rPr>
          <w:b/>
          <w:bCs/>
        </w:rPr>
        <w:t xml:space="preserve">The Gen-Z point she made:</w:t>
      </w:r>
      <w:r>
        <w:t xml:space="preserve"> </w:t>
      </w:r>
      <w:r>
        <w:t xml:space="preserve">people will not DM to find out what you do. They want to see it in one tap or they leave.</w:t>
      </w:r>
      <w:r>
        <w:t xml:space="preserve"> </w:t>
      </w:r>
      <w:r>
        <w:rPr>
          <w:b/>
          <w:bCs/>
        </w:rPr>
        <w:t xml:space="preserve">DM-for-info is a friction wall, not a lead-capture mechanism.</w:t>
      </w:r>
    </w:p>
    <w:p>
      <w:pPr>
        <w:pStyle w:val="BodyText"/>
      </w:pPr>
      <w:r>
        <w:rPr>
          <w:b/>
          <w:bCs/>
        </w:rPr>
        <w:t xml:space="preserve">Action:</w:t>
      </w:r>
      <w:r>
        <w:t xml:space="preserve"> </w:t>
      </w:r>
      <w:r>
        <w:t xml:space="preserve">bio link →</w:t>
      </w:r>
      <w:r>
        <w:t xml:space="preserve"> </w:t>
      </w:r>
      <w:r>
        <w:rPr>
          <w:rStyle w:val="VerbatimChar"/>
        </w:rPr>
        <w:t xml:space="preserve">investingformummies.com/ifm</w:t>
      </w:r>
      <w:r>
        <w:t xml:space="preserve">, permanent.</w:t>
      </w:r>
    </w:p>
    <w:p>
      <w:r>
        <w:pict>
          <v:rect style="width:0;height:1.5pt" o:hralign="center" o:hrstd="t" o:hr="t"/>
        </w:pict>
      </w:r>
    </w:p>
    <w:bookmarkEnd w:id="10"/>
    <w:bookmarkStart w:id="11" w:name="X350a1ac1155789de99a031be727446ff6e7b69d"/>
    <w:p>
      <w:pPr>
        <w:pStyle w:val="Heading2"/>
      </w:pPr>
      <w:r>
        <w:t xml:space="preserve">3. IFM’s structural advantage — the reverse funnel</w:t>
      </w:r>
    </w:p>
    <w:p>
      <w:pPr>
        <w:pStyle w:val="FirstParagraph"/>
      </w:pPr>
      <w:r>
        <w:t xml:space="preserve">The sharpest strategic point of the meeting.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Creators</w:t>
            </w:r>
            <w:r>
              <w:t xml:space="preserve"> </w:t>
            </w:r>
            <w:r>
              <w:rPr>
                <w:i/>
                <w:iCs/>
              </w:rPr>
              <w:t xml:space="preserve">(Rachana, Neha, LXME)</w:t>
            </w:r>
          </w:p>
        </w:tc>
        <w:tc>
          <w:tcPr/>
          <w:p>
            <w:pPr>
              <w:pStyle w:val="Compact"/>
            </w:pPr>
            <w:r>
              <w:t xml:space="preserve">Built an audience on social</w:t>
            </w:r>
            <w:r>
              <w:t xml:space="preserve"> </w:t>
            </w:r>
            <w:r>
              <w:rPr>
                <w:b/>
                <w:bCs/>
              </w:rPr>
              <w:t xml:space="preserve">first</w:t>
            </w:r>
            <w:r>
              <w:t xml:space="preserve"> </w:t>
            </w:r>
            <w:r>
              <w:t xml:space="preserve">→ then created courses to sell to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IFM</w:t>
            </w:r>
          </w:p>
        </w:tc>
        <w:tc>
          <w:tcPr/>
          <w:p>
            <w:pPr>
              <w:pStyle w:val="Compact"/>
            </w:pPr>
            <w:r>
              <w:t xml:space="preserve">Has</w:t>
            </w:r>
            <w:r>
              <w:t xml:space="preserve"> </w:t>
            </w:r>
            <w:r>
              <w:rPr>
                <w:b/>
                <w:bCs/>
              </w:rPr>
              <w:t xml:space="preserve">116 students, 50+ paid women, running batches</w:t>
            </w:r>
            <w:r>
              <w:t xml:space="preserve"> </w:t>
            </w:r>
            <w:r>
              <w:t xml:space="preserve">— and is building the audience</w:t>
            </w:r>
            <w:r>
              <w:t xml:space="preserve"> </w:t>
            </w:r>
            <w:r>
              <w:rPr>
                <w:b/>
                <w:bCs/>
              </w:rPr>
              <w:t xml:space="preserve">second</w:t>
            </w:r>
          </w:p>
        </w:tc>
      </w:tr>
    </w:tbl>
    <w:p>
      <w:pPr>
        <w:pStyle w:val="BodyText"/>
      </w:pPr>
      <w:r>
        <w:rPr>
          <w:b/>
          <w:bCs/>
        </w:rPr>
        <w:t xml:space="preserve">We are not behind. We are doing it in the opposite order, and our order is the safer one.</w:t>
      </w:r>
      <w:r>
        <w:t xml:space="preserve"> </w:t>
      </w:r>
      <w:r>
        <w:t xml:space="preserve">They had to invent a product for an audience; we already have a proven product and are now finding the audience for it.</w:t>
      </w:r>
    </w:p>
    <w:p>
      <w:pPr>
        <w:pStyle w:val="BodyText"/>
      </w:pPr>
      <w:r>
        <w:rPr>
          <w:b/>
          <w:bCs/>
        </w:rPr>
        <w:t xml:space="preserve">Implication:</w:t>
      </w:r>
      <w:r>
        <w:t xml:space="preserve"> </w:t>
      </w:r>
      <w:r>
        <w:t xml:space="preserve">IFM’s content should lead with</w:t>
      </w:r>
      <w:r>
        <w:t xml:space="preserve"> </w:t>
      </w:r>
      <w:r>
        <w:rPr>
          <w:i/>
          <w:iCs/>
        </w:rPr>
        <w:t xml:space="preserve">proof</w:t>
      </w:r>
      <w:r>
        <w:t xml:space="preserve"> </w:t>
      </w:r>
      <w:r>
        <w:t xml:space="preserve">— real rooms, real students, real outcomes — because that’s the asset the creators had to fake until they had it. That is exactly what the engagement data already says wins.</w:t>
      </w:r>
    </w:p>
    <w:p>
      <w:r>
        <w:pict>
          <v:rect style="width:0;height:1.5pt" o:hralign="center" o:hrstd="t" o:hr="t"/>
        </w:pict>
      </w:r>
    </w:p>
    <w:bookmarkEnd w:id="11"/>
    <w:bookmarkStart w:id="12" w:name="X4569cbe54110c49b3a9ad84cc4725edef377d1a"/>
    <w:p>
      <w:pPr>
        <w:pStyle w:val="Heading2"/>
      </w:pPr>
      <w:r>
        <w:t xml:space="preserve">4. Hiral’s personal story — the biggest unused content vein</w:t>
      </w:r>
    </w:p>
    <w:p>
      <w:pPr>
        <w:pStyle w:val="FirstParagraph"/>
      </w:pPr>
      <w:r>
        <w:t xml:space="preserve">Neha Nagar constantly tells her own story (growing up in a village).</w:t>
      </w:r>
      <w:r>
        <w:t xml:space="preserve"> </w:t>
      </w:r>
      <w:r>
        <w:rPr>
          <w:b/>
          <w:bCs/>
        </w:rPr>
        <w:t xml:space="preserve">IFM tells none.</w:t>
      </w:r>
    </w:p>
    <w:p>
      <w:pPr>
        <w:pStyle w:val="BodyText"/>
      </w:pPr>
      <w:r>
        <w:t xml:space="preserve">Sakshi’s framing of Hiral’s story, and it is strong:</w:t>
      </w:r>
    </w:p>
    <w:p>
      <w:pPr>
        <w:pStyle w:val="BlockText"/>
      </w:pPr>
      <w:r>
        <w:rPr>
          <w:i/>
          <w:iCs/>
        </w:rPr>
        <w:t xml:space="preserve">feeling lost with money · losing her father · the years of depending on her husband</w:t>
      </w:r>
    </w:p>
    <w:p>
      <w:pPr>
        <w:pStyle w:val="BlockText"/>
      </w:pPr>
      <w:r>
        <w:rPr>
          <w:i/>
          <w:iCs/>
        </w:rPr>
        <w:t xml:space="preserve">“Every woman can connect with that.”</w:t>
      </w:r>
    </w:p>
    <w:p>
      <w:pPr>
        <w:pStyle w:val="FirstParagraph"/>
      </w:pPr>
      <w:r>
        <w:rPr>
          <w:b/>
          <w:bCs/>
        </w:rPr>
        <w:t xml:space="preserve">This is the highest-potential content IFM isn’t making</w:t>
      </w:r>
      <w:r>
        <w:t xml:space="preserve"> </w:t>
      </w:r>
      <w:r>
        <w:t xml:space="preserve">— and the account’s own data backs it: the founder-story post got</w:t>
      </w:r>
      <w:r>
        <w:t xml:space="preserve"> </w:t>
      </w:r>
      <w:r>
        <w:rPr>
          <w:b/>
          <w:bCs/>
        </w:rPr>
        <w:t xml:space="preserve">♥58 with 4 comments</w:t>
      </w:r>
      <w:r>
        <w:t xml:space="preserve">, one of the top three posts of all time, against zeros for the polished explainers.</w:t>
      </w:r>
    </w:p>
    <w:p>
      <w:pPr>
        <w:pStyle w:val="BodyText"/>
      </w:pPr>
      <w:r>
        <w:rPr>
          <w:b/>
          <w:bCs/>
        </w:rPr>
        <w:t xml:space="preserve">Action:</w:t>
      </w:r>
      <w:r>
        <w:t xml:space="preserve"> </w:t>
      </w:r>
      <w:r>
        <w:t xml:space="preserve">founder story becomes a recurring content pillar, not a one-off. Hiral tells it regularly — how she started, what she learnt, what the struggle was.</w:t>
      </w:r>
      <w:r>
        <w:t xml:space="preserve"> </w:t>
      </w:r>
      <w:r>
        <w:rPr>
          <w:b/>
          <w:bCs/>
        </w:rPr>
        <w:t xml:space="preserve">Authored by Hiral; nobody else can tell it.</w:t>
      </w:r>
    </w:p>
    <w:p>
      <w:r>
        <w:pict>
          <v:rect style="width:0;height:1.5pt" o:hralign="center" o:hrstd="t" o:hr="t"/>
        </w:pict>
      </w:r>
    </w:p>
    <w:bookmarkEnd w:id="12"/>
    <w:bookmarkStart w:id="13" w:name="X435f1c2d49725c645a118b1b691a7cba3be7147"/>
    <w:p>
      <w:pPr>
        <w:pStyle w:val="Heading2"/>
      </w:pPr>
      <w:r>
        <w:t xml:space="preserve">5. Stories reach followers. Reels reach strangers.</w:t>
      </w:r>
    </w:p>
    <w:p>
      <w:pPr>
        <w:pStyle w:val="FirstParagraph"/>
      </w:pPr>
      <w:r>
        <w:t xml:space="preserve">A structural point that changes where class footage goes: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Everything short-form is currently going to Stories only</w:t>
      </w:r>
    </w:p>
    <w:p>
      <w:pPr>
        <w:pStyle w:val="Compact"/>
        <w:numPr>
          <w:ilvl w:val="0"/>
          <w:numId w:val="1001"/>
        </w:numPr>
      </w:pPr>
      <w:r>
        <w:t xml:space="preserve">Stories reach people who</w:t>
      </w:r>
      <w:r>
        <w:t xml:space="preserve"> </w:t>
      </w:r>
      <w:r>
        <w:rPr>
          <w:b/>
          <w:bCs/>
        </w:rPr>
        <w:t xml:space="preserve">already follow us</w:t>
      </w:r>
      <w:r>
        <w:t xml:space="preserve"> </w:t>
      </w:r>
      <w:r>
        <w:t xml:space="preserve">— that is retention, not growth</w:t>
      </w:r>
    </w:p>
    <w:p>
      <w:pPr>
        <w:pStyle w:val="Compact"/>
        <w:numPr>
          <w:ilvl w:val="0"/>
          <w:numId w:val="1001"/>
        </w:numPr>
      </w:pPr>
      <w:r>
        <w:t xml:space="preserve">Reels reach people who</w:t>
      </w:r>
      <w:r>
        <w:t xml:space="preserve"> </w:t>
      </w:r>
      <w:r>
        <w:rPr>
          <w:b/>
          <w:bCs/>
        </w:rPr>
        <w:t xml:space="preserve">don’t</w:t>
      </w:r>
      <w:r>
        <w:t xml:space="preserve"> </w:t>
      </w:r>
      <w:r>
        <w:t xml:space="preserve">— that is the only discovery surface</w:t>
      </w:r>
    </w:p>
    <w:p>
      <w:pPr>
        <w:pStyle w:val="BlockText"/>
      </w:pPr>
      <w:r>
        <w:rPr>
          <w:i/>
          <w:iCs/>
        </w:rPr>
        <w:t xml:space="preserve">“The reel can reach random people even if they’re not our followers.”</w:t>
      </w:r>
    </w:p>
    <w:p>
      <w:pPr>
        <w:pStyle w:val="FirstParagraph"/>
      </w:pPr>
      <w:r>
        <w:rPr>
          <w:b/>
          <w:bCs/>
        </w:rPr>
        <w:t xml:space="preserve">Action:</w:t>
      </w:r>
      <w:r>
        <w:t xml:space="preserve"> </w:t>
      </w:r>
      <w:r>
        <w:t xml:space="preserve">class footage goes to</w:t>
      </w:r>
      <w:r>
        <w:t xml:space="preserve"> </w:t>
      </w:r>
      <w:r>
        <w:rPr>
          <w:b/>
          <w:bCs/>
        </w:rPr>
        <w:t xml:space="preserve">both</w:t>
      </w:r>
      <w:r>
        <w:t xml:space="preserve">. Sakshi cuts for Stories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flags the strongest clips for the agency’s feed calendar. Filming once, publishing twice.</w:t>
      </w:r>
    </w:p>
    <w:p>
      <w:r>
        <w:pict>
          <v:rect style="width:0;height:1.5pt" o:hralign="center" o:hrstd="t" o:hr="t"/>
        </w:pict>
      </w:r>
    </w:p>
    <w:bookmarkEnd w:id="13"/>
    <w:bookmarkStart w:id="14" w:name="the-content-supply-loop-agreed"/>
    <w:p>
      <w:pPr>
        <w:pStyle w:val="Heading2"/>
      </w:pPr>
      <w:r>
        <w:t xml:space="preserve">6. The content supply loop — agreed</w:t>
      </w:r>
    </w:p>
    <w:p>
      <w:pPr>
        <w:pStyle w:val="Compact"/>
        <w:numPr>
          <w:ilvl w:val="0"/>
          <w:numId w:val="1002"/>
        </w:numPr>
      </w:pPr>
      <w:r>
        <w:t xml:space="preserve">Aditya has already produced</w:t>
      </w:r>
      <w:r>
        <w:t xml:space="preserve"> </w:t>
      </w:r>
      <w:r>
        <w:rPr>
          <w:b/>
          <w:bCs/>
        </w:rPr>
        <w:t xml:space="preserve">8–9 videos</w:t>
      </w:r>
      <w:r>
        <w:t xml:space="preserve"> </w:t>
      </w:r>
      <w:r>
        <w:t xml:space="preserve">from existing reels plus game screenshots</w:t>
      </w:r>
      <w:r>
        <w:t xml:space="preserve"> </w:t>
      </w:r>
      <w:r>
        <w:rPr>
          <w:i/>
          <w:iCs/>
        </w:rPr>
        <w:t xml:space="preserve">(sent this morning)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loop:</w:t>
      </w:r>
      <w:r>
        <w:t xml:space="preserve"> </w:t>
      </w:r>
      <w:r>
        <w:t xml:space="preserve">Sakshi uploads her raw reels/footage</w:t>
      </w:r>
      <w:r>
        <w:t xml:space="preserve"> </w:t>
      </w:r>
      <w:r>
        <w:rPr>
          <w:b/>
          <w:bCs/>
        </w:rPr>
        <w:t xml:space="preserve">once a week</w:t>
      </w:r>
      <w:r>
        <w:t xml:space="preserve"> </w:t>
      </w:r>
      <w:r>
        <w:t xml:space="preserve">→ Aditya produces</w:t>
      </w:r>
      <w:r>
        <w:t xml:space="preserve"> </w:t>
      </w:r>
      <w:r>
        <w:rPr>
          <w:b/>
          <w:bCs/>
        </w:rPr>
        <w:t xml:space="preserve">3–4 finished videos</w:t>
      </w:r>
      <w:r>
        <w:t xml:space="preserve"> </w:t>
      </w:r>
      <w:r>
        <w:t xml:space="preserve">from the latest material → Sakshi places them</w:t>
      </w:r>
    </w:p>
    <w:p>
      <w:pPr>
        <w:pStyle w:val="Compact"/>
        <w:numPr>
          <w:ilvl w:val="0"/>
          <w:numId w:val="1002"/>
        </w:numPr>
      </w:pPr>
      <w:r>
        <w:t xml:space="preserve">Requirement:</w:t>
      </w:r>
      <w:r>
        <w:t xml:space="preserve"> </w:t>
      </w:r>
      <w:r>
        <w:rPr>
          <w:b/>
          <w:bCs/>
        </w:rPr>
        <w:t xml:space="preserve">1–2 videos per workshop, permanently.</w:t>
      </w:r>
      <w:r>
        <w:t xml:space="preserve"> </w:t>
      </w:r>
      <w:r>
        <w:t xml:space="preserve">Reinforces the film-every-class non-negotiable.</w:t>
      </w:r>
    </w:p>
    <w:p>
      <w:pPr>
        <w:pStyle w:val="FirstParagraph"/>
      </w:pPr>
      <w:r>
        <w:rPr>
          <w:b/>
          <w:bCs/>
        </w:rPr>
        <w:t xml:space="preserve">This removes her most common blocker</w:t>
      </w:r>
      <w:r>
        <w:t xml:space="preserve"> </w:t>
      </w:r>
      <w:r>
        <w:t xml:space="preserve">— she should never be short of something to post.</w:t>
      </w:r>
    </w:p>
    <w:p>
      <w:r>
        <w:pict>
          <v:rect style="width:0;height:1.5pt" o:hralign="center" o:hrstd="t" o:hr="t"/>
        </w:pict>
      </w:r>
    </w:p>
    <w:bookmarkEnd w:id="14"/>
    <w:bookmarkStart w:id="15" w:name="Xaee547707a3344070f96259687ca3c964c45b7b"/>
    <w:p>
      <w:pPr>
        <w:pStyle w:val="Heading2"/>
      </w:pPr>
      <w:r>
        <w:t xml:space="preserve">7. The lost funnel — the most expensive gap identified</w:t>
      </w:r>
    </w:p>
    <w:p>
      <w:pPr>
        <w:pStyle w:val="BlockText"/>
      </w:pPr>
      <w:r>
        <w:rPr>
          <w:i/>
          <w:iCs/>
        </w:rPr>
        <w:t xml:space="preserve">“Your funnel is coming, but all of the funnel is getting lost.”</w:t>
      </w:r>
    </w:p>
    <w:p>
      <w:pPr>
        <w:pStyle w:val="FirstParagraph"/>
      </w:pPr>
      <w:r>
        <w:t xml:space="preserve">Today: someone DMs → Sakshi replies →</w:t>
      </w:r>
      <w:r>
        <w:t xml:space="preserve"> </w:t>
      </w:r>
      <w:r>
        <w:rPr>
          <w:b/>
          <w:bCs/>
        </w:rPr>
        <w:t xml:space="preserve">nothing is recorded.</w:t>
      </w:r>
      <w:r>
        <w:t xml:space="preserve"> </w:t>
      </w:r>
      <w:r>
        <w:t xml:space="preserve">Thirty days later nobody knows what happened.</w:t>
      </w:r>
    </w:p>
    <w:p>
      <w:pPr>
        <w:pStyle w:val="BodyText"/>
      </w:pPr>
      <w:r>
        <w:rPr>
          <w:b/>
          <w:bCs/>
        </w:rPr>
        <w:t xml:space="preserve">The case that makes it concrete:</w:t>
      </w:r>
      <w:r>
        <w:t xml:space="preserve"> </w:t>
      </w:r>
      <w:r>
        <w:rPr>
          <w:i/>
          <w:iCs/>
        </w:rPr>
        <w:t xml:space="preserve">“It’s for my daughter, she’s coming in six months — message me in June 2027.”</w:t>
      </w:r>
      <w:r>
        <w:t xml:space="preserve"> </w:t>
      </w:r>
      <w:r>
        <w:t xml:space="preserve">That is a real, qualified, future-dated lead.</w:t>
      </w:r>
      <w:r>
        <w:t xml:space="preserve"> </w:t>
      </w:r>
      <w:r>
        <w:rPr>
          <w:b/>
          <w:bCs/>
        </w:rPr>
        <w:t xml:space="preserve">Right now it evaporates.</w:t>
      </w:r>
    </w:p>
    <w:p>
      <w:pPr>
        <w:pStyle w:val="BodyText"/>
      </w:pPr>
      <w:r>
        <w:rPr>
          <w:b/>
          <w:bCs/>
        </w:rPr>
        <w:t xml:space="preserve">What’s needed:</w:t>
      </w:r>
      <w:r>
        <w:t xml:space="preserve"> </w:t>
      </w:r>
      <w:r>
        <w:t xml:space="preserve">every conversation logged with a</w:t>
      </w:r>
      <w:r>
        <w:t xml:space="preserve"> </w:t>
      </w:r>
      <w:r>
        <w:rPr>
          <w:b/>
          <w:bCs/>
        </w:rPr>
        <w:t xml:space="preserve">follow-up date, including far-future ones</w:t>
      </w:r>
      <w:r>
        <w:t xml:space="preserve">, and an outcome. So that when the sales hire lands, they inherit a list:</w:t>
      </w:r>
      <w:r>
        <w:t xml:space="preserve"> </w:t>
      </w:r>
      <w:r>
        <w:rPr>
          <w:i/>
          <w:iCs/>
        </w:rPr>
        <w:t xml:space="preserve">“these 20 people are ready to be spoken to.”</w:t>
      </w:r>
    </w:p>
    <w:p>
      <w:pPr>
        <w:pStyle w:val="BlockText"/>
      </w:pPr>
      <w:r>
        <w:rPr>
          <w:b/>
          <w:bCs/>
        </w:rPr>
        <w:t xml:space="preserve">Note: the Enquiries tab already has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Follow up on</w:t>
      </w:r>
      <w:r>
        <w:rPr>
          <w:b/>
          <w:bCs/>
        </w:rPr>
        <w:t xml:space="preserve"> </w:t>
      </w:r>
      <w:r>
        <w:rPr>
          <w:b/>
          <w:bCs/>
        </w:rPr>
        <w:t xml:space="preserve">date column</w:t>
      </w:r>
      <w:r>
        <w:t xml:space="preserve"> </w:t>
      </w:r>
      <w:r>
        <w:t xml:space="preserve">— so the mechanism exists. What was missing is the habit and the instruction to use it for dates months out.</w:t>
      </w:r>
    </w:p>
    <w:p>
      <w:r>
        <w:pict>
          <v:rect style="width:0;height:1.5pt" o:hralign="center" o:hrstd="t" o:hr="t"/>
        </w:pict>
      </w:r>
    </w:p>
    <w:bookmarkEnd w:id="15"/>
    <w:bookmarkStart w:id="16" w:name="games-are-the-interactive-hook"/>
    <w:p>
      <w:pPr>
        <w:pStyle w:val="Heading2"/>
      </w:pPr>
      <w:r>
        <w:t xml:space="preserve">8. Games are the interactive hook</w:t>
      </w:r>
    </w:p>
    <w:p>
      <w:pPr>
        <w:pStyle w:val="FirstParagraph"/>
      </w:pPr>
      <w:r>
        <w:t xml:space="preserve">Her First 100K uses a</w:t>
      </w:r>
      <w:r>
        <w:t xml:space="preserve"> </w:t>
      </w:r>
      <w:r>
        <w:rPr>
          <w:i/>
          <w:iCs/>
        </w:rPr>
        <w:t xml:space="preserve">“What’s your money personality”</w:t>
      </w:r>
      <w:r>
        <w:t xml:space="preserve"> </w:t>
      </w:r>
      <w:r>
        <w:t xml:space="preserve">quiz on their website to pull people in.</w:t>
      </w:r>
    </w:p>
    <w:p>
      <w:pPr>
        <w:pStyle w:val="BodyText"/>
      </w:pPr>
      <w:r>
        <w:rPr>
          <w:b/>
          <w:bCs/>
        </w:rPr>
        <w:t xml:space="preserve">IFM has eleven interactive games — a stronger version of the same idea — and barely mentions them.</w:t>
      </w:r>
      <w:r>
        <w:t xml:space="preserve"> </w:t>
      </w:r>
      <w:r>
        <w:t xml:space="preserve">There are already good reels about the games sitting unused.</w:t>
      </w:r>
    </w:p>
    <w:p>
      <w:pPr>
        <w:pStyle w:val="BodyText"/>
      </w:pPr>
      <w:r>
        <w:rPr>
          <w:b/>
          <w:bCs/>
        </w:rPr>
        <w:t xml:space="preserve">Action:</w:t>
      </w:r>
      <w:r>
        <w:t xml:space="preserve"> </w:t>
      </w:r>
      <w:r>
        <w:t xml:space="preserve">games become a standing CTA and a Stories hook.</w:t>
      </w:r>
      <w:r>
        <w:t xml:space="preserve"> </w:t>
      </w:r>
      <w:r>
        <w:rPr>
          <w:i/>
          <w:iCs/>
        </w:rPr>
        <w:t xml:space="preserve">“Come and see”</w:t>
      </w:r>
      <w:r>
        <w:t xml:space="preserve"> </w:t>
      </w:r>
      <w:r>
        <w:t xml:space="preserve">— the interactivity is the pitch.</w:t>
      </w:r>
    </w:p>
    <w:p>
      <w:r>
        <w:pict>
          <v:rect style="width:0;height:1.5pt" o:hralign="center" o:hrstd="t" o:hr="t"/>
        </w:pict>
      </w:r>
    </w:p>
    <w:bookmarkEnd w:id="16"/>
    <w:bookmarkStart w:id="17" w:name="other-observations-logged"/>
    <w:p>
      <w:pPr>
        <w:pStyle w:val="Heading2"/>
      </w:pPr>
      <w:r>
        <w:t xml:space="preserve">9. Other observations logged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Monika Halan’s channel</w:t>
            </w:r>
          </w:p>
        </w:tc>
        <w:tc>
          <w:tcPr/>
          <w:p>
            <w:pPr>
              <w:pStyle w:val="Compact"/>
            </w:pPr>
            <w:r>
              <w:t xml:space="preserve">Brings most of her audience</w:t>
            </w:r>
            <w:r>
              <w:t xml:space="preserve"> </w:t>
            </w:r>
            <w:r>
              <w:rPr>
                <w:b/>
                <w:bCs/>
              </w:rPr>
              <w:t xml:space="preserve">through news articles</w:t>
            </w:r>
            <w:r>
              <w:t xml:space="preserve"> </w:t>
            </w:r>
            <w:r>
              <w:t xml:space="preserve">— PR as an acquisition channel IFM doesn’t 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LXME’s positioning</w:t>
            </w:r>
          </w:p>
        </w:tc>
        <w:tc>
          <w:tcPr/>
          <w:p>
            <w:pPr>
              <w:pStyle w:val="Compact"/>
            </w:pPr>
            <w:r>
              <w:t xml:space="preserve">Product and marketing built on</w:t>
            </w:r>
            <w:r>
              <w:t xml:space="preserve"> </w:t>
            </w:r>
            <w:r>
              <w:rPr>
                <w:b/>
                <w:bCs/>
              </w:rPr>
              <w:t xml:space="preserve">real facts about women’s money lives</w:t>
            </w:r>
            <w:r>
              <w:t xml:space="preserve"> </w:t>
            </w:r>
            <w:r>
              <w:t xml:space="preserve">— e.g. </w:t>
            </w:r>
            <w:r>
              <w:rPr>
                <w:i/>
                <w:iCs/>
              </w:rPr>
              <w:t xml:space="preserve">why women get shut out of household money discussions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Instagram access</w:t>
            </w:r>
          </w:p>
        </w:tc>
        <w:tc>
          <w:tcPr/>
          <w:p>
            <w:pPr>
              <w:pStyle w:val="Compact"/>
            </w:pPr>
            <w:r>
              <w:t xml:space="preserve">Aditya</w:t>
            </w:r>
            <w:r>
              <w:t xml:space="preserve"> </w:t>
            </w:r>
            <w:r>
              <w:rPr>
                <w:b/>
                <w:bCs/>
              </w:rPr>
              <w:t xml:space="preserve">cannot see IFM’s Stories, their views or engagement.</w:t>
            </w:r>
            <w:r>
              <w:t xml:space="preserve"> </w:t>
            </w:r>
            <w:r>
              <w:t xml:space="preserve">This is a real blind spot — the data can’t be reviewed.</w:t>
            </w:r>
            <w:r>
              <w:t xml:space="preserve"> </w:t>
            </w:r>
            <w:r>
              <w:rPr>
                <w:b/>
                <w:bCs/>
              </w:rPr>
              <w:t xml:space="preserve">Needs fixing.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Room camera</w:t>
            </w:r>
          </w:p>
        </w:tc>
        <w:tc>
          <w:tcPr/>
          <w:p>
            <w:pPr>
              <w:pStyle w:val="Compact"/>
            </w:pPr>
            <w:r>
              <w:t xml:space="preserve">With the room being rebuilt, install a camera — makes filming every class effortless rather than remembered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Positioning drift</w:t>
            </w:r>
          </w:p>
        </w:tc>
        <w:tc>
          <w:tcPr/>
          <w:p>
            <w:pPr>
              <w:pStyle w:val="Compact"/>
            </w:pPr>
            <w:r>
              <w:t xml:space="preserve">IFM is moving toward</w:t>
            </w:r>
            <w:r>
              <w:t xml:space="preserve"> </w:t>
            </w:r>
            <w:r>
              <w:rPr>
                <w:b/>
                <w:bCs/>
              </w:rPr>
              <w:t xml:space="preserve">“conversations”</w:t>
            </w:r>
            <w:r>
              <w:t xml:space="preserve"> </w:t>
            </w:r>
            <w:r>
              <w:t xml:space="preserve">rather than classes or lectures. Hiral wants a conversation, not a speech. Worth watching as a brand direction.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Xed2d7e65990ad3cf8cf158e28a6fd0ef42bfb9f"/>
    <w:p>
      <w:pPr>
        <w:pStyle w:val="Heading2"/>
      </w:pPr>
      <w:r>
        <w:t xml:space="preserve">10. ⚠️ Fact-check required — creator monetisation figures</w:t>
      </w:r>
    </w:p>
    <w:p>
      <w:pPr>
        <w:pStyle w:val="FirstParagraph"/>
      </w:pPr>
      <w:r>
        <w:t xml:space="preserve">Sakshi reported creators earn</w:t>
      </w:r>
      <w:r>
        <w:t xml:space="preserve"> </w:t>
      </w:r>
      <w:r>
        <w:rPr>
          <w:b/>
          <w:bCs/>
        </w:rPr>
        <w:t xml:space="preserve">₹150–500 per 100 views</w:t>
      </w:r>
      <w:r>
        <w:t xml:space="preserve"> </w:t>
      </w:r>
      <w:r>
        <w:t xml:space="preserve">from Instagram and YouTube monetisation. Aditya challenged the numbers.</w:t>
      </w:r>
    </w:p>
    <w:p>
      <w:pPr>
        <w:pStyle w:val="BodyText"/>
      </w:pPr>
      <w:r>
        <w:rPr>
          <w:b/>
          <w:bCs/>
        </w:rPr>
        <w:t xml:space="preserve">Neither figure should enter any document until verified.</w:t>
      </w:r>
      <w:r>
        <w:t xml:space="preserve"> </w:t>
      </w:r>
      <w:r>
        <w:t xml:space="preserve">Sakshi’s number appears to overstate by orders of magnitude; the correction offered in the room (₹150–500 per</w:t>
      </w:r>
      <w:r>
        <w:t xml:space="preserve"> </w:t>
      </w:r>
      <w:r>
        <w:rPr>
          <w:i/>
          <w:iCs/>
        </w:rPr>
        <w:t xml:space="preserve">million</w:t>
      </w:r>
      <w:r>
        <w:t xml:space="preserve"> </w:t>
      </w:r>
      <w:r>
        <w:t xml:space="preserve">views) looks low for Indian finance content.</w:t>
      </w:r>
      <w:r>
        <w:t xml:space="preserve"> </w:t>
      </w:r>
      <w:r>
        <w:rPr>
          <w:b/>
          <w:bCs/>
        </w:rPr>
        <w:t xml:space="preserve">Both need checking against a real creator payout, not an article.</w:t>
      </w:r>
    </w:p>
    <w:p>
      <w:pPr>
        <w:pStyle w:val="BodyText"/>
      </w:pPr>
      <w:r>
        <w:rPr>
          <w:b/>
          <w:bCs/>
        </w:rPr>
        <w:t xml:space="preserve">But the strategic point survives the arithmetic, and that’s what matters:</w:t>
      </w:r>
    </w:p>
    <w:p>
      <w:pPr>
        <w:pStyle w:val="BlockText"/>
      </w:pPr>
      <w:r>
        <w:t xml:space="preserve">Competitors have</w:t>
      </w:r>
      <w:r>
        <w:t xml:space="preserve"> </w:t>
      </w:r>
      <w:r>
        <w:rPr>
          <w:b/>
          <w:bCs/>
        </w:rPr>
        <w:t xml:space="preserve">several revenue lines</w:t>
      </w:r>
      <w:r>
        <w:t xml:space="preserve"> </w:t>
      </w:r>
      <w:r>
        <w:t xml:space="preserve">— ad/monetisation revenue, brand collaborations, courses, workshops.</w:t>
      </w:r>
      <w:r>
        <w:t xml:space="preserve"> </w:t>
      </w:r>
      <w:r>
        <w:rPr>
          <w:b/>
          <w:bCs/>
        </w:rPr>
        <w:t xml:space="preserve">IFM has one: course fees.</w:t>
      </w:r>
      <w:r>
        <w:t xml:space="preserve"> </w:t>
      </w:r>
      <w:r>
        <w:t xml:space="preserve">That is true regardless of the rates, and it is the useful observation.</w:t>
      </w:r>
    </w:p>
    <w:p>
      <w:pPr>
        <w:pStyle w:val="FirstParagraph"/>
      </w:pPr>
      <w:r>
        <w:rPr>
          <w:b/>
          <w:bCs/>
        </w:rPr>
        <w:t xml:space="preserve">Action:</w:t>
      </w:r>
      <w:r>
        <w:t xml:space="preserve"> </w:t>
      </w:r>
      <w:r>
        <w:t xml:space="preserve">Sakshi to verify with sources before this is repeated anywhere.</w:t>
      </w:r>
    </w:p>
    <w:p>
      <w:r>
        <w:pict>
          <v:rect style="width:0;height:1.5pt" o:hralign="center" o:hrstd="t" o:hr="t"/>
        </w:pict>
      </w:r>
    </w:p>
    <w:bookmarkEnd w:id="18"/>
    <w:bookmarkStart w:id="19" w:name="actions"/>
    <w:p>
      <w:pPr>
        <w:pStyle w:val="Heading2"/>
      </w:pPr>
      <w:r>
        <w:t xml:space="preserve">11. Actions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Bio link →</w:t>
            </w:r>
            <w:r>
              <w:t xml:space="preserve"> </w:t>
            </w:r>
            <w:r>
              <w:rPr>
                <w:rStyle w:val="VerbatimChar"/>
              </w:rPr>
              <w:t xml:space="preserve">investingformummies.com/ifm</w:t>
            </w:r>
            <w:r>
              <w:t xml:space="preserve"> </w:t>
            </w:r>
            <w:r>
              <w:rPr>
                <w:b/>
                <w:bCs/>
              </w:rPr>
              <w:t xml:space="preserve">(batches page, permanent)</w:t>
            </w:r>
          </w:p>
        </w:tc>
        <w:tc>
          <w:tcPr/>
          <w:p>
            <w:pPr>
              <w:pStyle w:val="Compact"/>
            </w:pPr>
            <w:r>
              <w:t xml:space="preserve">Hiral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Comparator list</w:t>
            </w:r>
            <w:r>
              <w:t xml:space="preserve"> </w:t>
            </w:r>
            <w:r>
              <w:t xml:space="preserve">— the accounts Sakshi tracks that we don’t. Feeds the outbound roster expansion (13 → 30+)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Sakshi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Verify creator monetisation figures before repeating them</w:t>
            </w:r>
          </w:p>
        </w:tc>
        <w:tc>
          <w:tcPr/>
          <w:p>
            <w:pPr>
              <w:pStyle w:val="Compact"/>
            </w:pPr>
            <w:r>
              <w:t xml:space="preserve">Sakshi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Class footage to</w:t>
            </w:r>
            <w:r>
              <w:t xml:space="preserve"> </w:t>
            </w:r>
            <w:r>
              <w:rPr>
                <w:b/>
                <w:bCs/>
              </w:rPr>
              <w:t xml:space="preserve">both</w:t>
            </w:r>
            <w:r>
              <w:t xml:space="preserve"> </w:t>
            </w:r>
            <w:r>
              <w:t xml:space="preserve">Stories and the agency’s feed calendar</w:t>
            </w:r>
          </w:p>
        </w:tc>
        <w:tc>
          <w:tcPr/>
          <w:p>
            <w:pPr>
              <w:pStyle w:val="Compact"/>
            </w:pPr>
            <w:r>
              <w:t xml:space="preserve">Sakshi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Log every enquiry with a follow-up date —</w:t>
            </w:r>
            <w:r>
              <w:t xml:space="preserve"> </w:t>
            </w:r>
            <w:r>
              <w:rPr>
                <w:b/>
                <w:bCs/>
              </w:rPr>
              <w:t xml:space="preserve">including dates months out</w:t>
            </w:r>
          </w:p>
        </w:tc>
        <w:tc>
          <w:tcPr/>
          <w:p>
            <w:pPr>
              <w:pStyle w:val="Compact"/>
            </w:pPr>
            <w:r>
              <w:t xml:space="preserve">Sakshi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Weekly raw-footage upload → 3–4 finished videos back</w:t>
            </w:r>
          </w:p>
        </w:tc>
        <w:tc>
          <w:tcPr/>
          <w:p>
            <w:pPr>
              <w:pStyle w:val="Compact"/>
            </w:pPr>
            <w:r>
              <w:t xml:space="preserve">Sakshi → Aditya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Get Aditya Instagram access — Stories, views, engagement</w:t>
            </w:r>
          </w:p>
        </w:tc>
        <w:tc>
          <w:tcPr/>
          <w:p>
            <w:pPr>
              <w:pStyle w:val="Compact"/>
            </w:pPr>
            <w:r>
              <w:t xml:space="preserve">Hiral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Founder story as a recurring content pillar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Games pushed as a standing CTA and Stories hook</w:t>
            </w:r>
          </w:p>
        </w:tc>
        <w:tc>
          <w:tcPr/>
          <w:p>
            <w:pPr>
              <w:pStyle w:val="Compact"/>
            </w:pPr>
            <w:r>
              <w:t xml:space="preserve">Sakshi + agency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Camera in the new room</w:t>
            </w:r>
          </w:p>
        </w:tc>
        <w:tc>
          <w:tcPr/>
          <w:p>
            <w:pPr>
              <w:pStyle w:val="Compact"/>
            </w:pPr>
            <w:r>
              <w:t xml:space="preserve">Hiral</w:t>
            </w:r>
          </w:p>
        </w:tc>
      </w:tr>
    </w:tbl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Lora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Nunito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2026-08-19T07:06:12Z</dcterms:created>
  <dcterms:modified xsi:type="dcterms:W3CDTF">2026-08-19T07:06:12Z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