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0</wp:posOffset>
                </wp:positionV>
                <wp:extent cx="5473065" cy="715645"/>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Text Box 1" o:spid="_x0000_s1026" o:spt="2" style="position:absolute;left:0pt;margin-left:4.15pt;margin-top:0pt;height:56.35pt;width:430.95pt;mso-wrap-distance-bottom:0pt;mso-wrap-distance-top:0pt;z-index:251659264;mso-width-relative:page;mso-height-relative:page;" fillcolor="#DEEBF7 [664]" filled="t" stroked="t" coordsize="21600,21600" arcsize="0.107824074074074" o:gfxdata="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GZjQgvU&#10;AAAABgEAAA8AAAAAAAAAAQAgAAAAOAAAAGRycy9kb3ducmV2LnhtbFBLAQIUABQAAAAIAIdO4kDr&#10;/tpQgAIAACAFAAAOAAAAAAAAAAEAIAAAADkBAABkcnMvZTJvRG9jLnhtbFBLBQYAAAAABgAGAFkB&#10;AAArBgAAAAA=&#10;">
                <v:fill on="t" focussize="0,0"/>
                <v:stroke weight="0.5pt" color="#000000" joinstyle="round"/>
                <v:imagedata o:title=""/>
                <o:lock v:ext="edit" aspectratio="f"/>
                <v:textbo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v:textbox>
                <w10:wrap type="topAndBottom"/>
              </v:roundrect>
            </w:pict>
          </mc:Fallback>
        </mc:AlternateContent>
      </w:r>
    </w:p>
    <w:p>
      <w:pPr>
        <w:numPr>
          <w:ilvl w:val="0"/>
          <w:numId w:val="2"/>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Introduction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 mainly used Python's Pandas and Altair libraries and Json's Vega-Lite library to complete to complete the marching route. For the date and temperature graphs I used Python's Pandas and Matplotlib.</w:t>
      </w:r>
    </w:p>
    <w:p>
      <w:pPr>
        <w:rPr>
          <w:rFonts w:hint="default" w:ascii="Times New Roman Regular" w:hAnsi="Times New Roman Regular" w:cs="Times New Roman Regular"/>
          <w:sz w:val="24"/>
          <w:szCs w:val="24"/>
        </w:rPr>
      </w:pPr>
    </w:p>
    <w:p>
      <w:pPr>
        <w:numPr>
          <w:ilvl w:val="0"/>
          <w:numId w:val="2"/>
        </w:numPr>
        <w:ind w:left="0" w:leftChars="0" w:firstLine="0" w:firstLineChars="0"/>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Programming ideas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Route of march: Firstly, the Pandas library was used to read the data from the xlsx file. Secondly, I used the mark_text function of the Altair library to draw the names of the cities in the appropriate places. Thirdly, use the mark_trail function of the Altair library to plot the survival number as the width of the curve to plot the marching route. Finally, JSON code was generated to plot the city coordinate points in the Veta-Lite environment, merging the two maps of the marching route and the city location together.</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Date temperature curves: Firstly, the data from the xlsx file is read through the Pandas library. Secondly, the data type is converted to list type, flipping the order of the data. Finally the curve was plotted using Matplotlib's plot function.</w:t>
      </w:r>
    </w:p>
    <w:p>
      <w:pPr>
        <w:rPr>
          <w:rFonts w:hint="default" w:ascii="Times New Roman Regular" w:hAnsi="Times New Roman Regular" w:cs="Times New Roman Regular"/>
          <w:sz w:val="24"/>
          <w:szCs w:val="24"/>
        </w:rPr>
      </w:pPr>
    </w:p>
    <w:p>
      <w:pPr>
        <w:numPr>
          <w:ilvl w:val="0"/>
          <w:numId w:val="2"/>
        </w:numPr>
        <w:ind w:left="0" w:leftChars="0" w:firstLine="0" w:firstLineChars="0"/>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Graph description</w:t>
      </w:r>
    </w:p>
    <w:p>
      <w:pPr>
        <w:rPr>
          <w:rFonts w:eastAsiaTheme="minorHAnsi" w:cstheme="minorBidi"/>
          <w:b w:val="0"/>
          <w:color w:val="auto"/>
          <w:sz w:val="20"/>
          <w:szCs w:val="24"/>
        </w:rPr>
      </w:pPr>
      <w:r>
        <w:rPr>
          <w:rFonts w:hint="default" w:ascii="Times New Roman Regular" w:hAnsi="Times New Roman Regular" w:cs="Times New Roman Regular"/>
          <w:sz w:val="24"/>
          <w:szCs w:val="24"/>
        </w:rPr>
        <w:t xml:space="preserve">The yellow part represents the </w:t>
      </w:r>
      <w:r>
        <w:rPr>
          <w:rFonts w:hint="eastAsia" w:ascii="Times New Roman Regular" w:hAnsi="Times New Roman Regular" w:cs="Times New Roman Regular"/>
          <w:sz w:val="24"/>
          <w:szCs w:val="24"/>
          <w:lang w:val="en-US" w:eastAsia="zh-Hans"/>
        </w:rPr>
        <w:t>advancing</w:t>
      </w:r>
      <w:r>
        <w:rPr>
          <w:rFonts w:hint="default" w:ascii="Times New Roman Regular" w:hAnsi="Times New Roman Regular" w:cs="Times New Roman Regular"/>
          <w:sz w:val="24"/>
          <w:szCs w:val="24"/>
        </w:rPr>
        <w:t xml:space="preserve"> marching route, the light grey part represents the retreating route, the width of the curve represents the number of survivors, and there is a comparison table between the width and the number of survivors on the right side. The horizontal coordinates in the date and temperature curves are the month and date, and the vertical coordinates are the temperature in degrees Celsius.</w:t>
      </w:r>
      <w:sdt>
        <w:sdtPr>
          <w:rPr>
            <w:rFonts w:eastAsiaTheme="minorHAnsi" w:cstheme="minorBidi"/>
            <w:b w:val="0"/>
            <w:color w:val="auto"/>
            <w:sz w:val="20"/>
            <w:szCs w:val="24"/>
          </w:rPr>
          <w:id w:val="-272637626"/>
          <w:docPartObj>
            <w:docPartGallery w:val="AutoText"/>
          </w:docPartObj>
        </w:sdtPr>
        <w:sdtEndPr>
          <w:rPr>
            <w:rFonts w:eastAsiaTheme="minorHAnsi" w:cstheme="minorBidi"/>
            <w:b w:val="0"/>
            <w:color w:val="auto"/>
            <w:sz w:val="20"/>
            <w:szCs w:val="24"/>
          </w:rPr>
        </w:sdtEndPr>
        <w:sdtContent>
          <w:sdt>
            <w:sdtPr>
              <w:id w:val="111145805"/>
              <w:showingPlcHdr/>
            </w:sdtPr>
            <w:sdtContent/>
          </w:sdt>
        </w:sdtContent>
      </w:sdt>
    </w:p>
    <w:p>
      <w:pPr>
        <w:rPr>
          <w:rFonts w:hint="default" w:ascii="Times New Roman Regular" w:hAnsi="Times New Roman Regular" w:cs="Times New Roman Regular" w:eastAsiaTheme="minorHAnsi"/>
          <w:sz w:val="24"/>
          <w:szCs w:val="24"/>
          <w:lang w:eastAsia="zh-Hans"/>
        </w:rPr>
      </w:pPr>
      <w:r>
        <w:rPr>
          <w:rFonts w:hint="default" w:ascii="Times New Roman Regular" w:hAnsi="Times New Roman Regular" w:cs="Times New Roman Regular"/>
          <w:sz w:val="24"/>
          <w:szCs w:val="24"/>
          <w:lang w:val="en-US" w:eastAsia="zh-Hans"/>
        </w:rPr>
        <w:t>The</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i</w:t>
      </w:r>
      <w:r>
        <w:rPr>
          <w:rFonts w:hint="default" w:ascii="Times New Roman Regular" w:hAnsi="Times New Roman Regular" w:cs="Times New Roman Regular"/>
          <w:sz w:val="24"/>
          <w:szCs w:val="24"/>
          <w:lang w:eastAsia="zh-Hans"/>
        </w:rPr>
        <w:t>mages are shown below.</w:t>
      </w: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p>
    <w:p>
      <w:pPr>
        <w:spacing w:after="0"/>
        <w:rPr>
          <w:rFonts w:hint="default"/>
        </w:rPr>
      </w:pPr>
      <w:bookmarkStart w:id="0" w:name="_GoBack"/>
      <w:bookmarkEnd w:id="0"/>
    </w:p>
    <w:p>
      <w:pPr>
        <w:spacing w:after="0"/>
        <w:rPr>
          <w:rFonts w:hint="default"/>
        </w:rPr>
      </w:pPr>
      <w:r>
        <w:rPr>
          <w:rFonts w:hint="default"/>
        </w:rPr>
        <w:drawing>
          <wp:inline distT="0" distB="0" distL="114300" distR="114300">
            <wp:extent cx="6015990" cy="2374265"/>
            <wp:effectExtent l="0" t="0" r="3810" b="13335"/>
            <wp:docPr id="11" name="图片 11" descr="fi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nal1"/>
                    <pic:cNvPicPr>
                      <a:picLocks noChangeAspect="1"/>
                    </pic:cNvPicPr>
                  </pic:nvPicPr>
                  <pic:blipFill>
                    <a:blip r:embed="rId10"/>
                    <a:stretch>
                      <a:fillRect/>
                    </a:stretch>
                  </pic:blipFill>
                  <pic:spPr>
                    <a:xfrm>
                      <a:off x="0" y="0"/>
                      <a:ext cx="6015990" cy="2374265"/>
                    </a:xfrm>
                    <a:prstGeom prst="rect">
                      <a:avLst/>
                    </a:prstGeom>
                  </pic:spPr>
                </pic:pic>
              </a:graphicData>
            </a:graphic>
          </wp:inline>
        </w:drawing>
      </w:r>
    </w:p>
    <w:p>
      <w:pPr>
        <w:spacing w:after="0"/>
      </w:pPr>
      <w:r>
        <w:drawing>
          <wp:inline distT="0" distB="0" distL="114300" distR="114300">
            <wp:extent cx="5718175" cy="1825625"/>
            <wp:effectExtent l="0" t="0" r="22225"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718175" cy="1825625"/>
                    </a:xfrm>
                    <a:prstGeom prst="rect">
                      <a:avLst/>
                    </a:prstGeom>
                    <a:noFill/>
                    <a:ln>
                      <a:noFill/>
                    </a:ln>
                  </pic:spPr>
                </pic:pic>
              </a:graphicData>
            </a:graphic>
          </wp:inline>
        </w:drawing>
      </w:r>
    </w:p>
    <w:p>
      <w:pPr>
        <w:spacing w:after="0"/>
      </w:pPr>
    </w:p>
    <w:p>
      <w:pPr>
        <w:spacing w:after="0"/>
      </w:pPr>
    </w:p>
    <w:p>
      <w:pPr>
        <w:spacing w:after="0"/>
      </w:pPr>
    </w:p>
    <w:p>
      <w:pPr>
        <w:spacing w:after="0"/>
        <w:rPr>
          <w:rFonts w:hint="default"/>
        </w:rPr>
      </w:pPr>
    </w:p>
    <w:sectPr>
      <w:headerReference r:id="rId6" w:type="first"/>
      <w:footerReference r:id="rId8" w:type="first"/>
      <w:headerReference r:id="rId4" w:type="default"/>
      <w:headerReference r:id="rId5" w:type="even"/>
      <w:footerReference r:id="rId7" w:type="even"/>
      <w:pgSz w:w="11900" w:h="16840"/>
      <w:pgMar w:top="1629"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Geneva">
    <w:panose1 w:val="020B0503030404040204"/>
    <w:charset w:val="00"/>
    <w:family w:val="auto"/>
    <w:pitch w:val="default"/>
    <w:sig w:usb0="00000000" w:usb1="00000000" w:usb2="00000000" w:usb3="00000000" w:csb0="00000000" w:csb1="00000000"/>
  </w:font>
  <w:font w:name="BM Dohyeon">
    <w:panose1 w:val="020B0600000101010101"/>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8"/>
      <w:gridCol w:w="518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568" w:hRule="atLeast"/>
      </w:trPr>
      <w:tc>
        <w:tcPr>
          <w:tcW w:w="3828" w:type="dxa"/>
          <w:shd w:val="clear" w:color="auto" w:fill="auto"/>
          <w:vAlign w:val="bottom"/>
        </w:tcPr>
        <w:p>
          <w:pPr>
            <w:rPr>
              <w:szCs w:val="20"/>
            </w:rPr>
          </w:pPr>
          <w:r>
            <w:rPr>
              <w:szCs w:val="20"/>
              <w:highlight w:val="yellow"/>
            </w:rPr>
            <w:t xml:space="preserve">&lt; </w:t>
          </w:r>
          <w:r>
            <w:rPr>
              <w:rFonts w:hint="default"/>
              <w:szCs w:val="20"/>
              <w:highlight w:val="yellow"/>
            </w:rPr>
            <w:t>Jiaming Deng</w:t>
          </w:r>
          <w:r>
            <w:rPr>
              <w:szCs w:val="20"/>
              <w:highlight w:val="yellow"/>
            </w:rPr>
            <w:t>&gt; (&lt;</w:t>
          </w:r>
          <w:r>
            <w:rPr>
              <w:rFonts w:hint="default"/>
              <w:szCs w:val="20"/>
              <w:highlight w:val="yellow"/>
            </w:rPr>
            <w:t xml:space="preserve"> 22302794 </w:t>
          </w:r>
          <w:r>
            <w:rPr>
              <w:szCs w:val="20"/>
              <w:highlight w:val="yellow"/>
            </w:rPr>
            <w:t>&gt;)</w:t>
          </w:r>
        </w:p>
      </w:tc>
      <w:tc>
        <w:tcPr>
          <w:tcW w:w="5182" w:type="dxa"/>
          <w:vAlign w:val="bottom"/>
        </w:tcPr>
        <w:p>
          <w:pPr>
            <w:jc w:val="right"/>
            <w:rPr>
              <w:szCs w:val="20"/>
            </w:rPr>
          </w:pPr>
          <w:r>
            <w:rPr>
              <w:szCs w:val="20"/>
            </w:rPr>
            <w:t xml:space="preserve">CS7DS4 Assignment </w:t>
          </w:r>
          <w:r>
            <w:rPr>
              <w:szCs w:val="20"/>
              <w:highlight w:val="yellow"/>
            </w:rPr>
            <w:t>&lt;</w:t>
          </w:r>
          <w:r>
            <w:rPr>
              <w:rFonts w:hint="default"/>
              <w:szCs w:val="20"/>
              <w:highlight w:val="yellow"/>
            </w:rPr>
            <w:t xml:space="preserve"> 1.2 </w:t>
          </w:r>
          <w:r>
            <w:rPr>
              <w:szCs w:val="20"/>
              <w:highlight w:val="yellow"/>
            </w:rPr>
            <w:t>&gt;</w:t>
          </w:r>
        </w:p>
      </w:tc>
    </w:tr>
  </w:tbl>
  <w:p>
    <w:pPr>
      <w:pStyle w:val="6"/>
      <w:rPr>
        <w:sz w:val="6"/>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637137"/>
    <w:multiLevelType w:val="multilevel"/>
    <w:tmpl w:val="52637137"/>
    <w:lvl w:ilvl="0" w:tentative="0">
      <w:start w:val="1"/>
      <w:numFmt w:val="decimal"/>
      <w:pStyle w:val="2"/>
      <w:lvlText w:val="%1"/>
      <w:lvlJc w:val="left"/>
      <w:pPr>
        <w:ind w:left="397" w:hanging="397"/>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FF7649"/>
    <w:multiLevelType w:val="singleLevel"/>
    <w:tmpl w:val="7EFF764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cumentProtection w:enforcement="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103648"/>
    <w:rsid w:val="00375AFB"/>
    <w:rsid w:val="003A5110"/>
    <w:rsid w:val="003D15A2"/>
    <w:rsid w:val="003E0A22"/>
    <w:rsid w:val="004F20E2"/>
    <w:rsid w:val="00835DE8"/>
    <w:rsid w:val="00882F3E"/>
    <w:rsid w:val="009F7D31"/>
    <w:rsid w:val="00A23200"/>
    <w:rsid w:val="00B40A6A"/>
    <w:rsid w:val="00B67A89"/>
    <w:rsid w:val="00B72D31"/>
    <w:rsid w:val="00C63B1B"/>
    <w:rsid w:val="00D61391"/>
    <w:rsid w:val="00DC08EA"/>
    <w:rsid w:val="00F044A3"/>
    <w:rsid w:val="00FC26CE"/>
    <w:rsid w:val="53EF308C"/>
    <w:rsid w:val="61F4CC4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Helvetica" w:hAnsi="Helvetica" w:eastAsiaTheme="minorHAnsi" w:cstheme="minorBidi"/>
      <w:sz w:val="20"/>
      <w:szCs w:val="24"/>
      <w:lang w:val="en-IE" w:eastAsia="en-US" w:bidi="ar-SA"/>
    </w:rPr>
  </w:style>
  <w:style w:type="paragraph" w:styleId="2">
    <w:name w:val="heading 1"/>
    <w:basedOn w:val="1"/>
    <w:next w:val="1"/>
    <w:link w:val="13"/>
    <w:qFormat/>
    <w:uiPriority w:val="9"/>
    <w:pPr>
      <w:keepNext/>
      <w:keepLines/>
      <w:numPr>
        <w:ilvl w:val="0"/>
        <w:numId w:val="1"/>
      </w:numPr>
      <w:spacing w:before="280" w:after="280"/>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4"/>
    <w:unhideWhenUsed/>
    <w:qFormat/>
    <w:uiPriority w:val="9"/>
    <w:pPr>
      <w:keepNext/>
      <w:keepLines/>
      <w:spacing w:before="240" w:after="240"/>
      <w:outlineLvl w:val="1"/>
    </w:pPr>
    <w:rPr>
      <w:rFonts w:eastAsiaTheme="majorEastAsia" w:cstheme="majorBidi"/>
      <w:b/>
      <w:color w:val="000000" w:themeColor="text1"/>
      <w:sz w:val="24"/>
      <w:szCs w:val="26"/>
      <w14:textFill>
        <w14:solidFill>
          <w14:schemeClr w14:val="tx1"/>
        </w14:solidFill>
      </w14:textFill>
    </w:rPr>
  </w:style>
  <w:style w:type="paragraph" w:styleId="4">
    <w:name w:val="heading 3"/>
    <w:basedOn w:val="1"/>
    <w:next w:val="1"/>
    <w:link w:val="15"/>
    <w:unhideWhenUsed/>
    <w:qFormat/>
    <w:uiPriority w:val="9"/>
    <w:pPr>
      <w:keepNext/>
      <w:keepLines/>
      <w:spacing w:before="40" w:after="0"/>
      <w:outlineLvl w:val="2"/>
    </w:pPr>
    <w:rPr>
      <w:rFonts w:eastAsiaTheme="majorEastAsia" w:cstheme="majorBidi"/>
      <w:b/>
      <w:color w:val="000000" w:themeColor="text1"/>
      <w14:textFill>
        <w14:solidFill>
          <w14:schemeClr w14:val="tx1"/>
        </w14:solidFill>
      </w14:textFill>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uiPriority w:val="99"/>
    <w:pPr>
      <w:tabs>
        <w:tab w:val="center" w:pos="4680"/>
        <w:tab w:val="right" w:pos="9360"/>
      </w:tabs>
    </w:p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Header Char"/>
    <w:basedOn w:val="9"/>
    <w:link w:val="6"/>
    <w:uiPriority w:val="99"/>
  </w:style>
  <w:style w:type="character" w:customStyle="1" w:styleId="12">
    <w:name w:val="Footer Char"/>
    <w:basedOn w:val="9"/>
    <w:link w:val="5"/>
    <w:uiPriority w:val="99"/>
  </w:style>
  <w:style w:type="character" w:customStyle="1" w:styleId="13">
    <w:name w:val="Heading 1 Char"/>
    <w:basedOn w:val="9"/>
    <w:link w:val="2"/>
    <w:uiPriority w:val="9"/>
    <w:rPr>
      <w:rFonts w:ascii="Helvetica" w:hAnsi="Helvetica" w:eastAsiaTheme="majorEastAsia" w:cstheme="majorBidi"/>
      <w:b/>
      <w:color w:val="000000" w:themeColor="text1"/>
      <w:sz w:val="28"/>
      <w:szCs w:val="32"/>
      <w14:textFill>
        <w14:solidFill>
          <w14:schemeClr w14:val="tx1"/>
        </w14:solidFill>
      </w14:textFill>
    </w:rPr>
  </w:style>
  <w:style w:type="character" w:customStyle="1" w:styleId="14">
    <w:name w:val="Heading 2 Char"/>
    <w:basedOn w:val="9"/>
    <w:link w:val="3"/>
    <w:uiPriority w:val="9"/>
    <w:rPr>
      <w:rFonts w:ascii="Helvetica" w:hAnsi="Helvetica" w:eastAsiaTheme="majorEastAsia" w:cstheme="majorBidi"/>
      <w:b/>
      <w:color w:val="000000" w:themeColor="text1"/>
      <w:szCs w:val="26"/>
      <w14:textFill>
        <w14:solidFill>
          <w14:schemeClr w14:val="tx1"/>
        </w14:solidFill>
      </w14:textFill>
    </w:rPr>
  </w:style>
  <w:style w:type="character" w:customStyle="1" w:styleId="15">
    <w:name w:val="Heading 3 Char"/>
    <w:basedOn w:val="9"/>
    <w:link w:val="4"/>
    <w:uiPriority w:val="9"/>
    <w:rPr>
      <w:rFonts w:ascii="Helvetica" w:hAnsi="Helvetica" w:eastAsiaTheme="majorEastAsia" w:cstheme="majorBidi"/>
      <w:b/>
      <w:color w:val="000000" w:themeColor="text1"/>
      <w:sz w:val="20"/>
      <w14:textFill>
        <w14:solidFill>
          <w14:schemeClr w14:val="tx1"/>
        </w14:solidFill>
      </w14:textFill>
    </w:rPr>
  </w:style>
  <w:style w:type="paragraph" w:styleId="16">
    <w:name w:val="List Paragraph"/>
    <w:basedOn w:val="1"/>
    <w:qFormat/>
    <w:uiPriority w:val="34"/>
    <w:pPr>
      <w:ind w:left="720"/>
      <w:contextualSpacing/>
    </w:pPr>
  </w:style>
  <w:style w:type="paragraph" w:customStyle="1" w:styleId="17">
    <w:name w:val="Bibliography"/>
    <w:basedOn w:val="1"/>
    <w:next w:val="1"/>
    <w:unhideWhenUsed/>
    <w:uiPriority w:val="37"/>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274</Words>
  <Characters>1566</Characters>
  <Lines>13</Lines>
  <Paragraphs>3</Paragraphs>
  <TotalTime>8</TotalTime>
  <ScaleCrop>false</ScaleCrop>
  <LinksUpToDate>false</LinksUpToDate>
  <CharactersWithSpaces>1837</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2019-03-30T08:29:00Z</dcterms:created>
  <dc:creator>John Dingliana</dc:creator>
  <cp:lastModifiedBy>Claviister</cp:lastModifiedBy>
  <dcterms:modified xsi:type="dcterms:W3CDTF">2022-10-23T20:16:19Z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5DFFB11F2EF623B74191556348763C57</vt:lpwstr>
  </property>
</Properties>
</file>