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color w:val="5A5A58"/>
          <w:sz w:val="20"/>
          <w:szCs w:val="20"/>
        </w:rPr>
        <w:t xml:space="preserve">NeuLand · Entwicklungs-Handout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2340"/>
          <w:sz w:val="64"/>
          <w:szCs w:val="64"/>
        </w:rPr>
        <w:t xml:space="preserve">Agent-Briefing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A5A58"/>
          <w:sz w:val="28"/>
          <w:szCs w:val="28"/>
        </w:rPr>
        <w:t xml:space="preserve">Drei Aufgaben. Alles, was der Agent wissen muss.</w:t>
      </w:r>
    </w:p>
    <w:p>
      <w:pPr>
        <w:pBdr>
          <w:bottom w:val="single" w:color="C49228" w:sz="4" w:space="1"/>
        </w:pBdr>
        <w:spacing w:after="0"/>
      </w:pP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200"/>
        <w:gridCol w:w="4680"/>
      </w:tblGrid>
      <w:tr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C49228"/>
                <w:sz w:val="16"/>
                <w:szCs w:val="16"/>
              </w:rPr>
              <w:t xml:space="preserve">PROJEKT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2"/>
                <w:szCs w:val="22"/>
              </w:rPr>
              <w:t xml:space="preserve">NeuLand / Arrival OS</w:t>
            </w:r>
          </w:p>
          <w:p>
            <w:pPr>
              <w:spacing w:after="40" w:before="0"/>
            </w:pP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C49228"/>
                <w:sz w:val="16"/>
                <w:szCs w:val="16"/>
              </w:rPr>
              <w:t xml:space="preserve">STAND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2"/>
                <w:szCs w:val="22"/>
              </w:rPr>
              <w:t xml:space="preserve">Snapshot 26. Mai 2026</w:t>
            </w:r>
          </w:p>
          <w:p>
            <w:pPr>
              <w:spacing w:after="40" w:before="0"/>
            </w:pP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C49228"/>
                <w:sz w:val="16"/>
                <w:szCs w:val="16"/>
              </w:rPr>
              <w:t xml:space="preserve">TECH-STACK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2"/>
                <w:szCs w:val="22"/>
              </w:rPr>
              <w:t xml:space="preserve">Vite · React Router v6 · JSX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2"/>
                <w:szCs w:val="22"/>
              </w:rPr>
              <w:t xml:space="preserve">Supabase (via base44Client)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22"/>
                <w:szCs w:val="22"/>
              </w:rPr>
              <w:t xml:space="preserve">TanStack React Query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C49228"/>
                <w:sz w:val="16"/>
                <w:szCs w:val="16"/>
              </w:rPr>
              <w:t xml:space="preserve">DREI AUFGABEN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2"/>
                <w:szCs w:val="22"/>
              </w:rPr>
              <w:t xml:space="preserve">① Portal-Funktionen integrieren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2"/>
                <w:szCs w:val="22"/>
              </w:rPr>
              <w:t xml:space="preserve">② Landing Page neu aufbauen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2"/>
                <w:szCs w:val="22"/>
              </w:rPr>
              <w:t xml:space="preserve">③ Dark Mode korrekt verdrahten</w:t>
            </w:r>
          </w:p>
        </w:tc>
      </w:tr>
    </w:tbl>
    <w:p>
      <w:pPr>
        <w:spacing w:after="600" w:before="0"/>
      </w:pPr>
    </w:p>
    <w:p>
      <w:pPr>
        <w:pBdr>
          <w:bottom w:val="single" w:color="C49228" w:sz="4" w:space="1"/>
        </w:pBdr>
        <w:spacing w:after="0"/>
      </w:pPr>
    </w:p>
    <w:p>
      <w:pPr>
        <w:spacing w:after="4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① Copy-Paste Prompt für den Agent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5A5A58"/>
          <w:sz w:val="22"/>
          <w:szCs w:val="22"/>
        </w:rPr>
        <w:t xml:space="preserve">Diesen Text direkt in das Chat-Fenster des Agents einfügen: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9228" w:sz="6"/>
              <w:left w:val="single" w:color="C49228" w:sz="6"/>
              <w:bottom w:val="single" w:color="C49228" w:sz="6"/>
              <w:right w:val="single" w:color="C49228" w:sz="6"/>
            </w:tcBorders>
            <w:shd w:fill="FAFA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340"/>
                <w:sz w:val="20"/>
                <w:szCs w:val="20"/>
              </w:rPr>
              <w:t xml:space="preserve">Lies zuerst CLAUDE.md im Snapshot-Root vollständig.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Dann führe diese drei Aufgaben der Reihe nach aus: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9228"/>
                <w:sz w:val="20"/>
                <w:szCs w:val="20"/>
              </w:rPr>
              <w:t xml:space="preserve">1. LANDING PAGE NEU BAUEN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Ersetze src/pages/Landing.jsx komplett. Die neue Seite hat genau drei Zonen:</w:t>
            </w:r>
          </w:p>
          <w:p>
            <w:pPr>
              <w:spacing w:after="20"/>
              <w:ind w:left="36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Zone 1 (Cream): HeroSection + ManifestoSection — Playfair Serif, var(--cream) Hintergrund, minimalistisch</w:t>
            </w:r>
          </w:p>
          <w:p>
            <w:pPr>
              <w:spacing w:after="20"/>
              <w:ind w:left="36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Zone 2 (Dark): MissionDemoPanel — hardcoded #0d1420, Gold-Akzent, eine statische Beispiel-Mission</w:t>
            </w:r>
          </w:p>
          <w:p>
            <w:pPr>
              <w:spacing w:after="100"/>
              <w:ind w:left="36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• Zone 3 (Cream): TwoPathsSection — Unternehmen / Greeter, dann ContactSection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Erstelle dazu src/components/landing/MissionDemoPanel.jsx neu (kein Tab-Switcher, eine Mission statisch).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5A5A58"/>
                <w:sz w:val="20"/>
                <w:szCs w:val="20"/>
              </w:rPr>
              <w:t xml:space="preserve">Alle anderen Landing-Sections (TrustBar, ROI, Integrations, FAQ usw.) werden nicht mehr importiert — Dateien bleiben auf Disk.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9228"/>
                <w:sz w:val="20"/>
                <w:szCs w:val="20"/>
              </w:rPr>
              <w:t xml:space="preserve">2. DARK MODE — TEXTFARBEN FIXEN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 allen Cream-Sections der Landing (nicht im Dark Panel): var(--navy) → var(--ds-t1) und var(--mid) → var(--ds-t2) für alle Textfarben. Hintergründe und var(--gold) bleiben unverändert.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5A5A58"/>
                <w:sz w:val="20"/>
                <w:szCs w:val="20"/>
              </w:rPr>
              <w:t xml:space="preserve">Das MissionDemoPanel bleibt hardcoded (#0d1420, rgba-Werte) — dort nichts ändern.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9228"/>
                <w:sz w:val="20"/>
                <w:szCs w:val="20"/>
              </w:rPr>
              <w:t xml:space="preserve">3. PORTAL-FUNKTIONEN EINBINDEN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Die Logik-Dateien aus dem Calm-Canvas-Stand (missionKernel, missionRenderer, eventTaxonomy, relativeTime, talentCopy) als .js in src/lib/ anlegen.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Die portal.functions.ts (createServerFn-Wrapper) als src/lib/portalQueries.js neu schreiben: gleiche Logik, aber normale async-Funktionen die direkt supabaseAdapter verwenden.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PortalShell.tsx → PortalShell.jsx: Link + useLocation aus react-router-dom statt TanStack Router. useServerFn überall raus, useQuery mit portalQueries rein.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Neue Route /portal in App.jsx registrieren → src/pages/Portal.jsx anlegen (rollenbasiert: talent/greeter/company/admin).</w:t>
            </w:r>
          </w:p>
        </w:tc>
      </w:tr>
    </w:tbl>
    <w:p>
      <w:pPr>
        <w:spacing w:after="120" w:before="0"/>
      </w:pPr>
    </w:p>
    <w:p>
      <w:pPr>
        <w:pBdr>
          <w:bottom w:val="single" w:color="C49228" w:sz="4" w:space="1"/>
        </w:pBdr>
        <w:spacing w:after="0"/>
      </w:pPr>
    </w:p>
    <w:p>
      <w:pPr>
        <w:spacing w:after="4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② Landing Page — Aufbau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8"/>
          <w:sz w:val="22"/>
          <w:szCs w:val="22"/>
        </w:rPr>
        <w:t xml:space="preserve">Struktur der neuen Landing.jsx: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Datei-Struktur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200"/>
        <w:gridCol w:w="4680"/>
      </w:tblGrid>
      <w:tr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1A2340"/>
                <w:sz w:val="24"/>
                <w:szCs w:val="24"/>
              </w:rPr>
              <w:t xml:space="preserve">Bleibt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src/components/layout/Navbar.jsx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src/components/layout/Footer.jsx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src/components/landing/ContactSection.jsx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Alle anderen Landing-Dateien (nur nicht importiert)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C49228"/>
                <w:sz w:val="24"/>
                <w:szCs w:val="24"/>
              </w:rPr>
              <w:t xml:space="preserve">Wird neu/geändert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src/pages/Landing.jsx  ← komplett neu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src/components/landing/MissionDemoPanel.jsx  ← neu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Navbar LINKS-Array  ← angepasst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Zone 1 — Cream (Editorial)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8"/>
          <w:sz w:val="22"/>
          <w:szCs w:val="22"/>
        </w:rPr>
        <w:t xml:space="preserve">Direkt in Landing.jsx als Inline-Functions, keine eigenen Dateien.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9228"/>
          <w:sz w:val="16"/>
          <w:szCs w:val="16"/>
        </w:rPr>
        <w:t xml:space="preserve">HEROSECTION — SCHLÜSSEL-PROPS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18"/>
                <w:szCs w:val="18"/>
              </w:rPr>
              <w:t xml:space="preserve">Hintergrund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background: 'var(--cream)'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18"/>
                <w:szCs w:val="18"/>
              </w:rPr>
              <w:t xml:space="preserve">Headline-Font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className="font-serif"  +  fontSize: 'clamp(48px,7vw,100px)'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18"/>
                <w:szCs w:val="18"/>
              </w:rPr>
              <w:t xml:space="preserve">Headline-Farbe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color: 'var(--ds-t1)'  ← nicht var(--navy)!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18"/>
                <w:szCs w:val="18"/>
              </w:rPr>
              <w:t xml:space="preserve">Gold-Italic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&lt;em style={{ color: 'var(--gold)', fontStyle: 'normal' }}&gt;menschlich&lt;/em&gt;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18"/>
                <w:szCs w:val="18"/>
              </w:rPr>
              <w:t xml:space="preserve">Link-Stil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borderBottom: '1px solid var(--ds-t1)'  +  hover: text-gold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Zone 2 — Dark Panel (MissionDemoPanel)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8"/>
          <w:sz w:val="22"/>
          <w:szCs w:val="22"/>
        </w:rPr>
        <w:t xml:space="preserve">Hardcoded dark-only. Kein Dark-Mode-Toggle nötig.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9228"/>
          <w:sz w:val="16"/>
          <w:szCs w:val="16"/>
        </w:rPr>
        <w:t xml:space="preserve">SCHLÜSSEL-WERTE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18"/>
                <w:szCs w:val="18"/>
              </w:rPr>
              <w:t xml:space="preserve">Section-BG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background: '#0d1420'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18"/>
                <w:szCs w:val="18"/>
              </w:rPr>
              <w:t xml:space="preserve">Gold Ambient Glow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radial-gradient(circle, rgba(196,146,40,0.10) 0%, transparent 65%)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18"/>
                <w:szCs w:val="18"/>
              </w:rPr>
              <w:t xml:space="preserve">Card-BG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rgba(255,255,255,0.04)  +  border: 0.5px solid rgba(255,255,255,0.09)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18"/>
                <w:szCs w:val="18"/>
              </w:rPr>
              <w:t xml:space="preserve">Headline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color: '#ffffff'  +  font-serif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18"/>
                <w:szCs w:val="18"/>
              </w:rPr>
              <w:t xml:space="preserve">Step: done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background: 'var(--gold)'  +  Check-Icon navy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18"/>
                <w:szCs w:val="18"/>
              </w:rPr>
              <w:t xml:space="preserve">Step: run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rgba(196,146,40,0.25)  +  border gold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18"/>
                <w:szCs w:val="18"/>
              </w:rPr>
              <w:t xml:space="preserve">Step: open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rgba(255,255,255,0.08)  +  border rgba(255,255,255,0.15)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Navbar — LINKS ersetzen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const LINKS = [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{ href: '#so-laeuft-es',  label: 'Wie es funktioniert' },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{ href: '#unternehmen',   label: 'Für Unternehmen' },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{ href: '#greeter',       label: 'Greeter werden' },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{ href: '#kontakt',       label: 'Kontakt' },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];</w:t>
      </w:r>
    </w:p>
    <w:p>
      <w:pPr>
        <w:spacing w:after="120" w:before="0"/>
      </w:pPr>
    </w:p>
    <w:p>
      <w:pPr>
        <w:pBdr>
          <w:bottom w:val="single" w:color="C49228" w:sz="4" w:space="1"/>
        </w:pBdr>
        <w:spacing w:after="0"/>
      </w:pPr>
    </w:p>
    <w:p>
      <w:pPr>
        <w:spacing w:after="4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③ Dark Mode — Variablen-Swap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8"/>
          <w:sz w:val="22"/>
          <w:szCs w:val="22"/>
        </w:rPr>
        <w:t xml:space="preserve">In den Cream-Sections der Landing gelten diese Tokens. Das MissionDemoPanel ist hardcoded — dort gar nichts ändern.</w:t>
      </w:r>
    </w:p>
    <w:p>
      <w:pPr>
        <w:spacing w:after="80" w:before="0"/>
      </w:pPr>
    </w:p>
    <w:tbl>
      <w:tblPr>
        <w:tblW w:type="dxa" w:w="9360"/>
        <w:tblBorders>
          <w:top w:val="single" w:color="EBEBEB" w:sz="4"/>
          <w:left w:val="none" w:color="auto" w:sz="0"/>
          <w:bottom w:val="single" w:color="EBEBEB" w:sz="4"/>
          <w:right w:val="none" w:color="auto" w:sz="0"/>
          <w:insideH w:val="single" w:color="auto" w:sz="4"/>
          <w:insideV w:val="single" w:color="auto" w:sz="4"/>
        </w:tblBorders>
      </w:tblPr>
      <w:tblGrid>
        <w:gridCol w:w="2800"/>
        <w:gridCol w:w="2800"/>
        <w:gridCol w:w="33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9111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ERSETZEN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1661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DURCH</w:t>
            </w:r>
          </w:p>
        </w:tc>
        <w:tc>
          <w:tcPr>
            <w:tcW w:type="dxa" w:w="3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8"/>
                <w:sz w:val="18"/>
                <w:szCs w:val="18"/>
              </w:rPr>
              <w:t xml:space="preserve">WARUM</w:t>
            </w:r>
          </w:p>
        </w:tc>
      </w:tr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var(--navy)  [Text]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16611"/>
                <w:sz w:val="18"/>
                <w:szCs w:val="18"/>
              </w:rPr>
              <w:t xml:space="preserve">var(--ds-t1)</w:t>
            </w:r>
          </w:p>
        </w:tc>
        <w:tc>
          <w:tcPr>
            <w:tcW w:type="dxa" w:w="3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8"/>
                <w:sz w:val="18"/>
                <w:szCs w:val="18"/>
              </w:rPr>
              <w:t xml:space="preserve">Light = #1A2340, Dark = rgba(255,255,255,0.95)</w:t>
            </w:r>
          </w:p>
        </w:tc>
      </w:tr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var(--mid)   [Text]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16611"/>
                <w:sz w:val="18"/>
                <w:szCs w:val="18"/>
              </w:rPr>
              <w:t xml:space="preserve">var(--ds-t2)</w:t>
            </w:r>
          </w:p>
        </w:tc>
        <w:tc>
          <w:tcPr>
            <w:tcW w:type="dxa" w:w="3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8"/>
                <w:sz w:val="18"/>
                <w:szCs w:val="18"/>
              </w:rPr>
              <w:t xml:space="preserve">Light = #5A5A58, Dark = rgba(255,255,255,0.65)</w:t>
            </w:r>
          </w:p>
        </w:tc>
      </w:tr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border: var(--navy)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16611"/>
                <w:sz w:val="18"/>
                <w:szCs w:val="18"/>
              </w:rPr>
              <w:t xml:space="preserve">border: var(--ds-t1)</w:t>
            </w:r>
          </w:p>
        </w:tc>
        <w:tc>
          <w:tcPr>
            <w:tcW w:type="dxa" w:w="3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8"/>
                <w:sz w:val="18"/>
                <w:szCs w:val="18"/>
              </w:rPr>
              <w:t xml:space="preserve">Unterstrich wäre sonst dunkel auf dunkel</w:t>
            </w:r>
          </w:p>
        </w:tc>
      </w:tr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var(--cream) [BG]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16611"/>
                <w:sz w:val="18"/>
                <w:szCs w:val="18"/>
              </w:rPr>
              <w:t xml:space="preserve">bleibt var(--cream)</w:t>
            </w:r>
          </w:p>
        </w:tc>
        <w:tc>
          <w:tcPr>
            <w:tcW w:type="dxa" w:w="3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8"/>
                <w:sz w:val="18"/>
                <w:szCs w:val="18"/>
              </w:rPr>
              <w:t xml:space="preserve">Mapped auto: Light=#F0EBE0 Dark=#0F1420</w:t>
            </w:r>
          </w:p>
        </w:tc>
      </w:tr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var(--gold)  [Akzent]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16611"/>
                <w:sz w:val="18"/>
                <w:szCs w:val="18"/>
              </w:rPr>
              <w:t xml:space="preserve">bleibt var(--gold)</w:t>
            </w:r>
          </w:p>
        </w:tc>
        <w:tc>
          <w:tcPr>
            <w:tcW w:type="dxa" w:w="3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8"/>
                <w:sz w:val="18"/>
                <w:szCs w:val="18"/>
              </w:rPr>
              <w:t xml:space="preserve">Gold ändert sich nicht zwischen Modi</w:t>
            </w:r>
          </w:p>
        </w:tc>
      </w:tr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var(--border)</w:t>
            </w:r>
          </w:p>
        </w:tc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16611"/>
                <w:sz w:val="18"/>
                <w:szCs w:val="18"/>
              </w:rPr>
              <w:t xml:space="preserve">bleibt var(--border)</w:t>
            </w:r>
          </w:p>
        </w:tc>
        <w:tc>
          <w:tcPr>
            <w:tcW w:type="dxa" w:w="3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8"/>
                <w:sz w:val="18"/>
                <w:szCs w:val="18"/>
              </w:rPr>
              <w:t xml:space="preserve">Mapped auto: Light=navy/10% Dark=white/7%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A2340"/>
          <w:sz w:val="22"/>
          <w:szCs w:val="22"/>
        </w:rPr>
        <w:t xml:space="preserve">Schnelltest nach dem Bauen: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Light Mode: Cream-BG + Navy-Text + Gold-Akzent — sauber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Dark Mode: Dark-Navy-BG + fast-weißer Text + Gold-Akzent — sauber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Dark Panel: bleibt in beiden Modi identisch dunkel</w:t>
      </w:r>
    </w:p>
    <w:p>
      <w:pPr>
        <w:spacing w:after="120" w:before="0"/>
      </w:pPr>
    </w:p>
    <w:p>
      <w:pPr>
        <w:pBdr>
          <w:bottom w:val="single" w:color="C49228" w:sz="4" w:space="1"/>
        </w:pBdr>
        <w:spacing w:after="0"/>
      </w:pPr>
    </w:p>
    <w:p>
      <w:pPr>
        <w:spacing w:after="4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④ Portal-Integration — Reihenfolge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8"/>
          <w:sz w:val="22"/>
          <w:szCs w:val="22"/>
        </w:rPr>
        <w:t xml:space="preserve">Calm Canvas nutzt TanStack Start (SSR). Neuland ist ein Vite-SPA. Jeder createServerFn-Wrapper muss raus.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Schritt 1 — Logik-Dateien portieren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8"/>
          <w:sz w:val="22"/>
          <w:szCs w:val="22"/>
        </w:rPr>
        <w:t xml:space="preserve">Diese Dateien haben keine Framework-Abhängigkeit — fast 1:1 übernehmen, TypeScript-Typen entfernen: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200"/>
        <w:gridCol w:w="4680"/>
      </w:tblGrid>
      <w:tr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8"/>
                <w:sz w:val="18"/>
                <w:szCs w:val="18"/>
              </w:rPr>
              <w:t xml:space="preserve">Quelle (Calm Canvas)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8"/>
                <w:sz w:val="18"/>
                <w:szCs w:val="18"/>
              </w:rPr>
              <w:t xml:space="preserve">Ziel (Neuland)</w:t>
            </w:r>
          </w:p>
        </w:tc>
      </w:tr>
      <w:tr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src/lib/missionKernel.ts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src/lib/missionKernel.js</w:t>
            </w:r>
          </w:p>
        </w:tc>
      </w:tr>
      <w:tr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src/lib/missionRenderer.ts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src/lib/missionRenderer.js</w:t>
            </w:r>
          </w:p>
        </w:tc>
      </w:tr>
      <w:tr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src/lib/eventTaxonomy.ts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src/lib/eventTaxonomy.js</w:t>
            </w:r>
          </w:p>
        </w:tc>
      </w:tr>
      <w:tr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src/lib/relativeTime.ts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src/lib/relativeTime.js</w:t>
            </w:r>
          </w:p>
        </w:tc>
      </w:tr>
      <w:tr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src/lib/talentCopy.ts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src/lib/talentCopy.js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Schritt 2 — portal.functions.ts umschreiben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8"/>
          <w:sz w:val="22"/>
          <w:szCs w:val="22"/>
        </w:rPr>
        <w:t xml:space="preserve">Jede Funktion von createServerFn auf normale async-Funktion umbauen:</w:t>
      </w:r>
    </w:p>
    <w:p>
      <w:pPr>
        <w:spacing w:after="4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8"/>
                <w:sz w:val="18"/>
                <w:szCs w:val="18"/>
              </w:rPr>
              <w:t xml:space="preserve">Calm Canvas (SSR)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export const getMyRoles =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  createServerFn({ method: "GET" })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  .middleware([requireSupabaseAuth])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  .handler(async ({ context }) =&gt; {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    const { supabase, userId } = context;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    // ...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  });</w:t>
            </w:r>
          </w:p>
        </w:tc>
        <w:tc>
          <w:tcPr>
            <w:tcW w:type="dxa" w:w="4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6611"/>
                <w:sz w:val="18"/>
                <w:szCs w:val="18"/>
              </w:rPr>
              <w:t xml:space="preserve">Neuland (SPA)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export async function getMyRoles() {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  const { data: { user } } =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    await supabase.auth.getUser();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  const userId = user.id;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  const { data } = await supabase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    .from("user_roles")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    .select("role")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    .eq("user_id", userId);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  // ...</w:t>
            </w:r>
          </w:p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A2340"/>
          <w:sz w:val="22"/>
          <w:szCs w:val="22"/>
        </w:rPr>
        <w:t xml:space="preserve">Alle Funktionen landen in: src/lib/portalQueries.js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9228"/>
          <w:sz w:val="16"/>
          <w:szCs w:val="16"/>
        </w:rPr>
        <w:t xml:space="preserve">ZU PORTIERENDE FUNKTIONEN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200"/>
        <w:gridCol w:w="4680"/>
      </w:tblGrid>
      <w:tr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getMyRoles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claimTalentRole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getTalentJourney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getTalentDocuments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getGreeterOverview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setGreeterAvailability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updateGreeterProfile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getCompanyOverview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getAdminOverview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getGreeterTodayMission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getCompanyMissionDetail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  <w:ind w:left="360" w:hanging="180"/>
            </w:pPr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getTalentNextStep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Schritt 3 — UI-Komponenten adaptieren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8"/>
                <w:sz w:val="18"/>
                <w:szCs w:val="18"/>
              </w:rPr>
              <w:t xml:space="preserve">Datei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4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8"/>
                <w:sz w:val="18"/>
                <w:szCs w:val="18"/>
              </w:rPr>
              <w:t xml:space="preserve">Änderung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PortalShell.tsx → .jsx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18"/>
                <w:szCs w:val="18"/>
              </w:rPr>
              <w:t xml:space="preserve">Link + useLocation aus react-router-dom (statt TanStack Router)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GreeterMissionCard.tsx → .jsx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18"/>
                <w:szCs w:val="18"/>
              </w:rPr>
              <w:t xml:space="preserve">useServerFn raus → useQuery({ queryFn: getGreeterTodayMission })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TalentNextStepPanel.tsx → .jsx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18"/>
                <w:szCs w:val="18"/>
              </w:rPr>
              <w:t xml:space="preserve">useServerFn raus → useQuery({ queryFn: getTalentNextStep })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0"/>
              <w:ind w:left="360"/>
            </w:pPr>
            <w:r>
              <w:rPr>
                <w:rFonts w:ascii="Courier New" w:cs="Courier New" w:eastAsia="Courier New" w:hAnsi="Courier New"/>
                <w:color w:val="2B6CB0"/>
                <w:sz w:val="18"/>
                <w:szCs w:val="18"/>
              </w:rPr>
              <w:t xml:space="preserve">CompanyMissionSummary.tsx → .jsx</w:t>
            </w:r>
          </w:p>
        </w:tc>
        <w:tc>
          <w:tcPr>
            <w:tcW w:type="dxa" w:w="6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40"/>
                <w:sz w:val="18"/>
                <w:szCs w:val="18"/>
              </w:rPr>
              <w:t xml:space="preserve">Gleiche Transformation wie oben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Schritt 4 — Route anlegen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Lazy import in App.jsx: const Portal = lazy(() =&gt; import("@/pages/Portal"))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Route in Router: &lt;Route path="/portal" element={&lt;Portal /&gt;} /&gt;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src/pages/Portal.jsx anlegen — liest Rollen, rendert rollenspezifische View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Bei keiner Rolle: NoRoleScreen mit claimTalentRole-Button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Architektur-Invariante (aus Calm Canvas CLAUDE.md)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9228" w:sz="4"/>
              <w:left w:val="single" w:color="C49228" w:sz="4"/>
              <w:bottom w:val="single" w:color="C49228" w:sz="4"/>
              <w:right w:val="single" w:color="C49228" w:sz="4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40"/>
                <w:sz w:val="22"/>
                <w:szCs w:val="22"/>
              </w:rPr>
              <w:t xml:space="preserve">buildKernel() darf NIEMALS für UI-Anpassungen verändert werden.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8"/>
                <w:sz w:val="22"/>
                <w:szCs w:val="22"/>
              </w:rPr>
              <w:t xml:space="preserve">Codes spiegeln Wahrheit, nicht Wirkung. Nur missionRenderer.js darf view-spezifische Texte produzieren. Gleicher Kernel = identische Code-Basis in allen Views.</w:t>
            </w:r>
          </w:p>
        </w:tc>
      </w:tr>
    </w:tbl>
    <w:p>
      <w:pPr>
        <w:spacing w:after="120" w:before="0"/>
      </w:pPr>
    </w:p>
    <w:p>
      <w:pPr>
        <w:pBdr>
          <w:bottom w:val="single" w:color="C49228" w:sz="4" w:space="1"/>
        </w:pBdr>
        <w:spacing w:after="0"/>
      </w:pPr>
    </w:p>
    <w:p>
      <w:pPr>
        <w:spacing w:after="4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⑤ Qualitätsprüfung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8"/>
          <w:sz w:val="22"/>
          <w:szCs w:val="22"/>
        </w:rPr>
        <w:t xml:space="preserve">Nach dem Build diese Punkte abhaken: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Landing Page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Light Mode: Cream-Hintergrund → Dark Panel → Cream — klarer Kontrast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Dark Mode: Dark-Navy-BG → Dark Panel (identisch) → Dark-Navy-BG — fließend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Kein var(--navy) als Textfarbe in Cream-Sections — nur var(--ds-t1)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Gold-Akzente (#c49228) funktionieren in beiden Modi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Navbar-Links springen zu: #so-laeuft-es, #unternehmen, #greeter, #kontakt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ContactSection hat noch id="kontakt" — prüfen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Portal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/portal lädt → zeigt Lade-State → rollenbasierte View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Talent ohne Rolle sieht NoRoleScreen + "Als Talent fortfahren"-Button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claimTalentRole schreibt in user_roles, danach Seite neu laden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Greeter-View: getGreeterTodayMission funktioniert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Company-View: getCompanyOverview gibt missions-Array zurück</w:t>
      </w:r>
    </w:p>
    <w:p>
      <w:pPr>
        <w:pStyle w:val="ListParagraph"/>
        <w:numPr>
          <w:ilvl w:val="0"/>
          <w:numId w:val="2"/>
        </w:numPr>
        <w:spacing w:after="80" w:before="0"/>
        <w:ind w:left="360" w:hanging="180"/>
      </w:pPr>
      <w:r>
        <w:rPr>
          <w:rFonts w:ascii="Arial" w:cs="Arial" w:eastAsia="Arial" w:hAnsi="Arial"/>
          <w:color w:val="1A2340"/>
          <w:sz w:val="20"/>
          <w:szCs w:val="20"/>
        </w:rPr>
        <w:t xml:space="preserve">Admin-View: getAdminOverview wirft Fehler wenn kein admin-Role</w:t>
      </w:r>
    </w:p>
    <w:p>
      <w:pPr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EBEBEB"/>
        <w:sz w:val="16"/>
        <w:szCs w:val="16"/>
      </w:rPr>
      <w:t xml:space="preserve">Seite </w:t>
    </w:r>
    <w:r>
      <w:rPr>
        <w:rFonts w:ascii="Arial" w:cs="Arial" w:eastAsia="Arial" w:hAnsi="Arial"/>
        <w:color w:val="5A5A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auto" w:sz="0"/>
        <w:left w:val="none" w:color="auto" w:sz="0"/>
        <w:bottom w:val="single" w:color="EBEBEB" w:sz="4"/>
        <w:right w:val="none" w:color="auto" w:sz="0"/>
        <w:insideH w:val="single" w:color="auto" w:sz="4"/>
        <w:insideV w:val="single" w:color="auto" w:sz="4"/>
      </w:tblBorders>
    </w:tblPr>
    <w:tblGrid>
      <w:gridCol w:w="4819"/>
      <w:gridCol w:w="4819"/>
    </w:tblGrid>
    <w:tr>
      <w:tc>
        <w:tcPr>
          <w:tcW w:type="dxa" w:w="4819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80"/>
            <w:left w:type="dxa" w:w="160"/>
            <w:bottom w:type="dxa" w:w="80"/>
            <w:right w:type="dxa" w:w="160"/>
          </w:tcMar>
          <w:vAlign w:val="top"/>
        </w:tcPr>
        <w:p>
          <w:r>
            <w:rPr>
              <w:rFonts w:ascii="Arial" w:cs="Arial" w:eastAsia="Arial" w:hAnsi="Arial"/>
              <w:color w:val="5A5A58"/>
              <w:sz w:val="16"/>
              <w:szCs w:val="16"/>
            </w:rPr>
            <w:t xml:space="preserve">NeuLand · Agent-Briefing</w:t>
          </w:r>
        </w:p>
      </w:tc>
      <w:tc>
        <w:tcPr>
          <w:tcW w:type="dxa" w:w="4819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80"/>
            <w:left w:type="dxa" w:w="160"/>
            <w:bottom w:type="dxa" w:w="80"/>
            <w:right w:type="dxa" w:w="16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5A5A58"/>
              <w:sz w:val="16"/>
              <w:szCs w:val="16"/>
            </w:rPr>
            <w:t xml:space="preserve">Mai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180"/>
      </w:pPr>
      <w:rPr>
        <w:b/>
        <w:bCs/>
        <w:color w:val="C492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49228" w:sz="6" w:space="6"/>
      </w:pBdr>
      <w:spacing w:after="160" w:before="400"/>
      <w:outlineLvl w:val="0"/>
    </w:pPr>
    <w:rPr>
      <w:rFonts w:ascii="Arial" w:cs="Arial" w:eastAsia="Arial" w:hAnsi="Arial"/>
      <w:b/>
      <w:bCs/>
      <w:color w:val="1A23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23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2026-05-27T00:49:07.721Z</dcterms:created>
  <dcterms:modified xsi:type="dcterms:W3CDTF">2026-05-27T00:49:07.722Z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