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清华大学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北京大学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复旦大学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浙江大学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上海交通大学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南京大学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华中科技大学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武汉大学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中南大学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5BF3"/>
    <w:rsid w:val="30D42AAB"/>
    <w:rsid w:val="31531C12"/>
    <w:rsid w:val="34BA0F19"/>
    <w:rsid w:val="672D50B3"/>
    <w:rsid w:val="683C671D"/>
    <w:rsid w:val="71A2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宋体"/>
      <w:color w:val="333333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26</Words>
  <Characters>26</Characters>
  <Lines>0</Lines>
  <Paragraphs>0</Paragraphs>
  <TotalTime>340</TotalTime>
  <ScaleCrop>false</ScaleCrop>
  <LinksUpToDate>false</LinksUpToDate>
  <CharactersWithSpaces>26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2021-06-23T13:56:00Z</dcterms:created>
  <dc:creator>asus</dc:creator>
  <cp:lastModifiedBy>，</cp:lastModifiedBy>
  <dcterms:modified xsi:type="dcterms:W3CDTF">2022-04-07T02:04:22Z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57D1787CD98C4D0E9042FD23F84F6682</vt:lpwstr>
  </property>
</Properties>
</file>