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500"/>
      </w:pPr>
      <w:r>
        <w:rPr>
          <w:b/>
          <w:bCs/>
          <w:color w:val="B87400"/>
          <w:spacing w:val="40"/>
          <w:sz w:val="20"/>
          <w:szCs w:val="20"/>
        </w:rPr>
        <w:t xml:space="preserve">TEACHER GUIDE</w:t>
      </w:r>
    </w:p>
    <w:p>
      <w:pPr>
        <w:spacing w:after="40"/>
      </w:pPr>
      <w:r>
        <w:rPr>
          <w:rFonts w:ascii="Consolas" w:cs="Consolas" w:eastAsia="Consolas" w:hAnsi="Consolas"/>
          <w:b/>
          <w:bCs/>
          <w:color w:val="D48600"/>
          <w:sz w:val="72"/>
          <w:szCs w:val="72"/>
        </w:rPr>
        <w:t xml:space="preserve">LMC</w:t>
      </w:r>
      <w:r>
        <w:rPr>
          <w:b/>
          <w:bCs/>
          <w:color w:val="1C3B6E"/>
          <w:sz w:val="72"/>
          <w:szCs w:val="72"/>
        </w:rPr>
        <w:t xml:space="preserve"> Coding Lab</w:t>
      </w:r>
    </w:p>
    <w:p>
      <w:pPr>
        <w:spacing w:after="240"/>
      </w:pPr>
      <w:r>
        <w:rPr>
          <w:color w:val="5E6C82"/>
          <w:sz w:val="32"/>
          <w:szCs w:val="32"/>
        </w:rPr>
        <w:t xml:space="preserve">Every feature, and how to use it in the classroom</w:t>
      </w:r>
    </w:p>
    <w:p>
      <w:pPr>
        <w:keepNext w:val="false"/>
        <w:spacing w:after="1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572250" cy="3695700"/>
                    </a:xfrm>
                    <a:prstGeom prst="rect">
                      <a:avLst/>
                    </a:prstGeom>
                  </pic:spPr>
                </pic:pic>
              </a:graphicData>
            </a:graphic>
          </wp:inline>
        </w:drawing>
      </w:r>
    </w:p>
    <w:p>
      <w:pPr>
        <w:spacing w:after="120" w:before="0" w:line="276"/>
      </w:pPr>
      <w:r>
        <w:rPr>
          <w:sz w:val="22"/>
          <w:szCs w:val="22"/>
        </w:rPr>
        <w:t xml:space="preserve">LMC Coding Lab is a Little Man Computer simulator built for the front of the classroom. It shows the whole machine on one screen in large type, explains every instruction in plain English, and keeps a crossed-out history of every value so the board doubles as a trace table. It runs in any modern browser, with nothing to install.</w:t>
      </w:r>
    </w:p>
    <w:p>
      <w:pPr>
        <w:spacing w:after="200"/>
      </w:pPr>
      <w:r>
        <w:rPr>
          <w:b/>
          <w:bCs/>
        </w:rPr>
        <w:t xml:space="preserve">Open the app: </w:t>
      </w:r>
      <w:hyperlink w:history="1" r:id="rId96_dr_jqffj1feyifv5_s">
        <w:r>
          <w:rPr>
            <w:rStyle w:val="Hyperlink"/>
          </w:rPr>
          <w:t xml:space="preserve">LMC Coding Lab</w:t>
        </w:r>
      </w:hyperlink>
    </w:p>
    <w:p>
      <w:pPr>
        <w:keepNext/>
        <w:spacing w:after="60" w:before="0"/>
      </w:pPr>
      <w:r>
        <w:rPr>
          <w:b/>
          <w:bCs/>
          <w:color w:val="5E6C82"/>
          <w:spacing w:val="20"/>
          <w:sz w:val="16"/>
          <w:szCs w:val="16"/>
        </w:rPr>
        <w:t xml:space="preserve">CONTENTS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rPr>
          <w:cantSplit/>
        </w:trPr>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pPr>
            <w:r>
              <w:rPr>
                <w:b/>
                <w:bCs/>
                <w:color w:val="FFFFFF"/>
                <w:sz w:val="18"/>
                <w:szCs w:val="18"/>
                <w:shd w:fill="0A7D74" w:color="auto" w:val="clear"/>
              </w:rPr>
              <w:t xml:space="preserve"> 1 </w:t>
            </w:r>
            <w:r>
              <w:rPr>
                <w:sz w:val="21"/>
                <w:szCs w:val="21"/>
              </w:rPr>
              <w:t xml:space="preserve">   The main screen</w:t>
            </w:r>
          </w:p>
          <w:p>
            <w:pPr>
              <w:spacing w:after="60"/>
            </w:pPr>
            <w:r>
              <w:rPr>
                <w:b/>
                <w:bCs/>
                <w:color w:val="FFFFFF"/>
                <w:sz w:val="18"/>
                <w:szCs w:val="18"/>
                <w:shd w:fill="0A7D74" w:color="auto" w:val="clear"/>
              </w:rPr>
              <w:t xml:space="preserve"> 2 </w:t>
            </w:r>
            <w:r>
              <w:rPr>
                <w:sz w:val="21"/>
                <w:szCs w:val="21"/>
              </w:rPr>
              <w:t xml:space="preserve">   Writing and loading programs</w:t>
            </w:r>
          </w:p>
          <w:p>
            <w:pPr>
              <w:spacing w:after="60"/>
            </w:pPr>
            <w:r>
              <w:rPr>
                <w:b/>
                <w:bCs/>
                <w:color w:val="FFFFFF"/>
                <w:sz w:val="18"/>
                <w:szCs w:val="18"/>
                <w:shd w:fill="0A7D74" w:color="auto" w:val="clear"/>
              </w:rPr>
              <w:t xml:space="preserve"> 3 </w:t>
            </w:r>
            <w:r>
              <w:rPr>
                <w:sz w:val="21"/>
                <w:szCs w:val="21"/>
              </w:rPr>
              <w:t xml:space="preserve">   Running a program</w:t>
            </w:r>
          </w:p>
          <w:p>
            <w:pPr>
              <w:spacing w:after="60"/>
            </w:pPr>
            <w:r>
              <w:rPr>
                <w:b/>
                <w:bCs/>
                <w:color w:val="FFFFFF"/>
                <w:sz w:val="18"/>
                <w:szCs w:val="18"/>
                <w:shd w:fill="0A7D74" w:color="auto" w:val="clear"/>
              </w:rPr>
              <w:t xml:space="preserve"> 4 </w:t>
            </w:r>
            <w:r>
              <w:rPr>
                <w:sz w:val="21"/>
                <w:szCs w:val="21"/>
              </w:rPr>
              <w:t xml:space="preserve">   Seeing inside the machine</w:t>
            </w:r>
          </w:p>
          <w:p>
            <w:pPr>
              <w:spacing w:after="60"/>
            </w:pPr>
            <w:r>
              <w:rPr>
                <w:b/>
                <w:bCs/>
                <w:color w:val="FFFFFF"/>
                <w:sz w:val="18"/>
                <w:szCs w:val="18"/>
                <w:shd w:fill="0A7D74" w:color="auto" w:val="clear"/>
              </w:rPr>
              <w:t xml:space="preserve"> 5 </w:t>
            </w:r>
            <w:r>
              <w:rPr>
                <w:sz w:val="21"/>
                <w:szCs w:val="21"/>
              </w:rPr>
              <w:t xml:space="preserve">   Presenting</w:t>
            </w:r>
          </w:p>
          <w:p>
            <w:pPr>
              <w:spacing w:after="60"/>
            </w:pPr>
          </w:p>
        </w:tc>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pPr>
            <w:r>
              <w:rPr>
                <w:b/>
                <w:bCs/>
                <w:color w:val="FFFFFF"/>
                <w:sz w:val="18"/>
                <w:szCs w:val="18"/>
                <w:shd w:fill="0A7D74" w:color="auto" w:val="clear"/>
              </w:rPr>
              <w:t xml:space="preserve"> 6 </w:t>
            </w:r>
            <w:r>
              <w:rPr>
                <w:sz w:val="21"/>
                <w:szCs w:val="21"/>
              </w:rPr>
              <w:t xml:space="preserve">   Options</w:t>
            </w:r>
          </w:p>
          <w:p>
            <w:pPr>
              <w:spacing w:after="60"/>
            </w:pPr>
            <w:r>
              <w:rPr>
                <w:b/>
                <w:bCs/>
                <w:color w:val="FFFFFF"/>
                <w:sz w:val="18"/>
                <w:szCs w:val="18"/>
                <w:shd w:fill="0A7D74" w:color="auto" w:val="clear"/>
              </w:rPr>
              <w:t xml:space="preserve"> 7 </w:t>
            </w:r>
            <w:r>
              <w:rPr>
                <w:sz w:val="21"/>
                <w:szCs w:val="21"/>
              </w:rPr>
              <w:t xml:space="preserve">   Breakpoints, editing and output</w:t>
            </w:r>
          </w:p>
          <w:p>
            <w:pPr>
              <w:spacing w:after="60"/>
            </w:pPr>
            <w:r>
              <w:rPr>
                <w:b/>
                <w:bCs/>
                <w:color w:val="FFFFFF"/>
                <w:sz w:val="18"/>
                <w:szCs w:val="18"/>
                <w:shd w:fill="0A7D74" w:color="auto" w:val="clear"/>
              </w:rPr>
              <w:t xml:space="preserve"> 8 </w:t>
            </w:r>
            <w:r>
              <w:rPr>
                <w:sz w:val="21"/>
                <w:szCs w:val="21"/>
              </w:rPr>
              <w:t xml:space="preserve">   Addressing modes</w:t>
            </w:r>
          </w:p>
          <w:p>
            <w:pPr>
              <w:spacing w:after="60"/>
            </w:pPr>
            <w:r>
              <w:rPr>
                <w:b/>
                <w:bCs/>
                <w:color w:val="FFFFFF"/>
                <w:sz w:val="18"/>
                <w:szCs w:val="18"/>
                <w:shd w:fill="0A7D74" w:color="auto" w:val="clear"/>
              </w:rPr>
              <w:t xml:space="preserve"> 9 </w:t>
            </w:r>
            <w:r>
              <w:rPr>
                <w:sz w:val="21"/>
                <w:szCs w:val="21"/>
              </w:rPr>
              <w:t xml:space="preserve">   Quick reference</w:t>
            </w:r>
          </w:p>
          <w:p>
            <w:pPr>
              <w:spacing w:after="60"/>
            </w:pPr>
          </w:p>
        </w:tc>
      </w:tr>
    </w:tbl>
    <w:p>
      <w:pPr>
        <w:spacing w:after="120"/>
      </w:pPr>
    </w:p>
    <w:p>
      <w:r>
        <w:br w:type="page"/>
      </w:r>
    </w:p>
    <w:p>
      <w:pPr>
        <w:keepNext/>
        <w:pageBreakBefore/>
        <w:spacing w:after="20" w:before="0"/>
      </w:pPr>
      <w:r>
        <w:rPr>
          <w:b/>
          <w:bCs/>
          <w:color w:val="B87400"/>
          <w:spacing w:val="20"/>
          <w:sz w:val="16"/>
          <w:szCs w:val="16"/>
        </w:rPr>
        <w:t xml:space="preserve">SECTION 1</w:t>
      </w:r>
    </w:p>
    <w:p>
      <w:pPr>
        <w:pStyle w:val="Heading1"/>
        <w:keepNext/>
      </w:pPr>
      <w:r>
        <w:t xml:space="preserve">The main screen</w:t>
      </w:r>
    </w:p>
    <w:p>
      <w:pPr>
        <w:spacing w:after="120" w:before="0" w:line="276"/>
      </w:pPr>
      <w:r>
        <w:t xml:space="preserve">Everything a class needs to follow a program is on one screen, sized to be read from the back of the room. Old values are never wiped: they are crossed out and left in place, so the board itself is a running trace of the program.</w:t>
      </w:r>
    </w:p>
    <w:p>
      <w:pPr>
        <w:keepNext w:val="false"/>
        <w:spacing w:after="1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572250" cy="36957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1 </w:t>
            </w:r>
            <w:r>
              <w:t xml:space="preserve">	</w:t>
            </w:r>
            <w:r>
              <w:rPr>
                <w:b/>
                <w:bCs/>
                <w:sz w:val="19"/>
                <w:szCs w:val="19"/>
              </w:rPr>
              <w:t xml:space="preserve">Top bar.</w:t>
            </w:r>
            <w:r>
              <w:rPr>
                <w:sz w:val="19"/>
                <w:szCs w:val="19"/>
              </w:rPr>
              <w:t xml:space="preserve"> Program opens the code editor; Back, Step, Run and Instant drive the program.</w:t>
            </w:r>
          </w:p>
          <w:p>
            <w:pPr>
              <w:tabs>
                <w:tab w:val="left" w:pos="400"/>
              </w:tabs>
              <w:spacing w:after="70" w:line="264"/>
              <w:ind w:left="400" w:hanging="400"/>
            </w:pPr>
            <w:r>
              <w:rPr>
                <w:b/>
                <w:bCs/>
                <w:color w:val="FFFFFF"/>
                <w:sz w:val="17"/>
                <w:szCs w:val="17"/>
                <w:shd w:fill="C8372D" w:color="auto" w:val="clear"/>
              </w:rPr>
              <w:t xml:space="preserve"> 2 </w:t>
            </w:r>
            <w:r>
              <w:t xml:space="preserve">	</w:t>
            </w:r>
            <w:r>
              <w:rPr>
                <w:b/>
                <w:bCs/>
                <w:sz w:val="19"/>
                <w:szCs w:val="19"/>
              </w:rPr>
              <w:t xml:space="preserve">Memory table.</w:t>
            </w:r>
            <w:r>
              <w:rPr>
                <w:sz w:val="19"/>
                <w:szCs w:val="19"/>
              </w:rPr>
              <w:t xml:space="preserve"> The orange box marks the PC: the instruction that runs </w:t>
            </w:r>
            <w:r>
              <w:rPr>
                <w:i/>
                <w:iCs/>
                <w:sz w:val="19"/>
                <w:szCs w:val="19"/>
              </w:rPr>
              <w:t xml:space="preserve">next</w:t>
            </w:r>
            <w:r>
              <w:rPr>
                <w:sz w:val="19"/>
                <w:szCs w:val="19"/>
              </w:rPr>
              <w:t xml:space="preserve">. The small arrow marks the one that has just run.</w:t>
            </w:r>
          </w:p>
          <w:p>
            <w:pPr>
              <w:tabs>
                <w:tab w:val="left" w:pos="400"/>
              </w:tabs>
              <w:spacing w:after="70" w:line="264"/>
              <w:ind w:left="400" w:hanging="400"/>
            </w:pPr>
            <w:r>
              <w:rPr>
                <w:b/>
                <w:bCs/>
                <w:color w:val="FFFFFF"/>
                <w:sz w:val="17"/>
                <w:szCs w:val="17"/>
                <w:shd w:fill="C8372D" w:color="auto" w:val="clear"/>
              </w:rPr>
              <w:t xml:space="preserve"> 3 </w:t>
            </w:r>
            <w:r>
              <w:t xml:space="preserve">	</w:t>
            </w:r>
            <w:r>
              <w:rPr>
                <w:b/>
                <w:bCs/>
                <w:sz w:val="19"/>
                <w:szCs w:val="19"/>
              </w:rPr>
              <w:t xml:space="preserve">Program counter.</w:t>
            </w:r>
            <w:r>
              <w:rPr>
                <w:sz w:val="19"/>
                <w:szCs w:val="19"/>
              </w:rPr>
              <w:t xml:space="preserve"> The address of the next instruction.</w:t>
            </w:r>
          </w:p>
          <w:p>
            <w:pPr>
              <w:tabs>
                <w:tab w:val="left" w:pos="400"/>
              </w:tabs>
              <w:spacing w:after="70" w:line="264"/>
              <w:ind w:left="400" w:hanging="400"/>
            </w:pPr>
            <w:r>
              <w:rPr>
                <w:b/>
                <w:bCs/>
                <w:color w:val="FFFFFF"/>
                <w:sz w:val="17"/>
                <w:szCs w:val="17"/>
                <w:shd w:fill="C8372D" w:color="auto" w:val="clear"/>
              </w:rPr>
              <w:t xml:space="preserve"> 4 </w:t>
            </w:r>
            <w:r>
              <w:t xml:space="preserve">	</w:t>
            </w:r>
            <w:r>
              <w:rPr>
                <w:b/>
                <w:bCs/>
                <w:sz w:val="19"/>
                <w:szCs w:val="19"/>
              </w:rPr>
              <w:t xml:space="preserve">Explanation.</w:t>
            </w:r>
            <w:r>
              <w:rPr>
                <w:sz w:val="19"/>
                <w:szCs w:val="19"/>
              </w:rPr>
              <w:t xml:space="preserve"> What the last instruction did, in a single plain-English sentence, with a tag for the stage (Ready, Executed, Input, Halted and so on).</w:t>
            </w:r>
          </w:p>
          <w:p>
            <w:pPr>
              <w:tabs>
                <w:tab w:val="left" w:pos="400"/>
              </w:tabs>
              <w:spacing w:after="70" w:line="264"/>
              <w:ind w:left="400" w:hanging="400"/>
            </w:pPr>
            <w:r>
              <w:rPr>
                <w:b/>
                <w:bCs/>
                <w:color w:val="FFFFFF"/>
                <w:sz w:val="17"/>
                <w:szCs w:val="17"/>
                <w:shd w:fill="C8372D" w:color="auto" w:val="clear"/>
              </w:rPr>
              <w:t xml:space="preserve"> 5 </w:t>
            </w:r>
            <w:r>
              <w:t xml:space="preserve">	</w:t>
            </w:r>
            <w:r>
              <w:rPr>
                <w:b/>
                <w:bCs/>
                <w:sz w:val="19"/>
                <w:szCs w:val="19"/>
              </w:rPr>
              <w:t xml:space="preserve">Executed instructions.</w:t>
            </w:r>
            <w:r>
              <w:rPr>
                <w:sz w:val="19"/>
                <w:szCs w:val="19"/>
              </w:rPr>
              <w:t xml:space="preserve"> A running count. Good for comparing the efficiency of two versions of a program.</w:t>
            </w:r>
          </w:p>
        </w:tc>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6 </w:t>
            </w:r>
            <w:r>
              <w:t xml:space="preserve">	</w:t>
            </w:r>
            <w:r>
              <w:rPr>
                <w:b/>
                <w:bCs/>
                <w:sz w:val="19"/>
                <w:szCs w:val="19"/>
              </w:rPr>
              <w:t xml:space="preserve">Accumulator.</w:t>
            </w:r>
            <w:r>
              <w:rPr>
                <w:sz w:val="19"/>
                <w:szCs w:val="19"/>
              </w:rPr>
              <w:t xml:space="preserve"> The current value large, with earlier values crossed out above it.</w:t>
            </w:r>
          </w:p>
          <w:p>
            <w:pPr>
              <w:tabs>
                <w:tab w:val="left" w:pos="400"/>
              </w:tabs>
              <w:spacing w:after="70" w:line="264"/>
              <w:ind w:left="400" w:hanging="400"/>
            </w:pPr>
            <w:r>
              <w:rPr>
                <w:b/>
                <w:bCs/>
                <w:color w:val="FFFFFF"/>
                <w:sz w:val="17"/>
                <w:szCs w:val="17"/>
                <w:shd w:fill="C8372D" w:color="auto" w:val="clear"/>
              </w:rPr>
              <w:t xml:space="preserve"> 7 </w:t>
            </w:r>
            <w:r>
              <w:t xml:space="preserve">	</w:t>
            </w:r>
            <w:r>
              <w:rPr>
                <w:b/>
                <w:bCs/>
                <w:sz w:val="19"/>
                <w:szCs w:val="19"/>
              </w:rPr>
              <w:t xml:space="preserve">Variable cards.</w:t>
            </w:r>
            <w:r>
              <w:rPr>
                <w:sz w:val="19"/>
                <w:szCs w:val="19"/>
              </w:rPr>
              <w:t xml:space="preserve"> One card for each DAT location, with its own history. READ, WRITTEN and UPDATED badges show what the last instruction touched, then fade after a few seconds.</w:t>
            </w:r>
          </w:p>
          <w:p>
            <w:pPr>
              <w:tabs>
                <w:tab w:val="left" w:pos="400"/>
              </w:tabs>
              <w:spacing w:after="70" w:line="264"/>
              <w:ind w:left="400" w:hanging="400"/>
            </w:pPr>
            <w:r>
              <w:rPr>
                <w:b/>
                <w:bCs/>
                <w:color w:val="FFFFFF"/>
                <w:sz w:val="17"/>
                <w:szCs w:val="17"/>
                <w:shd w:fill="C8372D" w:color="auto" w:val="clear"/>
              </w:rPr>
              <w:t xml:space="preserve"> 8 </w:t>
            </w:r>
            <w:r>
              <w:t xml:space="preserve">	</w:t>
            </w:r>
            <w:r>
              <w:rPr>
                <w:b/>
                <w:bCs/>
                <w:sz w:val="19"/>
                <w:szCs w:val="19"/>
              </w:rPr>
              <w:t xml:space="preserve">Input and output.</w:t>
            </w:r>
            <w:r>
              <w:rPr>
                <w:sz w:val="19"/>
                <w:szCs w:val="19"/>
              </w:rPr>
              <w:t xml:space="preserve"> Every value typed in and every value output.</w:t>
            </w:r>
          </w:p>
          <w:p>
            <w:pPr>
              <w:tabs>
                <w:tab w:val="left" w:pos="400"/>
              </w:tabs>
              <w:spacing w:after="70" w:line="264"/>
              <w:ind w:left="400" w:hanging="400"/>
            </w:pPr>
            <w:r>
              <w:rPr>
                <w:b/>
                <w:bCs/>
                <w:color w:val="FFFFFF"/>
                <w:sz w:val="17"/>
                <w:szCs w:val="17"/>
                <w:shd w:fill="C8372D" w:color="auto" w:val="clear"/>
              </w:rPr>
              <w:t xml:space="preserve"> 9 </w:t>
            </w:r>
            <w:r>
              <w:t xml:space="preserve">	</w:t>
            </w:r>
            <w:r>
              <w:rPr>
                <w:b/>
                <w:bCs/>
                <w:sz w:val="19"/>
                <w:szCs w:val="19"/>
              </w:rPr>
              <w:t xml:space="preserve">Shortcut strip.</w:t>
            </w:r>
            <w:r>
              <w:rPr>
                <w:sz w:val="19"/>
                <w:szCs w:val="19"/>
              </w:rPr>
              <w:t xml:space="preserve"> A reminder of the keys, so students can drive it too.</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DESIGN CHOICES WORTH KNOWING</w:t>
            </w:r>
          </w:p>
          <w:p>
            <w:pPr>
              <w:pStyle w:val="ListParagraph"/>
              <w:numPr>
                <w:ilvl w:val="0"/>
                <w:numId w:val="2"/>
              </w:numPr>
              <w:spacing w:after="60" w:line="276"/>
            </w:pPr>
            <w:r>
              <w:t xml:space="preserve">One click runs one whole instruction, so each step on the board is one line of a trace table.</w:t>
            </w:r>
          </w:p>
          <w:p>
            <w:pPr>
              <w:pStyle w:val="ListParagraph"/>
              <w:numPr>
                <w:ilvl w:val="0"/>
                <w:numId w:val="2"/>
              </w:numPr>
              <w:spacing w:after="60" w:line="276"/>
            </w:pPr>
            <w:r>
              <w:rPr>
                <w:b/>
                <w:bCs/>
              </w:rPr>
              <w:t xml:space="preserve">Back</w:t>
            </w:r>
            <w:r>
              <w:t xml:space="preserve"> undoes any step, as far back as you like. Ideal for "what just happened?"</w:t>
            </w:r>
          </w:p>
          <w:p>
            <w:pPr>
              <w:pStyle w:val="ListParagraph"/>
              <w:numPr>
                <w:ilvl w:val="0"/>
                <w:numId w:val="2"/>
              </w:numPr>
              <w:spacing w:after="60" w:line="276"/>
            </w:pPr>
            <w:r>
              <w:t xml:space="preserve">Extras such as breakpoints and addressing modes are off by default, so the screen stays simple for beginners.</w:t>
            </w:r>
          </w:p>
          <w:p>
            <w:pPr>
              <w:pStyle w:val="ListParagraph"/>
              <w:numPr>
                <w:ilvl w:val="0"/>
                <w:numId w:val="2"/>
              </w:numPr>
              <w:spacing w:after="60" w:line="276"/>
            </w:pPr>
            <w:r>
              <w:t xml:space="preserve">Settings are remembered in each browser, so a classroom PC keeps your choices between lessons.</w:t>
            </w:r>
          </w:p>
        </w:tc>
      </w:tr>
    </w:tbl>
    <w:p>
      <w:pPr>
        <w:spacing w:after="120"/>
      </w:pPr>
    </w:p>
    <w:p>
      <w:pPr>
        <w:keepNext/>
        <w:pageBreakBefore/>
        <w:spacing w:after="20" w:before="0"/>
      </w:pPr>
      <w:r>
        <w:rPr>
          <w:b/>
          <w:bCs/>
          <w:color w:val="B87400"/>
          <w:spacing w:val="20"/>
          <w:sz w:val="16"/>
          <w:szCs w:val="16"/>
        </w:rPr>
        <w:t xml:space="preserve">SECTION 2</w:t>
      </w:r>
    </w:p>
    <w:p>
      <w:pPr>
        <w:pStyle w:val="Heading1"/>
        <w:keepNext/>
      </w:pPr>
      <w:r>
        <w:t xml:space="preserve">Writing and loading programs</w:t>
      </w:r>
    </w:p>
    <w:p>
      <w:pPr>
        <w:spacing w:after="120" w:before="0" w:line="276"/>
      </w:pPr>
      <w:r>
        <w:t xml:space="preserve">Click </w:t>
      </w:r>
      <w:r>
        <w:rPr>
          <w:b/>
          <w:bCs/>
        </w:rPr>
        <w:t xml:space="preserve">Program</w:t>
      </w:r>
      <w:r>
        <w:t xml:space="preserve"> to open the code editor. Type a program, paste one in, open a saved file or choose an example, then click </w:t>
      </w:r>
      <w:r>
        <w:rPr>
          <w:b/>
          <w:bCs/>
        </w:rPr>
        <w:t xml:space="preserve">Assemble into memory</w:t>
      </w:r>
      <w:r>
        <w:t xml:space="preserve">.</w:t>
      </w:r>
    </w:p>
    <w:p>
      <w:pPr>
        <w:keepNext w:val="false"/>
        <w:spacing w:after="140" w:before="60"/>
        <w:jc w:val="center"/>
      </w:pPr>
      <w:r>
        <w:drawing>
          <wp:inline distT="0" distB="0" distL="0" distR="0">
            <wp:extent cx="6572250"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572250" cy="369570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33"/>
        <w:gridCol w:w="5233"/>
      </w:tblGrid>
      <w:tr>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1 </w:t>
            </w:r>
            <w:r>
              <w:t xml:space="preserve">	</w:t>
            </w:r>
            <w:r>
              <w:rPr>
                <w:b/>
                <w:bCs/>
                <w:sz w:val="19"/>
                <w:szCs w:val="19"/>
              </w:rPr>
              <w:t xml:space="preserve">Examples.</w:t>
            </w:r>
            <w:r>
              <w:rPr>
                <w:sz w:val="19"/>
                <w:szCs w:val="19"/>
              </w:rPr>
              <w:t xml:space="preserve"> 26 ready-made programs in three groups (see the table below).</w:t>
            </w:r>
          </w:p>
          <w:p>
            <w:pPr>
              <w:tabs>
                <w:tab w:val="left" w:pos="400"/>
              </w:tabs>
              <w:spacing w:after="70" w:line="264"/>
              <w:ind w:left="400" w:hanging="400"/>
            </w:pPr>
            <w:r>
              <w:rPr>
                <w:b/>
                <w:bCs/>
                <w:color w:val="FFFFFF"/>
                <w:sz w:val="17"/>
                <w:szCs w:val="17"/>
                <w:shd w:fill="C8372D" w:color="auto" w:val="clear"/>
              </w:rPr>
              <w:t xml:space="preserve"> 2 </w:t>
            </w:r>
            <w:r>
              <w:t xml:space="preserve">	</w:t>
            </w:r>
            <w:r>
              <w:rPr>
                <w:b/>
                <w:bCs/>
                <w:sz w:val="19"/>
                <w:szCs w:val="19"/>
              </w:rPr>
              <w:t xml:space="preserve">Address column.</w:t>
            </w:r>
            <w:r>
              <w:rPr>
                <w:sz w:val="19"/>
                <w:szCs w:val="19"/>
              </w:rPr>
              <w:t xml:space="preserve"> Shows the memory address each line will be assembled into.</w:t>
            </w:r>
          </w:p>
          <w:p>
            <w:pPr>
              <w:tabs>
                <w:tab w:val="left" w:pos="400"/>
              </w:tabs>
              <w:spacing w:after="70" w:line="264"/>
              <w:ind w:left="400" w:hanging="400"/>
            </w:pPr>
            <w:r>
              <w:rPr>
                <w:b/>
                <w:bCs/>
                <w:color w:val="FFFFFF"/>
                <w:sz w:val="17"/>
                <w:szCs w:val="17"/>
                <w:shd w:fill="C8372D" w:color="auto" w:val="clear"/>
              </w:rPr>
              <w:t xml:space="preserve"> 3 </w:t>
            </w:r>
            <w:r>
              <w:t xml:space="preserve">	</w:t>
            </w:r>
            <w:r>
              <w:rPr>
                <w:b/>
                <w:bCs/>
                <w:sz w:val="19"/>
                <w:szCs w:val="19"/>
              </w:rPr>
              <w:t xml:space="preserve">Format code.</w:t>
            </w:r>
            <w:r>
              <w:rPr>
                <w:sz w:val="19"/>
                <w:szCs w:val="19"/>
              </w:rPr>
              <w:t xml:space="preserve"> Tidies the program into capitals and aligned columns. With the default settings this also happens each time you press Enter.</w:t>
            </w:r>
          </w:p>
        </w:tc>
        <w:tc>
          <w:tcPr>
            <w:tcW w:type="dxa" w:w="5233"/>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tabs>
                <w:tab w:val="left" w:pos="400"/>
              </w:tabs>
              <w:spacing w:after="70" w:line="264"/>
              <w:ind w:left="400" w:hanging="400"/>
            </w:pPr>
            <w:r>
              <w:rPr>
                <w:b/>
                <w:bCs/>
                <w:color w:val="FFFFFF"/>
                <w:sz w:val="17"/>
                <w:szCs w:val="17"/>
                <w:shd w:fill="C8372D" w:color="auto" w:val="clear"/>
              </w:rPr>
              <w:t xml:space="preserve"> 4 </w:t>
            </w:r>
            <w:r>
              <w:t xml:space="preserve">	</w:t>
            </w:r>
            <w:r>
              <w:rPr>
                <w:b/>
                <w:bCs/>
                <w:sz w:val="19"/>
                <w:szCs w:val="19"/>
              </w:rPr>
              <w:t xml:space="preserve">Save .txt and Open .txt file.</w:t>
            </w:r>
            <w:r>
              <w:rPr>
                <w:sz w:val="19"/>
                <w:szCs w:val="19"/>
              </w:rPr>
              <w:t xml:space="preserve"> Programs are plain text. You can also drop a .txt file onto the editor.</w:t>
            </w:r>
          </w:p>
          <w:p>
            <w:pPr>
              <w:tabs>
                <w:tab w:val="left" w:pos="400"/>
              </w:tabs>
              <w:spacing w:after="70" w:line="264"/>
              <w:ind w:left="400" w:hanging="400"/>
            </w:pPr>
            <w:r>
              <w:rPr>
                <w:b/>
                <w:bCs/>
                <w:color w:val="FFFFFF"/>
                <w:sz w:val="17"/>
                <w:szCs w:val="17"/>
                <w:shd w:fill="C8372D" w:color="auto" w:val="clear"/>
              </w:rPr>
              <w:t xml:space="preserve"> 5 </w:t>
            </w:r>
            <w:r>
              <w:t xml:space="preserve">	</w:t>
            </w:r>
            <w:r>
              <w:rPr>
                <w:b/>
                <w:bCs/>
                <w:sz w:val="19"/>
                <w:szCs w:val="19"/>
              </w:rPr>
              <w:t xml:space="preserve">Instructions.</w:t>
            </w:r>
            <w:r>
              <w:rPr>
                <w:sz w:val="19"/>
                <w:szCs w:val="19"/>
              </w:rPr>
              <w:t xml:space="preserve"> Opens the instruction set beside the code, so it can be checked while typing.</w:t>
            </w:r>
          </w:p>
          <w:p>
            <w:pPr>
              <w:tabs>
                <w:tab w:val="left" w:pos="400"/>
              </w:tabs>
              <w:spacing w:after="70" w:line="264"/>
              <w:ind w:left="400" w:hanging="400"/>
            </w:pPr>
            <w:r>
              <w:rPr>
                <w:b/>
                <w:bCs/>
                <w:color w:val="FFFFFF"/>
                <w:sz w:val="17"/>
                <w:szCs w:val="17"/>
                <w:shd w:fill="C8372D" w:color="auto" w:val="clear"/>
              </w:rPr>
              <w:t xml:space="preserve"> 6 </w:t>
            </w:r>
            <w:r>
              <w:t xml:space="preserve">	</w:t>
            </w:r>
            <w:r>
              <w:rPr>
                <w:b/>
                <w:bCs/>
                <w:sz w:val="19"/>
                <w:szCs w:val="19"/>
              </w:rPr>
              <w:t xml:space="preserve">Assemble into memory.</w:t>
            </w:r>
            <w:r>
              <w:rPr>
                <w:sz w:val="19"/>
                <w:szCs w:val="19"/>
              </w:rPr>
              <w:t xml:space="preserve"> Checks the program, loads it and resets the machine ready to run.</w:t>
            </w:r>
          </w:p>
        </w:tc>
      </w:tr>
    </w:tbl>
    <w:p>
      <w:pPr>
        <w:spacing w:after="120"/>
      </w:pPr>
    </w:p>
    <w:p>
      <w:pPr>
        <w:spacing w:after="120" w:before="0" w:line="276"/>
      </w:pPr>
      <w:r>
        <w:rPr>
          <w:b/>
          <w:bCs/>
        </w:rPr>
        <w:t xml:space="preserve">New program</w:t>
      </w:r>
      <w:r>
        <w:t xml:space="preserve"> empties both the editor and memory, for a blank start in front of the class.</w:t>
      </w:r>
    </w:p>
    <w:p>
      <w:pPr>
        <w:pStyle w:val="Heading3"/>
        <w:keepNext/>
      </w:pPr>
      <w:r>
        <w:t xml:space="preserve">Assembler errors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5466"/>
      </w:tblGrid>
      <w:tr>
        <w:trPr>
          <w:cantSplit/>
        </w:trPr>
        <w:tc>
          <w:tcPr>
            <w:tcW w:type="dxa" w:w="5000"/>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120" w:before="0" w:line="276"/>
              <w:jc w:val="center"/>
            </w:pPr>
            <w:r>
              <w:rPr>
                <w:i/>
                <w:iCs/>
                <w:color w:val="5E6C82"/>
                <w:sz w:val="17"/>
                <w:szCs w:val="17"/>
              </w:rPr>
              <w:t xml:space="preserve">A misspelt label. The address turns red and the message names the line.</w:t>
            </w:r>
          </w:p>
          <w:p>
            <w:pPr>
              <w:spacing w:after="60"/>
            </w:pPr>
          </w:p>
        </w:tc>
        <w:tc>
          <w:tcPr>
            <w:tcW w:type="dxa" w:w="5466"/>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120" w:before="0" w:line="276"/>
            </w:pPr>
            <w:r>
              <w:t xml:space="preserve">If a line cannot be assembled, the editor stays open, the address of the faulty line turns red (1) and a message underneath explains the problem in plain English (2).</w:t>
            </w:r>
          </w:p>
          <w:p>
            <w:pPr>
              <w:spacing w:after="120" w:before="0" w:line="276"/>
            </w:pPr>
            <w:r>
              <w:t xml:space="preserve">The checks cover unknown mnemonics, labels that are used but never defined or defined twice, missing or extra operands, addresses outside 00–99, DAT values outside −999 to 999 and programs too big for 100 locations.</w:t>
            </w:r>
          </w:p>
          <w:p>
            <w:pPr>
              <w:spacing w:after="60"/>
            </w:pPr>
          </w:p>
        </w:tc>
      </w:tr>
    </w:tbl>
    <w:p>
      <w:pPr>
        <w:spacing w:after="120"/>
      </w:pPr>
    </w:p>
    <w:p>
      <w:pPr>
        <w:pStyle w:val="Heading3"/>
        <w:keepNext/>
      </w:pPr>
      <w:r>
        <w:t xml:space="preserve">Example programs</w:t>
      </w:r>
    </w:p>
    <w:p>
      <w:pPr>
        <w:spacing w:after="120" w:before="0" w:line="276"/>
      </w:pPr>
      <w:r>
        <w:t xml:space="preserve">Choosing an example loads it into the editor, ready to assemble. Each one starts with a comment saying what it does.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7566"/>
      </w:tblGrid>
      <w:tr>
        <w:trPr>
          <w:cantSplit/>
          <w:tblHeader/>
        </w:trPr>
        <w:tc>
          <w:tcPr>
            <w:tcW w:type="dxa" w:w="2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Example</w:t>
            </w:r>
          </w:p>
        </w:tc>
        <w:tc>
          <w:tcPr>
            <w:tcW w:type="dxa" w:w="75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shows</w:t>
            </w:r>
          </w:p>
        </w:tc>
      </w:tr>
      <w:tr>
        <w:trPr>
          <w:cantSplit/>
        </w:trPr>
        <w:tc>
          <w:tcPr>
            <w:tcW w:type="dxa" w:w="2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sz w:val="19"/>
                <w:szCs w:val="19"/>
              </w:rPr>
              <w:t xml:space="preserve">Basics</w:t>
            </w:r>
          </w:p>
        </w:tc>
        <w:tc>
          <w:tcPr>
            <w:tcW w:type="dxa" w:w="75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two numbers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INP</w:t>
            </w:r>
            <w:r>
              <w:rPr>
                <w:sz w:val="19"/>
                <w:szCs w:val="19"/>
              </w:rPr>
              <w:t xml:space="preserve">, </w:t>
            </w:r>
            <w:r>
              <w:rPr>
                <w:rFonts w:ascii="Consolas" w:cs="Consolas" w:eastAsia="Consolas" w:hAnsi="Consolas"/>
                <w:color w:val="13233F"/>
                <w:sz w:val="18"/>
                <w:szCs w:val="18"/>
                <w:shd w:fill="E9EEF5" w:color="auto" w:val="clear"/>
              </w:rPr>
              <w:t xml:space="preserve">STA</w:t>
            </w:r>
            <w:r>
              <w:rPr>
                <w:sz w:val="19"/>
                <w:szCs w:val="19"/>
              </w:rPr>
              <w:t xml:space="preserve">, </w:t>
            </w:r>
            <w:r>
              <w:rPr>
                <w:rFonts w:ascii="Consolas" w:cs="Consolas" w:eastAsia="Consolas" w:hAnsi="Consolas"/>
                <w:color w:val="13233F"/>
                <w:sz w:val="18"/>
                <w:szCs w:val="18"/>
                <w:shd w:fill="E9EEF5" w:color="auto" w:val="clear"/>
              </w:rPr>
              <w:t xml:space="preserve">ADD</w:t>
            </w:r>
            <w:r>
              <w:rPr>
                <w:sz w:val="19"/>
                <w:szCs w:val="19"/>
              </w:rPr>
              <w:t xml:space="preserve">, </w:t>
            </w:r>
            <w:r>
              <w:rPr>
                <w:rFonts w:ascii="Consolas" w:cs="Consolas" w:eastAsia="Consolas" w:hAnsi="Consolas"/>
                <w:color w:val="13233F"/>
                <w:sz w:val="18"/>
                <w:szCs w:val="18"/>
                <w:shd w:fill="E9EEF5" w:color="auto" w:val="clear"/>
              </w:rPr>
              <w:t xml:space="preserve">OUT</w:t>
            </w:r>
            <w:r>
              <w:rPr>
                <w:sz w:val="19"/>
                <w:szCs w:val="19"/>
              </w:rPr>
              <w:t xml:space="preserve">: the first program most classes write.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two stored values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DAT</w:t>
            </w:r>
            <w:r>
              <w:rPr>
                <w:sz w:val="19"/>
                <w:szCs w:val="19"/>
              </w:rPr>
              <w:t xml:space="preserve"> with starting values; no input needed.</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Countdown</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 </w:t>
            </w:r>
            <w:r>
              <w:rPr>
                <w:rFonts w:ascii="Consolas" w:cs="Consolas" w:eastAsia="Consolas" w:hAnsi="Consolas"/>
                <w:color w:val="13233F"/>
                <w:sz w:val="18"/>
                <w:szCs w:val="18"/>
                <w:shd w:fill="E9EEF5" w:color="auto" w:val="clear"/>
              </w:rPr>
              <w:t xml:space="preserve">BRP</w:t>
            </w:r>
            <w:r>
              <w:rPr>
                <w:sz w:val="19"/>
                <w:szCs w:val="19"/>
              </w:rPr>
              <w:t xml:space="preserve"> loop that counts down to 0.</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Larger of two numbers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Selection: compare by subtracting, then branch.</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Count up to a number</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 counter with </w:t>
            </w:r>
            <w:r>
              <w:rPr>
                <w:rFonts w:ascii="Consolas" w:cs="Consolas" w:eastAsia="Consolas" w:hAnsi="Consolas"/>
                <w:color w:val="13233F"/>
                <w:sz w:val="18"/>
                <w:szCs w:val="18"/>
                <w:shd w:fill="E9EEF5" w:color="auto" w:val="clear"/>
              </w:rPr>
              <w:t xml:space="preserve">BRZ</w:t>
            </w:r>
            <w:r>
              <w:rPr>
                <w:sz w:val="19"/>
                <w:szCs w:val="19"/>
              </w:rPr>
              <w:t xml:space="preserve"> and </w:t>
            </w:r>
            <w:r>
              <w:rPr>
                <w:rFonts w:ascii="Consolas" w:cs="Consolas" w:eastAsia="Consolas" w:hAnsi="Consolas"/>
                <w:color w:val="13233F"/>
                <w:sz w:val="18"/>
                <w:szCs w:val="18"/>
                <w:shd w:fill="E9EEF5" w:color="auto" w:val="clear"/>
              </w:rPr>
              <w:t xml:space="preserve">BRA</w:t>
            </w:r>
            <w:r>
              <w:rPr>
                <w:sz w:val="19"/>
                <w:szCs w:val="19"/>
              </w:rPr>
              <w:t xml:space="preserv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Overflow (endless loop)</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Runs until the accumulator passes 999, then stops with an overflow error.</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Multiply (repeated addition)</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 counted loop that builds multiplication from addition.</w:t>
            </w:r>
          </w:p>
        </w:tc>
      </w:tr>
      <w:tr>
        <w:trPr>
          <w:cantSplit/>
        </w:trPr>
        <w:tc>
          <w:tcPr>
            <w:tcW w:type="dxa" w:w="2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sz w:val="19"/>
                <w:szCs w:val="19"/>
              </w:rPr>
              <w:t xml:space="preserve">Showcase</w:t>
            </w:r>
          </w:p>
        </w:tc>
        <w:tc>
          <w:tcPr>
            <w:tcW w:type="dxa" w:w="75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Fibonacci numbers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Every Fibonacci number up to 999, stopping before it overflows.</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Pi from 355/113</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Long division to six decimal places, avoiding overflow. Best with joined-up output.</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Square root</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Subtracting 1, 3, 5, 7 … gives the root and the remainder. Try 200.</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Hailstone (Collatz) sequence</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Halve or 3N + 1 until reaching 1. Try 7, then 27.</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Prime numbers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Every prime up to a limit, by trial division.</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Decimal to binary</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8 bits of a number from 0 to 255, using self-modifying code.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Hello world (OTC)</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Prints text from character codes; self-modifying code.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Highest common factor</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Euclid’s algorithm by subtraction. Try 252 and 105.</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Guess my number</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 L and = feedback with </w:t>
            </w:r>
            <w:r>
              <w:rPr>
                <w:rFonts w:ascii="Consolas" w:cs="Consolas" w:eastAsia="Consolas" w:hAnsi="Consolas"/>
                <w:color w:val="13233F"/>
                <w:sz w:val="18"/>
                <w:szCs w:val="18"/>
                <w:shd w:fill="E9EEF5" w:color="auto" w:val="clear"/>
              </w:rPr>
              <w:t xml:space="preserve">OTC</w:t>
            </w:r>
            <w:r>
              <w:rPr>
                <w:sz w:val="19"/>
                <w:szCs w:val="19"/>
              </w:rPr>
              <w:t xml:space="preserve">. Can the class find the secret in memory?</w:t>
            </w:r>
          </w:p>
        </w:tc>
      </w:tr>
      <w:tr>
        <w:trPr>
          <w:cantSplit/>
        </w:trPr>
        <w:tc>
          <w:tcPr>
            <w:tcW w:type="dxa" w:w="2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r>
              <w:rPr>
                <w:b/>
                <w:bCs/>
                <w:sz w:val="19"/>
                <w:szCs w:val="19"/>
              </w:rPr>
              <w:t xml:space="preserve">Addressing modes</w:t>
            </w:r>
          </w:p>
        </w:tc>
        <w:tc>
          <w:tcPr>
            <w:tcW w:type="dxa" w:w="75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val="false"/>
              <w:spacing w:after="0" w:line="252"/>
            </w:pP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What modes make 17?</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Predict which mode gives an output of 17.</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Slide exercise (12-24)</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Memory set up for a predict-the-output exercise.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arrayName[4]</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Base address plus index register.</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Immediate vs direct</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same digits with two different meanings.</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Immediate: add 5</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 constant inside the instruction, so no DAT is needed.</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Indirect: follow a pointer</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LDA #PTR</w:t>
            </w:r>
            <w:r>
              <w:rPr>
                <w:sz w:val="19"/>
                <w:szCs w:val="19"/>
              </w:rPr>
              <w:t xml:space="preserve"> fetches whatever PTR points at.</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Hello world (indirect)</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 pointer moves along the message; no self-modifying code.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Hello world (indexed)</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index register steps along the message.</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Indexed: total of a list</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up a list that ends with 0.</w:t>
            </w:r>
          </w:p>
        </w:tc>
      </w:tr>
      <w:tr>
        <w:trPr>
          <w:cantSplit/>
        </w:trPr>
        <w:tc>
          <w:tcPr>
            <w:tcW w:type="dxa" w:w="2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Indexed: list backwards</w:t>
            </w:r>
          </w:p>
        </w:tc>
        <w:tc>
          <w:tcPr>
            <w:tcW w:type="dxa" w:w="7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Count IX down to output a list in reverse.</w:t>
            </w:r>
          </w:p>
        </w:tc>
      </w:tr>
    </w:tbl>
    <w:p>
      <w:pPr>
        <w:spacing w:after="80"/>
      </w:pPr>
    </w:p>
    <w:p>
      <w:pPr>
        <w:spacing w:after="120" w:before="0" w:line="276"/>
      </w:pPr>
      <w:r>
        <w:rPr>
          <w:color w:val="5E6C82"/>
          <w:sz w:val="17"/>
          <w:szCs w:val="17"/>
        </w:rPr>
        <w:t xml:space="preserve">Choosing an addressing-modes example switches the Addressing modes option on automatically.</w:t>
      </w:r>
    </w:p>
    <w:p>
      <w:pPr>
        <w:keepNext/>
        <w:spacing w:after="20" w:before="360"/>
      </w:pPr>
      <w:r>
        <w:rPr>
          <w:b/>
          <w:bCs/>
          <w:color w:val="B87400"/>
          <w:spacing w:val="20"/>
          <w:sz w:val="16"/>
          <w:szCs w:val="16"/>
        </w:rPr>
        <w:t xml:space="preserve">SECTION 3</w:t>
      </w:r>
    </w:p>
    <w:p>
      <w:pPr>
        <w:pStyle w:val="Heading1"/>
        <w:keepNext/>
      </w:pPr>
      <w:r>
        <w:t xml:space="preserve">Running a program</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0"/>
        <w:gridCol w:w="2000"/>
        <w:gridCol w:w="6866"/>
      </w:tblGrid>
      <w:tr>
        <w:trPr>
          <w:cantSplit/>
          <w:tblHeader/>
        </w:trPr>
        <w:tc>
          <w:tcPr>
            <w:tcW w:type="dxa" w:w="1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Control</w:t>
            </w:r>
          </w:p>
        </w:tc>
        <w:tc>
          <w:tcPr>
            <w:tcW w:type="dxa" w:w="20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Keys</w:t>
            </w:r>
          </w:p>
        </w:tc>
        <w:tc>
          <w:tcPr>
            <w:tcW w:type="dxa" w:w="68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Step</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Right arrow, Space, Page Down</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Runs one instruction and explains it.</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Back</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Left arrow, Page Up</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Undoes the last instruction. Repeat to go back as far as you like.</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Run</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Steps automatically at the chosen speed. Press again to pause.</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Speed</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1 (slowest, 2 seconds a step) to 5, then </w:t>
            </w:r>
            <w:r>
              <w:rPr>
                <w:b/>
                <w:bCs/>
                <w:sz w:val="19"/>
                <w:szCs w:val="19"/>
              </w:rPr>
              <w:t xml:space="preserve">Max</w:t>
            </w:r>
            <w:r>
              <w:rPr>
                <w:sz w:val="19"/>
                <w:szCs w:val="19"/>
              </w:rPr>
              <w:t xml:space="preserve">, which runs as fast as possible without animation.</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Instant</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w:t>
            </w: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Runs to the end straight away, stopping only for input. After 50,000 instructions it pauses and warns that the program may be an infinite loop.</w:t>
            </w:r>
          </w:p>
        </w:tc>
      </w:tr>
      <w:tr>
        <w:trPr>
          <w:cantSplit/>
        </w:trPr>
        <w:tc>
          <w:tcPr>
            <w:tcW w:type="dxa" w:w="1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Reset</w:t>
            </w:r>
          </w:p>
        </w:tc>
        <w:tc>
          <w:tcPr>
            <w:tcW w:type="dxa" w:w="20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68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Back to address 00 with fresh data, keeping the same program.</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5466"/>
      </w:tblGrid>
      <w:tr>
        <w:trPr>
          <w:cantSplit/>
        </w:trPr>
        <w:tc>
          <w:tcPr>
            <w:tcW w:type="dxa" w:w="5000"/>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1714500"/>
                          </a:xfrm>
                          <a:prstGeom prst="rect">
                            <a:avLst/>
                          </a:prstGeom>
                        </pic:spPr>
                      </pic:pic>
                    </a:graphicData>
                  </a:graphic>
                </wp:inline>
              </w:drawing>
            </w:r>
          </w:p>
          <w:p>
            <w:pPr>
              <w:spacing w:after="120" w:before="0" w:line="276"/>
              <w:jc w:val="center"/>
            </w:pPr>
            <w:r>
              <w:rPr>
                <w:i/>
                <w:iCs/>
                <w:color w:val="5E6C82"/>
                <w:sz w:val="17"/>
                <w:szCs w:val="17"/>
              </w:rPr>
              <w:t xml:space="preserve">INP waits for a number from the class.</w:t>
            </w:r>
          </w:p>
          <w:p>
            <w:pPr>
              <w:spacing w:after="60"/>
            </w:pPr>
          </w:p>
        </w:tc>
        <w:tc>
          <w:tcPr>
            <w:tcW w:type="dxa" w:w="5466"/>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pStyle w:val="Heading3"/>
              <w:keepNext/>
            </w:pPr>
            <w:r>
              <w:t xml:space="preserve">Input</w:t>
            </w:r>
          </w:p>
          <w:p>
            <w:pPr>
              <w:spacing w:after="120" w:before="0" w:line="276"/>
            </w:pPr>
            <w:r>
              <w:t xml:space="preserve">When the program reaches </w:t>
            </w:r>
            <w:r>
              <w:rPr>
                <w:rFonts w:ascii="Consolas" w:cs="Consolas" w:eastAsia="Consolas" w:hAnsi="Consolas"/>
                <w:color w:val="13233F"/>
                <w:sz w:val="20"/>
                <w:szCs w:val="20"/>
                <w:shd w:fill="E9EEF5" w:color="auto" w:val="clear"/>
              </w:rPr>
              <w:t xml:space="preserve">INP</w:t>
            </w:r>
            <w:r>
              <w:t xml:space="preserve">, a large input box appears over the board. Type a whole number from −999 to 999 and press Enter. The keyboard is handed straight back to the board, so a presenter remote keeps working.</w:t>
            </w:r>
          </w:p>
          <w:p>
            <w:pPr>
              <w:spacing w:after="60"/>
            </w:pPr>
          </w:p>
        </w:tc>
      </w:tr>
    </w:tbl>
    <w:p>
      <w:pPr>
        <w:spacing w:after="120"/>
      </w:pPr>
    </w:p>
    <w:p>
      <w:pPr>
        <w:pStyle w:val="Heading3"/>
        <w:keepNext/>
      </w:pPr>
      <w:r>
        <w:t xml:space="preserve">Animation</w:t>
      </w:r>
    </w:p>
    <w:p>
      <w:pPr>
        <w:spacing w:after="120" w:before="0" w:line="276"/>
      </w:pPr>
      <w:r>
        <w:t xml:space="preserve">With </w:t>
      </w:r>
      <w:r>
        <w:rPr>
          <w:b/>
          <w:bCs/>
        </w:rPr>
        <w:t xml:space="preserve">Animate values moving</w:t>
      </w:r>
      <w:r>
        <w:t xml:space="preserve"> on (the default), each copy is shown as a value gliding from where it comes from to where it goes. </w:t>
      </w:r>
      <w:r>
        <w:rPr>
          <w:rFonts w:ascii="Consolas" w:cs="Consolas" w:eastAsia="Consolas" w:hAnsi="Consolas"/>
          <w:color w:val="13233F"/>
          <w:sz w:val="20"/>
          <w:szCs w:val="20"/>
          <w:shd w:fill="E9EEF5" w:color="auto" w:val="clear"/>
        </w:rPr>
        <w:t xml:space="preserve">ADD</w:t>
      </w:r>
      <w:r>
        <w:t xml:space="preserve"> and </w:t>
      </w:r>
      <w:r>
        <w:rPr>
          <w:rFonts w:ascii="Consolas" w:cs="Consolas" w:eastAsia="Consolas" w:hAnsi="Consolas"/>
          <w:color w:val="13233F"/>
          <w:sz w:val="20"/>
          <w:szCs w:val="20"/>
          <w:shd w:fill="E9EEF5" w:color="auto" w:val="clear"/>
        </w:rPr>
        <w:t xml:space="preserve">SUB</w:t>
      </w:r>
      <w:r>
        <w:t xml:space="preserve"> go further: the two values meet and the sum is written out before the answer lands in the accumulator.</w:t>
      </w:r>
    </w:p>
    <w:p>
      <w:pPr>
        <w:keepNext/>
        <w:spacing w:after="40" w:before="60"/>
        <w:jc w:val="center"/>
      </w:pPr>
      <w:r>
        <w:drawing>
          <wp:inline distT="0" distB="0" distL="0" distR="0">
            <wp:extent cx="5715000" cy="2076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076450"/>
                    </a:xfrm>
                    <a:prstGeom prst="rect">
                      <a:avLst/>
                    </a:prstGeom>
                  </pic:spPr>
                </pic:pic>
              </a:graphicData>
            </a:graphic>
          </wp:inline>
        </w:drawing>
      </w:r>
    </w:p>
    <w:p>
      <w:pPr>
        <w:spacing w:after="160" w:before="0" w:line="276"/>
        <w:jc w:val="center"/>
      </w:pPr>
      <w:r>
        <w:rPr>
          <w:i/>
          <w:iCs/>
          <w:color w:val="5E6C82"/>
          <w:sz w:val="17"/>
          <w:szCs w:val="17"/>
        </w:rPr>
        <w:t xml:space="preserve">ADD NUM mid-animation: the accumulator and NUM meet as 21 + 21 = before the answer, 42, lands.</w:t>
      </w:r>
    </w:p>
    <w:p>
      <w:pPr>
        <w:pStyle w:val="Heading3"/>
        <w:keepNext/>
      </w:pPr>
      <w:r>
        <w:t xml:space="preserve">When things go wrong</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0"/>
        <w:gridCol w:w="5466"/>
      </w:tblGrid>
      <w:tr>
        <w:trPr>
          <w:cantSplit/>
        </w:trPr>
        <w:tc>
          <w:tcPr>
            <w:tcW w:type="dxa" w:w="5000"/>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jc w:val="center"/>
            </w:pPr>
            <w:r>
              <w:drawing>
                <wp:inline distT="0" distB="0" distL="0" distR="0">
                  <wp:extent cx="3048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1714500"/>
                          </a:xfrm>
                          <a:prstGeom prst="rect">
                            <a:avLst/>
                          </a:prstGeom>
                        </pic:spPr>
                      </pic:pic>
                    </a:graphicData>
                  </a:graphic>
                </wp:inline>
              </w:drawing>
            </w:r>
          </w:p>
          <w:p>
            <w:pPr>
              <w:spacing w:after="120" w:before="0" w:line="276"/>
              <w:jc w:val="center"/>
            </w:pPr>
            <w:r>
              <w:rPr>
                <w:i/>
                <w:iCs/>
                <w:color w:val="5E6C82"/>
                <w:sz w:val="17"/>
                <w:szCs w:val="17"/>
              </w:rPr>
              <w:t xml:space="preserve">An overflow stops the program.</w:t>
            </w:r>
          </w:p>
          <w:p>
            <w:pPr>
              <w:spacing w:after="60"/>
            </w:pPr>
          </w:p>
        </w:tc>
        <w:tc>
          <w:tcPr>
            <w:tcW w:type="dxa" w:w="5466"/>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120" w:before="0" w:line="276"/>
            </w:pPr>
            <w:r>
              <w:rPr>
                <w:b/>
                <w:bCs/>
              </w:rPr>
              <w:t xml:space="preserve">Overflow.</w:t>
            </w:r>
            <w:r>
              <w:t xml:space="preserve"> If a result goes outside −999 to 999 the program stops with an OVERFLOW tag and an explanation of the sum that did not fit.</w:t>
            </w:r>
          </w:p>
          <w:p>
            <w:pPr>
              <w:spacing w:after="120" w:before="0" w:line="276"/>
            </w:pPr>
            <w:r>
              <w:rPr>
                <w:b/>
                <w:bCs/>
              </w:rPr>
              <w:t xml:space="preserve">Running off the end.</w:t>
            </w:r>
            <w:r>
              <w:t xml:space="preserve"> If the PC moves past the last instruction, a warning appears above the memory table. This is a good way to show why </w:t>
            </w:r>
            <w:r>
              <w:rPr>
                <w:rFonts w:ascii="Consolas" w:cs="Consolas" w:eastAsia="Consolas" w:hAnsi="Consolas"/>
                <w:color w:val="13233F"/>
                <w:sz w:val="20"/>
                <w:szCs w:val="20"/>
                <w:shd w:fill="E9EEF5" w:color="auto" w:val="clear"/>
              </w:rPr>
              <w:t xml:space="preserve">DAT</w:t>
            </w:r>
            <w:r>
              <w:t xml:space="preserve"> belongs after </w:t>
            </w:r>
            <w:r>
              <w:rPr>
                <w:rFonts w:ascii="Consolas" w:cs="Consolas" w:eastAsia="Consolas" w:hAnsi="Consolas"/>
                <w:color w:val="13233F"/>
                <w:sz w:val="20"/>
                <w:szCs w:val="20"/>
                <w:shd w:fill="E9EEF5" w:color="auto" w:val="clear"/>
              </w:rPr>
              <w:t xml:space="preserve">HLT</w:t>
            </w:r>
            <w:r>
              <w:t xml:space="preserve">.</w:t>
            </w:r>
          </w:p>
          <w:p>
            <w:pPr>
              <w:spacing w:after="120" w:before="0" w:line="276"/>
            </w:pPr>
            <w:r>
              <w:rPr>
                <w:b/>
                <w:bCs/>
              </w:rPr>
              <w:t xml:space="preserve">Halted.</w:t>
            </w:r>
            <w:r>
              <w:t xml:space="preserve"> </w:t>
            </w:r>
            <w:r>
              <w:rPr>
                <w:rFonts w:ascii="Consolas" w:cs="Consolas" w:eastAsia="Consolas" w:hAnsi="Consolas"/>
                <w:color w:val="13233F"/>
                <w:sz w:val="20"/>
                <w:szCs w:val="20"/>
                <w:shd w:fill="E9EEF5" w:color="auto" w:val="clear"/>
              </w:rPr>
              <w:t xml:space="preserve">HLT</w:t>
            </w:r>
            <w:r>
              <w:t xml:space="preserve"> shows the HALTED tag; press Reset to run the program again.</w:t>
            </w:r>
          </w:p>
          <w:p>
            <w:pPr>
              <w:spacing w:after="60"/>
            </w:pPr>
          </w:p>
        </w:tc>
      </w:tr>
    </w:tbl>
    <w:p>
      <w:pPr>
        <w:spacing w:after="120"/>
      </w:pPr>
    </w:p>
    <w:p>
      <w:pPr>
        <w:keepNext/>
        <w:pageBreakBefore/>
        <w:spacing w:after="20" w:before="0"/>
      </w:pPr>
      <w:r>
        <w:rPr>
          <w:b/>
          <w:bCs/>
          <w:color w:val="B87400"/>
          <w:spacing w:val="20"/>
          <w:sz w:val="16"/>
          <w:szCs w:val="16"/>
        </w:rPr>
        <w:t xml:space="preserve">SECTION 4</w:t>
      </w:r>
    </w:p>
    <w:p>
      <w:pPr>
        <w:pStyle w:val="Heading1"/>
        <w:keepNext/>
      </w:pPr>
      <w:r>
        <w:t xml:space="preserve">Seeing inside the machine</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00"/>
        <w:gridCol w:w="6666"/>
      </w:tblGrid>
      <w:tr>
        <w:trPr>
          <w:cantSplit/>
        </w:trPr>
        <w:tc>
          <w:tcPr>
            <w:tcW w:type="dxa" w:w="3800"/>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spacing w:after="60"/>
              <w:jc w:val="center"/>
            </w:pPr>
            <w:r>
              <w:drawing>
                <wp:inline distT="0" distB="0" distL="0" distR="0">
                  <wp:extent cx="238125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3562350"/>
                          </a:xfrm>
                          <a:prstGeom prst="rect">
                            <a:avLst/>
                          </a:prstGeom>
                        </pic:spPr>
                      </pic:pic>
                    </a:graphicData>
                  </a:graphic>
                </wp:inline>
              </w:drawing>
            </w:r>
          </w:p>
          <w:p>
            <w:pPr>
              <w:spacing w:after="60"/>
            </w:pPr>
          </w:p>
        </w:tc>
        <w:tc>
          <w:tcPr>
            <w:tcW w:type="dxa" w:w="6666"/>
            <w:tcBorders>
              <w:top w:val="none" w:color="FFFFFF" w:sz="0"/>
              <w:left w:val="none" w:color="FFFFFF" w:sz="0"/>
              <w:bottom w:val="none" w:color="FFFFFF" w:sz="0"/>
              <w:right w:val="none" w:color="FFFFFF" w:sz="0"/>
            </w:tcBorders>
            <w:tcMar>
              <w:top w:type="dxa" w:w="0"/>
              <w:left w:type="dxa" w:w="110"/>
              <w:bottom w:type="dxa" w:w="0"/>
              <w:right w:type="dxa" w:w="110"/>
            </w:tcMar>
            <w:vAlign w:val="top"/>
          </w:tcPr>
          <w:p>
            <w:pPr>
              <w:pStyle w:val="Heading3"/>
              <w:keepNext/>
            </w:pPr>
            <w:r>
              <w:t xml:space="preserve">Machine code</w:t>
            </w:r>
          </w:p>
          <w:p>
            <w:pPr>
              <w:spacing w:after="120" w:before="0" w:line="276"/>
            </w:pPr>
            <w:r>
              <w:t xml:space="preserve">Tick </w:t>
            </w:r>
            <w:r>
              <w:rPr>
                <w:b/>
                <w:bCs/>
              </w:rPr>
              <w:t xml:space="preserve">Show machine code</w:t>
            </w:r>
            <w:r>
              <w:t xml:space="preserve"> above the memory table to add the stored three-digit codes, such as 306 for </w:t>
            </w:r>
            <w:r>
              <w:rPr>
                <w:rFonts w:ascii="Consolas" w:cs="Consolas" w:eastAsia="Consolas" w:hAnsi="Consolas"/>
                <w:color w:val="13233F"/>
                <w:sz w:val="20"/>
                <w:szCs w:val="20"/>
                <w:shd w:fill="E9EEF5" w:color="auto" w:val="clear"/>
              </w:rPr>
              <w:t xml:space="preserve">STA 06</w:t>
            </w:r>
            <w:r>
              <w:t xml:space="preserve">. It is off by default so that beginners see only the assembly language.</w:t>
            </w:r>
          </w:p>
          <w:p>
            <w:pPr>
              <w:spacing w:after="120" w:before="0" w:line="276"/>
            </w:pPr>
            <w:r>
              <w:t xml:space="preserve">Data locations show their value in the same column, which makes the point that instructions and data are both just numbers.</w:t>
            </w:r>
          </w:p>
          <w:p>
            <w:pPr>
              <w:pStyle w:val="Heading3"/>
              <w:keepNext/>
            </w:pPr>
            <w:r>
              <w:t xml:space="preserve">Past values</w:t>
            </w:r>
          </w:p>
          <w:p>
            <w:pPr>
              <w:spacing w:after="120" w:before="0" w:line="276"/>
            </w:pPr>
            <w:r>
              <w:t xml:space="preserve">By default each card shows its last five values, with a note saying how many older ones are hidden. Options can change the number (1 to 12) or switch to a scrolling column that keeps every value. Registers (PC, CIR, MAR, MDR) only ever show their current value.</w:t>
            </w:r>
          </w:p>
          <w:p>
            <w:pPr>
              <w:spacing w:after="60"/>
            </w:pPr>
          </w:p>
        </w:tc>
      </w:tr>
    </w:tbl>
    <w:p>
      <w:pPr>
        <w:spacing w:after="120"/>
      </w:pPr>
    </w:p>
    <w:p>
      <w:pPr>
        <w:keepNext/>
        <w:spacing w:after="40" w:before="60"/>
        <w:jc w:val="center"/>
      </w:pPr>
      <w:r>
        <w:drawing>
          <wp:inline distT="0" distB="0" distL="0" distR="0">
            <wp:extent cx="49530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629025"/>
                    </a:xfrm>
                    <a:prstGeom prst="rect">
                      <a:avLst/>
                    </a:prstGeom>
                  </pic:spPr>
                </pic:pic>
              </a:graphicData>
            </a:graphic>
          </wp:inline>
        </w:drawing>
      </w:r>
    </w:p>
    <w:p>
      <w:pPr>
        <w:spacing w:after="160" w:before="0" w:line="276"/>
        <w:jc w:val="center"/>
      </w:pPr>
      <w:r>
        <w:rPr>
          <w:i/>
          <w:iCs/>
          <w:color w:val="5E6C82"/>
          <w:sz w:val="17"/>
          <w:szCs w:val="17"/>
        </w:rPr>
        <w:t xml:space="preserve">Fibonacci after 60 steps: the last few values (left) against a scrolling column (right).</w:t>
      </w:r>
    </w:p>
    <w:p>
      <w:pPr>
        <w:pStyle w:val="Heading3"/>
        <w:keepNext/>
      </w:pPr>
      <w:r>
        <w:t xml:space="preserve">CIR, MAR and MDR</w:t>
      </w:r>
    </w:p>
    <w:p>
      <w:pPr>
        <w:spacing w:after="120" w:before="0" w:line="276"/>
      </w:pPr>
      <w:r>
        <w:t xml:space="preserve">For courses that need the fetch–decode–execute registers, tick </w:t>
      </w:r>
      <w:r>
        <w:rPr>
          <w:b/>
          <w:bCs/>
        </w:rPr>
        <w:t xml:space="preserve">Show the CIR, MAR and MDR</w:t>
      </w:r>
      <w:r>
        <w:t xml:space="preserve"> in Options. They appear along the top and the explanation moves to the bottom of the screen.</w:t>
      </w:r>
    </w:p>
    <w:p>
      <w:pPr>
        <w:keepNext w:val="false"/>
        <w:spacing w:after="140" w:before="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209925"/>
                    </a:xfrm>
                    <a:prstGeom prst="rect">
                      <a:avLst/>
                    </a:prstGeom>
                  </pic:spPr>
                </pic:pic>
              </a:graphicData>
            </a:graphic>
          </wp:inline>
        </w:drawing>
      </w:r>
    </w:p>
    <w:p>
      <w:pPr>
        <w:pStyle w:val="Heading3"/>
        <w:keepNext/>
      </w:pPr>
      <w:r>
        <w:t xml:space="preserve">Labels (symbol table)</w:t>
      </w:r>
    </w:p>
    <w:p>
      <w:pPr>
        <w:spacing w:after="120" w:before="0" w:line="276"/>
      </w:pPr>
      <w:r>
        <w:t xml:space="preserve">Press </w:t>
      </w:r>
      <w:r>
        <w:rPr>
          <w:b/>
          <w:bCs/>
        </w:rPr>
        <w:t xml:space="preserve">L</w:t>
      </w:r>
      <w:r>
        <w:t xml:space="preserve"> or click </w:t>
      </w:r>
      <w:r>
        <w:rPr>
          <w:b/>
          <w:bCs/>
        </w:rPr>
        <w:t xml:space="preserve">Labels</w:t>
      </w:r>
      <w:r>
        <w:t xml:space="preserve"> to see every label, the address the assembler gave it and which instructions use it. It is a direct way to explain what an assembler does with labels.</w:t>
      </w:r>
    </w:p>
    <w:p>
      <w:pPr>
        <w:keepNext w:val="false"/>
        <w:spacing w:after="140" w:before="60"/>
        <w:jc w:val="center"/>
      </w:pPr>
      <w:r>
        <w:drawing>
          <wp:inline distT="0" distB="0" distL="0" distR="0">
            <wp:extent cx="44767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476750" cy="1457325"/>
                    </a:xfrm>
                    <a:prstGeom prst="rect">
                      <a:avLst/>
                    </a:prstGeom>
                  </pic:spPr>
                </pic:pic>
              </a:graphicData>
            </a:graphic>
          </wp:inline>
        </w:drawing>
      </w:r>
    </w:p>
    <w:p>
      <w:pPr>
        <w:pStyle w:val="Heading3"/>
        <w:keepNext/>
      </w:pPr>
      <w:r>
        <w:t xml:space="preserve">All memory</w:t>
      </w:r>
    </w:p>
    <w:p>
      <w:pPr>
        <w:spacing w:after="120" w:before="0" w:line="276"/>
      </w:pPr>
      <w:r>
        <w:t xml:space="preserve">Press </w:t>
      </w:r>
      <w:r>
        <w:rPr>
          <w:b/>
          <w:bCs/>
        </w:rPr>
        <w:t xml:space="preserve">M</w:t>
      </w:r>
      <w:r>
        <w:t xml:space="preserve"> or click </w:t>
      </w:r>
      <w:r>
        <w:rPr>
          <w:b/>
          <w:bCs/>
        </w:rPr>
        <w:t xml:space="preserve">All memory</w:t>
      </w:r>
      <w:r>
        <w:t xml:space="preserve"> for all 100 locations as machine code in a 10×10 grid, colour-coded for instructions, data, unused locations and the PC. It updates live, and you can keep stepping while it is open: try it with self-modifying programs such as Decimal to binary.</w:t>
      </w:r>
    </w:p>
    <w:p>
      <w:pPr>
        <w:keepNext w:val="false"/>
        <w:spacing w:after="140" w:before="60"/>
        <w:jc w:val="center"/>
      </w:pPr>
      <w:r>
        <w:drawing>
          <wp:inline distT="0" distB="0" distL="0" distR="0">
            <wp:extent cx="5715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33750"/>
                    </a:xfrm>
                    <a:prstGeom prst="rect">
                      <a:avLst/>
                    </a:prstGeom>
                  </pic:spPr>
                </pic:pic>
              </a:graphicData>
            </a:graphic>
          </wp:inline>
        </w:drawing>
      </w:r>
    </w:p>
    <w:p>
      <w:pPr>
        <w:keepNext/>
        <w:spacing w:after="20" w:before="360"/>
      </w:pPr>
      <w:r>
        <w:rPr>
          <w:b/>
          <w:bCs/>
          <w:color w:val="B87400"/>
          <w:spacing w:val="20"/>
          <w:sz w:val="16"/>
          <w:szCs w:val="16"/>
        </w:rPr>
        <w:t xml:space="preserve">SECTION 5</w:t>
      </w:r>
    </w:p>
    <w:p>
      <w:pPr>
        <w:pStyle w:val="Heading1"/>
        <w:keepNext/>
      </w:pPr>
      <w:r>
        <w:t xml:space="preserve">Presenting</w:t>
      </w:r>
    </w:p>
    <w:p>
      <w:pPr>
        <w:pStyle w:val="Heading3"/>
        <w:keepNext/>
      </w:pPr>
      <w:r>
        <w:t xml:space="preserve">Keyboard and presenter remote</w:t>
      </w:r>
    </w:p>
    <w:p>
      <w:pPr>
        <w:spacing w:after="120" w:before="0" w:line="276"/>
      </w:pPr>
      <w:r>
        <w:t xml:space="preserve">The app answers to the same keys as a slideshow, so a standard presenter remote (such as a Targus clicker) drives it with no setup.</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600"/>
        <w:gridCol w:w="5566"/>
      </w:tblGrid>
      <w:tr>
        <w:trPr>
          <w:cantSplit/>
          <w:tblHeader/>
        </w:trPr>
        <w:tc>
          <w:tcPr>
            <w:tcW w:type="dxa" w:w="2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Remote button</w:t>
            </w:r>
          </w:p>
        </w:tc>
        <w:tc>
          <w:tcPr>
            <w:tcW w:type="dxa" w:w="26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 it sends</w:t>
            </w:r>
          </w:p>
        </w:tc>
        <w:tc>
          <w:tcPr>
            <w:tcW w:type="dxa" w:w="55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Effect in the app</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Forward</w:t>
            </w:r>
          </w:p>
        </w:tc>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Page Down</w:t>
            </w:r>
          </w:p>
        </w:tc>
        <w:tc>
          <w:tcPr>
            <w:tcW w:type="dxa" w:w="5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Step</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Back</w:t>
            </w:r>
          </w:p>
        </w:tc>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Page Up</w:t>
            </w:r>
          </w:p>
        </w:tc>
        <w:tc>
          <w:tcPr>
            <w:tcW w:type="dxa" w:w="5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Back</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Start slideshow</w:t>
            </w:r>
          </w:p>
        </w:tc>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F5 / Shift+F5</w:t>
            </w:r>
          </w:p>
        </w:tc>
        <w:tc>
          <w:tcPr>
            <w:tcW w:type="dxa" w:w="5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Full screen on or off</w:t>
            </w:r>
          </w:p>
        </w:tc>
      </w:tr>
      <w:tr>
        <w:trPr>
          <w:cantSplit/>
        </w:trPr>
        <w:tc>
          <w:tcPr>
            <w:tcW w:type="dxa" w:w="2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Blank screen</w:t>
            </w:r>
          </w:p>
        </w:tc>
        <w:tc>
          <w:tcPr>
            <w:tcW w:type="dxa" w:w="26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 or .</w:t>
            </w:r>
          </w:p>
        </w:tc>
        <w:tc>
          <w:tcPr>
            <w:tcW w:type="dxa" w:w="55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Blanks the screen; any key brings it back</w:t>
            </w:r>
          </w:p>
        </w:tc>
      </w:tr>
    </w:tbl>
    <w:p>
      <w:pPr>
        <w:spacing w:after="12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433"/>
        <w:gridCol w:w="1800"/>
        <w:gridCol w:w="3433"/>
      </w:tblGrid>
      <w:tr>
        <w:trPr>
          <w:cantSplit/>
          <w:tblHeader/>
        </w:trPr>
        <w:tc>
          <w:tcPr>
            <w:tcW w:type="dxa" w:w="1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34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Action</w:t>
            </w:r>
          </w:p>
        </w:tc>
        <w:tc>
          <w:tcPr>
            <w:tcW w:type="dxa" w:w="1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3433"/>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Action</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Right arrow, Space</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Step</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Labels</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Left arrow</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Back</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M</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All memory</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R</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Run / pause</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Instructions</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I</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Instant</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A</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Addressing modes explanation</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 or .</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Blank screen</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F5</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Full screen</w:t>
            </w:r>
          </w:p>
        </w:tc>
      </w:tr>
      <w:tr>
        <w:trPr>
          <w:cantSplit/>
        </w:trPr>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Esc</w:t>
            </w: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Close a panel</w:t>
            </w:r>
          </w:p>
        </w:tc>
        <w:tc>
          <w:tcPr>
            <w:tcW w:type="dxa" w:w="1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3433"/>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r>
    </w:tbl>
    <w:p>
      <w:pPr>
        <w:spacing w:after="120"/>
      </w:pPr>
    </w:p>
    <w:p>
      <w:pPr>
        <w:pStyle w:val="Heading3"/>
        <w:keepNext/>
      </w:pPr>
      <w:r>
        <w:t xml:space="preserve">Size, full screen and themes</w:t>
      </w:r>
    </w:p>
    <w:p>
      <w:pPr>
        <w:spacing w:after="120" w:before="0" w:line="276"/>
      </w:pPr>
      <w:r>
        <w:rPr>
          <w:b/>
          <w:bCs/>
        </w:rPr>
        <w:t xml:space="preserve">A−</w:t>
      </w:r>
      <w:r>
        <w:t xml:space="preserve"> and </w:t>
      </w:r>
      <w:r>
        <w:rPr>
          <w:b/>
          <w:bCs/>
        </w:rPr>
        <w:t xml:space="preserve">A+</w:t>
      </w:r>
      <w:r>
        <w:t xml:space="preserve"> scale everything on screen. </w:t>
      </w:r>
      <w:r>
        <w:rPr>
          <w:b/>
          <w:bCs/>
        </w:rPr>
        <w:t xml:space="preserve">Full screen</w:t>
      </w:r>
      <w:r>
        <w:t xml:space="preserve"> hides the browser. </w:t>
      </w:r>
      <w:r>
        <w:rPr>
          <w:b/>
          <w:bCs/>
        </w:rPr>
        <w:t xml:space="preserve">Dark mode</w:t>
      </w:r>
      <w:r>
        <w:t xml:space="preserve"> switches the light and dark versions of the theme. Five themes are in Options; Classic, Blueprint and High contrast each have a light and dark version.</w:t>
      </w:r>
    </w:p>
    <w:p>
      <w:pPr>
        <w:keepNext/>
        <w:spacing w:after="40" w:before="60"/>
        <w:jc w:val="center"/>
      </w:pPr>
      <w:r>
        <w:drawing>
          <wp:inline distT="0" distB="0" distL="0" distR="0">
            <wp:extent cx="657225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572250" cy="2676525"/>
                    </a:xfrm>
                    <a:prstGeom prst="rect">
                      <a:avLst/>
                    </a:prstGeom>
                  </pic:spPr>
                </pic:pic>
              </a:graphicData>
            </a:graphic>
          </wp:inline>
        </w:drawing>
      </w:r>
    </w:p>
    <w:p>
      <w:pPr>
        <w:spacing w:after="160" w:before="0" w:line="276"/>
        <w:jc w:val="center"/>
      </w:pPr>
      <w:r>
        <w:rPr>
          <w:i/>
          <w:iCs/>
          <w:color w:val="5E6C82"/>
          <w:sz w:val="17"/>
          <w:szCs w:val="17"/>
        </w:rPr>
        <w:t xml:space="preserve">Classic, Classic dark, Chalkboard, Blueprint, Retro terminal and High contrast.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0A7D74" w:sz="36"/>
              <w:bottom w:val="none" w:color="FFFFFF" w:sz="0"/>
              <w:right w:val="none" w:color="FFFFFF" w:sz="0"/>
            </w:tcBorders>
            <w:shd w:fill="EEF8F6" w:color="auto" w:val="clear"/>
            <w:tcMar>
              <w:top w:type="dxa" w:w="120"/>
              <w:left w:type="dxa" w:w="200"/>
              <w:bottom w:type="dxa" w:w="60"/>
              <w:right w:type="dxa" w:w="160"/>
            </w:tcMar>
          </w:tcPr>
          <w:p>
            <w:pPr>
              <w:keepNext/>
              <w:spacing w:after="60" w:before="0"/>
            </w:pPr>
            <w:r>
              <w:rPr>
                <w:b/>
                <w:bCs/>
                <w:color w:val="0A7D74"/>
                <w:spacing w:val="20"/>
                <w:sz w:val="16"/>
                <w:szCs w:val="16"/>
              </w:rPr>
              <w:t xml:space="preserve">CLASSROOM TIP</w:t>
            </w:r>
          </w:p>
          <w:p>
            <w:pPr>
              <w:spacing w:after="60" w:before="0" w:line="276"/>
            </w:pPr>
            <w:r>
              <w:t xml:space="preserve">High contrast with A+ works well on older projectors and for students at the back. Blank the screen (B) while the class predicts the next step, then bring it back to check.</w:t>
            </w:r>
          </w:p>
        </w:tc>
      </w:tr>
    </w:tbl>
    <w:p>
      <w:pPr>
        <w:spacing w:after="120"/>
      </w:pPr>
    </w:p>
    <w:p>
      <w:pPr>
        <w:keepNext/>
        <w:pageBreakBefore/>
        <w:spacing w:after="20" w:before="0"/>
      </w:pPr>
      <w:r>
        <w:rPr>
          <w:b/>
          <w:bCs/>
          <w:color w:val="B87400"/>
          <w:spacing w:val="20"/>
          <w:sz w:val="16"/>
          <w:szCs w:val="16"/>
        </w:rPr>
        <w:t xml:space="preserve">SECTION 6</w:t>
      </w:r>
    </w:p>
    <w:p>
      <w:pPr>
        <w:pStyle w:val="Heading1"/>
        <w:keepNext/>
      </w:pPr>
      <w:r>
        <w:t xml:space="preserve">Options</w:t>
      </w:r>
    </w:p>
    <w:p>
      <w:pPr>
        <w:spacing w:after="120" w:before="0" w:line="276"/>
      </w:pPr>
      <w:r>
        <w:t xml:space="preserve">Click </w:t>
      </w:r>
      <w:r>
        <w:rPr>
          <w:b/>
          <w:bCs/>
        </w:rPr>
        <w:t xml:space="preserve">Options</w:t>
      </w:r>
      <w:r>
        <w:t xml:space="preserve"> to change how the app looks and behaves. Every choice is saved in the browser.</w:t>
      </w:r>
    </w:p>
    <w:p>
      <w:pPr>
        <w:keepNext w:val="false"/>
        <w:spacing w:after="140" w:before="60"/>
        <w:jc w:val="center"/>
      </w:pPr>
      <w:r>
        <w:drawing>
          <wp:inline distT="0" distB="0" distL="0" distR="0">
            <wp:extent cx="4953000" cy="481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4819650"/>
                    </a:xfrm>
                    <a:prstGeom prst="rect">
                      <a:avLst/>
                    </a:prstGeom>
                  </pic:spPr>
                </pic:pic>
              </a:graphicData>
            </a:graphic>
          </wp:inline>
        </w:drawing>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6266"/>
        <w:gridCol w:w="1400"/>
      </w:tblGrid>
      <w:tr>
        <w:trPr>
          <w:cantSplit/>
          <w:tblHeader/>
        </w:trPr>
        <w:tc>
          <w:tcPr>
            <w:tcW w:type="dxa" w:w="28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Setting</w:t>
            </w:r>
          </w:p>
        </w:tc>
        <w:tc>
          <w:tcPr>
            <w:tcW w:type="dxa" w:w="62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Choices</w:t>
            </w:r>
          </w:p>
        </w:tc>
        <w:tc>
          <w:tcPr>
            <w:tcW w:type="dxa" w:w="14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Default</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Theme</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Five looks</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color w:val="0A7D74"/>
                <w:sz w:val="19"/>
                <w:szCs w:val="19"/>
              </w:rPr>
              <w:t xml:space="preserve">Classic</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Past values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Last few (1–12) or scrolling</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color w:val="0A7D74"/>
                <w:sz w:val="19"/>
                <w:szCs w:val="19"/>
              </w:rPr>
              <w:t xml:space="preserve">Last 5</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Edit lines in memory table</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color w:val="5E6C82"/>
                <w:sz w:val="19"/>
                <w:szCs w:val="19"/>
              </w:rPr>
              <w:t xml:space="preserve">Off</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 buttons to insert lines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color w:val="5E6C82"/>
                <w:sz w:val="19"/>
                <w:szCs w:val="19"/>
              </w:rPr>
              <w:t xml:space="preserve">Off</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Addressing modes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color w:val="5E6C82"/>
                <w:sz w:val="19"/>
                <w:szCs w:val="19"/>
              </w:rPr>
              <w:t xml:space="preserve">Off</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Breakpoints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color w:val="5E6C82"/>
                <w:sz w:val="19"/>
                <w:szCs w:val="19"/>
              </w:rPr>
              <w:t xml:space="preserve">Off</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Output</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One per line, spaced row, joined row</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color w:val="0A7D74"/>
                <w:sz w:val="19"/>
                <w:szCs w:val="19"/>
              </w:rPr>
              <w:t xml:space="preserve">Lines</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Format as you type</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color w:val="0A7D74"/>
                <w:sz w:val="19"/>
                <w:szCs w:val="19"/>
              </w:rPr>
              <w:t xml:space="preserve">On</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Animate values</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color w:val="0A7D74"/>
                <w:sz w:val="19"/>
                <w:szCs w:val="19"/>
              </w:rPr>
              <w:t xml:space="preserve">On</w:t>
            </w:r>
          </w:p>
        </w:tc>
      </w:tr>
      <w:tr>
        <w:trPr>
          <w:cantSplit/>
        </w:trPr>
        <w:tc>
          <w:tcPr>
            <w:tcW w:type="dxa" w:w="28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CIR, MAR, MDR</w:t>
            </w:r>
          </w:p>
        </w:tc>
        <w:tc>
          <w:tcPr>
            <w:tcW w:type="dxa" w:w="6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On / off</w:t>
            </w:r>
          </w:p>
        </w:tc>
        <w:tc>
          <w:tcPr>
            <w:tcW w:type="dxa" w:w="1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color w:val="5E6C82"/>
                <w:sz w:val="19"/>
                <w:szCs w:val="19"/>
              </w:rPr>
              <w:t xml:space="preserve">Off</w:t>
            </w:r>
          </w:p>
        </w:tc>
      </w:tr>
    </w:tbl>
    <w:p>
      <w:pPr>
        <w:spacing w:after="120"/>
      </w:pPr>
    </w:p>
    <w:p>
      <w:pPr>
        <w:spacing w:after="120" w:before="0" w:line="276"/>
      </w:pPr>
      <w:r>
        <w:t xml:space="preserve">The defaults are chosen for a first LMC lesson. Section 7 covers the features you can switch on as the class progresses; addressing modes are in Section 8.</w:t>
      </w:r>
    </w:p>
    <w:p>
      <w:pPr>
        <w:spacing w:after="200"/>
      </w:pPr>
    </w:p>
    <w:p>
      <w:pPr>
        <w:keepNext/>
        <w:spacing w:after="20" w:before="360"/>
      </w:pPr>
      <w:r>
        <w:rPr>
          <w:b/>
          <w:bCs/>
          <w:color w:val="B87400"/>
          <w:spacing w:val="20"/>
          <w:sz w:val="16"/>
          <w:szCs w:val="16"/>
        </w:rPr>
        <w:t xml:space="preserve">SECTION 7</w:t>
      </w:r>
    </w:p>
    <w:p>
      <w:pPr>
        <w:pStyle w:val="Heading1"/>
        <w:keepNext/>
      </w:pPr>
      <w:r>
        <w:t xml:space="preserve">Breakpoints, editing and output</w:t>
      </w:r>
    </w:p>
    <w:p>
      <w:pPr>
        <w:pStyle w:val="Heading3"/>
        <w:keepNext/>
      </w:pPr>
      <w:r>
        <w:t xml:space="preserve">Breakpoints</w:t>
      </w:r>
    </w:p>
    <w:p>
      <w:pPr>
        <w:spacing w:after="120" w:before="0" w:line="276"/>
      </w:pPr>
      <w:r>
        <w:t xml:space="preserve">With </w:t>
      </w:r>
      <w:r>
        <w:rPr>
          <w:b/>
          <w:bCs/>
        </w:rPr>
        <w:t xml:space="preserve">Allow breakpoints</w:t>
      </w:r>
      <w:r>
        <w:t xml:space="preserve"> on, click an address in the memory table to set a breakpoint (it turns red); click it again to clear it. Run and Instant pause when the PC reaches it, before that instruction runs, and the explanation says so. This is useful for skipping the dull part of a long loop.</w:t>
      </w:r>
    </w:p>
    <w:p>
      <w:pPr>
        <w:keepNext/>
        <w:spacing w:after="40" w:before="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209925"/>
                    </a:xfrm>
                    <a:prstGeom prst="rect">
                      <a:avLst/>
                    </a:prstGeom>
                  </pic:spPr>
                </pic:pic>
              </a:graphicData>
            </a:graphic>
          </wp:inline>
        </w:drawing>
      </w:r>
    </w:p>
    <w:p>
      <w:pPr>
        <w:spacing w:after="160" w:before="0" w:line="276"/>
        <w:jc w:val="center"/>
      </w:pPr>
      <w:r>
        <w:rPr>
          <w:i/>
          <w:iCs/>
          <w:color w:val="5E6C82"/>
          <w:sz w:val="17"/>
          <w:szCs w:val="17"/>
        </w:rPr>
        <w:t xml:space="preserve">Instant has paused at a breakpoint on address 03.</w:t>
      </w:r>
    </w:p>
    <w:p>
      <w:pPr>
        <w:pStyle w:val="Heading3"/>
        <w:keepNext/>
      </w:pPr>
      <w:r>
        <w:t xml:space="preserve">Editing in the memory table</w:t>
      </w:r>
    </w:p>
    <w:p>
      <w:pPr>
        <w:spacing w:after="120" w:before="0" w:line="276"/>
      </w:pPr>
      <w:r>
        <w:t xml:space="preserve">Two separate options let you change a program without opening the editor. </w:t>
      </w:r>
      <w:r>
        <w:rPr>
          <w:b/>
          <w:bCs/>
        </w:rPr>
        <w:t xml:space="preserve">Click a line to edit it</w:t>
      </w:r>
      <w:r>
        <w:t xml:space="preserve"> opens the line for editing in place: Enter saves, Esc cancels, and clearing the line deletes it. </w:t>
      </w:r>
      <w:r>
        <w:rPr>
          <w:b/>
          <w:bCs/>
        </w:rPr>
        <w:t xml:space="preserve">Show + buttons to insert lines</w:t>
      </w:r>
      <w:r>
        <w:t xml:space="preserve"> adds a + to each line on hover, for inserting a new line below it. The program reassembles and resets after each change.</w:t>
      </w:r>
    </w:p>
    <w:p>
      <w:pPr>
        <w:keepNext w:val="false"/>
        <w:spacing w:after="140" w:before="60"/>
        <w:jc w:val="center"/>
      </w:pPr>
      <w:r>
        <w:drawing>
          <wp:inline distT="0" distB="0" distL="0" distR="0">
            <wp:extent cx="4476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76750" cy="3362325"/>
                    </a:xfrm>
                    <a:prstGeom prst="rect">
                      <a:avLst/>
                    </a:prstGeom>
                  </pic:spPr>
                </pic:pic>
              </a:graphicData>
            </a:graphic>
          </wp:inline>
        </w:drawing>
      </w:r>
    </w:p>
    <w:p>
      <w:pPr>
        <w:pStyle w:val="Heading3"/>
        <w:keepNext/>
      </w:pPr>
      <w:r>
        <w:t xml:space="preserve">Output layouts</w:t>
      </w:r>
    </w:p>
    <w:p>
      <w:pPr>
        <w:spacing w:after="120" w:before="0" w:line="276"/>
      </w:pPr>
      <w:r>
        <w:t xml:space="preserve">Output can be one value per line, a spaced row (good for sequences) or a joined row with no gaps (good for digits and for text from </w:t>
      </w:r>
      <w:r>
        <w:rPr>
          <w:rFonts w:ascii="Consolas" w:cs="Consolas" w:eastAsia="Consolas" w:hAnsi="Consolas"/>
          <w:color w:val="13233F"/>
          <w:sz w:val="20"/>
          <w:szCs w:val="20"/>
          <w:shd w:fill="E9EEF5" w:color="auto" w:val="clear"/>
        </w:rPr>
        <w:t xml:space="preserve">OTC</w:t>
      </w:r>
      <w:r>
        <w:t xml:space="preserve">, which shows the character itself).</w:t>
      </w:r>
    </w:p>
    <w:p>
      <w:pPr>
        <w:keepNext w:val="false"/>
        <w:spacing w:after="140" w:before="60"/>
        <w:jc w:val="center"/>
      </w:pPr>
      <w:r>
        <w:drawing>
          <wp:inline distT="0" distB="0" distL="0" distR="0">
            <wp:extent cx="5334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71750"/>
                    </a:xfrm>
                    <a:prstGeom prst="rect">
                      <a:avLst/>
                    </a:prstGeom>
                  </pic:spPr>
                </pic:pic>
              </a:graphicData>
            </a:graphic>
          </wp:inline>
        </w:drawing>
      </w:r>
    </w:p>
    <w:p>
      <w:pPr>
        <w:keepNext/>
        <w:pageBreakBefore/>
        <w:spacing w:after="20" w:before="0"/>
      </w:pPr>
      <w:r>
        <w:rPr>
          <w:b/>
          <w:bCs/>
          <w:color w:val="B87400"/>
          <w:spacing w:val="20"/>
          <w:sz w:val="16"/>
          <w:szCs w:val="16"/>
        </w:rPr>
        <w:t xml:space="preserve">SECTION 8</w:t>
      </w:r>
    </w:p>
    <w:p>
      <w:pPr>
        <w:pStyle w:val="Heading1"/>
        <w:keepNext/>
      </w:pPr>
      <w:r>
        <w:t xml:space="preserve">Addressing modes</w:t>
      </w:r>
    </w:p>
    <w:p>
      <w:pPr>
        <w:spacing w:after="120" w:before="0" w:line="276"/>
      </w:pPr>
      <w:r>
        <w:t xml:space="preserve">For A level, the app can go beyond standard LMC. Tick </w:t>
      </w:r>
      <w:r>
        <w:rPr>
          <w:b/>
          <w:bCs/>
        </w:rPr>
        <w:t xml:space="preserve">Allow addressing modes</w:t>
      </w:r>
      <w:r>
        <w:t xml:space="preserve"> in Options (or choose any Addressing modes example) to unlock three extra modes and an index register, IX. Press </w:t>
      </w:r>
      <w:r>
        <w:rPr>
          <w:b/>
          <w:bCs/>
        </w:rPr>
        <w:t xml:space="preserve">A</w:t>
      </w:r>
      <w:r>
        <w:t xml:space="preserve"> for an explanation screen that can be shown to the class.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1700"/>
        <w:gridCol w:w="2200"/>
        <w:gridCol w:w="4466"/>
      </w:tblGrid>
      <w:tr>
        <w:trPr>
          <w:cantSplit/>
          <w:tblHeader/>
        </w:trPr>
        <w:tc>
          <w:tcPr>
            <w:tcW w:type="dxa" w:w="21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Mode</w:t>
            </w:r>
          </w:p>
        </w:tc>
        <w:tc>
          <w:tcPr>
            <w:tcW w:type="dxa" w:w="17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Written</w:t>
            </w:r>
          </w:p>
        </w:tc>
        <w:tc>
          <w:tcPr>
            <w:tcW w:type="dxa" w:w="22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Example</w:t>
            </w:r>
          </w:p>
        </w:tc>
        <w:tc>
          <w:tcPr>
            <w:tcW w:type="dxa" w:w="44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Meaning</w:t>
            </w:r>
          </w:p>
        </w:tc>
      </w:tr>
      <w:tr>
        <w:trPr>
          <w:cantSplit/>
        </w:trPr>
        <w:tc>
          <w:tcPr>
            <w:tcW w:type="dxa" w:w="21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Immediate</w:t>
            </w:r>
          </w:p>
        </w:tc>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&amp;n</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LDA &amp;10</w:t>
            </w:r>
          </w:p>
        </w:tc>
        <w:tc>
          <w:tcPr>
            <w:tcW w:type="dxa" w:w="44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operand is the value itself (0–99). No DAT needed.</w:t>
            </w:r>
          </w:p>
        </w:tc>
      </w:tr>
      <w:tr>
        <w:trPr>
          <w:cantSplit/>
        </w:trPr>
        <w:tc>
          <w:tcPr>
            <w:tcW w:type="dxa" w:w="21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Direct</w:t>
            </w:r>
          </w:p>
        </w:tc>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ADDR</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LDA 10</w:t>
            </w:r>
          </w:p>
        </w:tc>
        <w:tc>
          <w:tcPr>
            <w:tcW w:type="dxa" w:w="44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Standard LMC: the operand is an address.</w:t>
            </w:r>
          </w:p>
        </w:tc>
      </w:tr>
      <w:tr>
        <w:trPr>
          <w:cantSplit/>
        </w:trPr>
        <w:tc>
          <w:tcPr>
            <w:tcW w:type="dxa" w:w="21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Indirect</w:t>
            </w:r>
          </w:p>
        </w:tc>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#ADDR</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LDA #PTR</w:t>
            </w:r>
          </w:p>
        </w:tc>
        <w:tc>
          <w:tcPr>
            <w:tcW w:type="dxa" w:w="44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operand is the address of a pointer.</w:t>
            </w:r>
          </w:p>
        </w:tc>
      </w:tr>
      <w:tr>
        <w:trPr>
          <w:cantSplit/>
        </w:trPr>
        <w:tc>
          <w:tcPr>
            <w:tcW w:type="dxa" w:w="21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Indexed</w:t>
            </w:r>
          </w:p>
        </w:tc>
        <w:tc>
          <w:tcPr>
            <w:tcW w:type="dxa" w:w="17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ADDR,X</w:t>
            </w:r>
          </w:p>
        </w:tc>
        <w:tc>
          <w:tcPr>
            <w:tcW w:type="dxa" w:w="22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color w:val="13233F"/>
                <w:sz w:val="18"/>
                <w:szCs w:val="18"/>
                <w:shd w:fill="E9EEF5" w:color="auto" w:val="clear"/>
              </w:rPr>
              <w:t xml:space="preserve">LDA LIST,X</w:t>
            </w:r>
          </w:p>
        </w:tc>
        <w:tc>
          <w:tcPr>
            <w:tcW w:type="dxa" w:w="44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 operand plus the index register gives the address.</w:t>
            </w:r>
          </w:p>
        </w:tc>
      </w:tr>
    </w:tbl>
    <w:p>
      <w:pPr>
        <w:spacing w:after="10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8266"/>
      </w:tblGrid>
      <w:tr>
        <w:trPr>
          <w:cantSplit/>
          <w:tblHeader/>
        </w:trPr>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Instruction</w:t>
            </w:r>
          </w:p>
        </w:tc>
        <w:tc>
          <w:tcPr>
            <w:tcW w:type="dxa" w:w="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Code</w:t>
            </w:r>
          </w:p>
        </w:tc>
        <w:tc>
          <w:tcPr>
            <w:tcW w:type="dxa" w:w="82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LDX</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4xx</w:t>
            </w:r>
          </w:p>
        </w:tc>
        <w:tc>
          <w:tcPr>
            <w:tcW w:type="dxa" w:w="8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Load IX with a number (</w:t>
            </w:r>
            <w:r>
              <w:rPr>
                <w:rFonts w:ascii="Consolas" w:cs="Consolas" w:eastAsia="Consolas" w:hAnsi="Consolas"/>
                <w:color w:val="13233F"/>
                <w:sz w:val="18"/>
                <w:szCs w:val="18"/>
                <w:shd w:fill="E9EEF5" w:color="auto" w:val="clear"/>
              </w:rPr>
              <w:t xml:space="preserve">LDX &amp;0</w:t>
            </w:r>
            <w:r>
              <w:rPr>
                <w:sz w:val="19"/>
                <w:szCs w:val="19"/>
              </w:rPr>
              <w:t xml:space="preserve">) or from an address.</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INX</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903</w:t>
            </w:r>
          </w:p>
        </w:tc>
        <w:tc>
          <w:tcPr>
            <w:tcW w:type="dxa" w:w="8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1 to IX.</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DEX</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904</w:t>
            </w:r>
          </w:p>
        </w:tc>
        <w:tc>
          <w:tcPr>
            <w:tcW w:type="dxa" w:w="8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Take 1 from IX.</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TXA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905</w:t>
            </w:r>
          </w:p>
        </w:tc>
        <w:tc>
          <w:tcPr>
            <w:tcW w:type="dxa" w:w="8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Copy IX into the accumulator, so BRZ or BRP can test it.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TAX</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906</w:t>
            </w:r>
          </w:p>
        </w:tc>
        <w:tc>
          <w:tcPr>
            <w:tcW w:type="dxa" w:w="82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Copy the accumulator into IX.</w:t>
            </w:r>
          </w:p>
        </w:tc>
      </w:tr>
    </w:tbl>
    <w:p>
      <w:pPr>
        <w:spacing w:after="100"/>
      </w:pPr>
    </w:p>
    <w:p>
      <w:pPr>
        <w:spacing w:after="120" w:before="0" w:line="276"/>
      </w:pPr>
      <w:r>
        <w:rPr>
          <w:color w:val="5E6C82"/>
          <w:sz w:val="17"/>
          <w:szCs w:val="17"/>
        </w:rPr>
        <w:t xml:space="preserve">Branches always use direct addresses, </w:t>
      </w:r>
      <w:r>
        <w:rPr>
          <w:rFonts w:ascii="Consolas" w:cs="Consolas" w:eastAsia="Consolas" w:hAnsi="Consolas"/>
          <w:color w:val="5E6C82"/>
          <w:sz w:val="16"/>
          <w:szCs w:val="16"/>
          <w:shd w:fill="E9EEF5" w:color="auto" w:val="clear"/>
        </w:rPr>
        <w:t xml:space="preserve">STA</w:t>
      </w:r>
      <w:r>
        <w:rPr>
          <w:color w:val="5E6C82"/>
          <w:sz w:val="17"/>
          <w:szCs w:val="17"/>
        </w:rPr>
        <w:t xml:space="preserve"> cannot be immediate, and </w:t>
      </w:r>
      <w:r>
        <w:rPr>
          <w:rFonts w:ascii="Consolas" w:cs="Consolas" w:eastAsia="Consolas" w:hAnsi="Consolas"/>
          <w:color w:val="5E6C82"/>
          <w:sz w:val="16"/>
          <w:szCs w:val="16"/>
          <w:shd w:fill="E9EEF5" w:color="auto" w:val="clear"/>
        </w:rPr>
        <w:t xml:space="preserve">LDX</w:t>
      </w:r>
      <w:r>
        <w:rPr>
          <w:color w:val="5E6C82"/>
          <w:sz w:val="17"/>
          <w:szCs w:val="17"/>
        </w:rPr>
        <w:t xml:space="preserve"> takes </w:t>
      </w:r>
      <w:r>
        <w:rPr>
          <w:rFonts w:ascii="Consolas" w:cs="Consolas" w:eastAsia="Consolas" w:hAnsi="Consolas"/>
          <w:color w:val="5E6C82"/>
          <w:sz w:val="16"/>
          <w:szCs w:val="16"/>
          <w:shd w:fill="E9EEF5" w:color="auto" w:val="clear"/>
        </w:rPr>
        <w:t xml:space="preserve">&amp;n</w:t>
      </w:r>
      <w:r>
        <w:rPr>
          <w:color w:val="5E6C82"/>
          <w:sz w:val="17"/>
          <w:szCs w:val="17"/>
        </w:rPr>
        <w:t xml:space="preserve"> or an address. The app stores each instruction’s mode alongside it, because a two-digit LMC operand has no spare bits; the explanation screen says so.</w:t>
      </w:r>
    </w:p>
    <w:p>
      <w:pPr>
        <w:keepNext/>
        <w:spacing w:after="40" w:before="60"/>
        <w:jc w:val="center"/>
      </w:pPr>
      <w:r>
        <w:drawing>
          <wp:inline distT="0" distB="0" distL="0" distR="0">
            <wp:extent cx="5715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62350"/>
                    </a:xfrm>
                    <a:prstGeom prst="rect">
                      <a:avLst/>
                    </a:prstGeom>
                  </pic:spPr>
                </pic:pic>
              </a:graphicData>
            </a:graphic>
          </wp:inline>
        </w:drawing>
      </w:r>
    </w:p>
    <w:p>
      <w:pPr>
        <w:spacing w:after="160" w:before="0" w:line="276"/>
        <w:jc w:val="center"/>
      </w:pPr>
      <w:r>
        <w:rPr>
          <w:i/>
          <w:iCs/>
          <w:color w:val="5E6C82"/>
          <w:sz w:val="17"/>
          <w:szCs w:val="17"/>
        </w:rPr>
        <w:t xml:space="preserve">The explanation screen (press A), with worked examples of each mode.</w:t>
      </w:r>
    </w:p>
    <w:p>
      <w:pPr>
        <w:keepNext/>
        <w:spacing w:after="40" w:before="60"/>
        <w:jc w:val="center"/>
      </w:pPr>
      <w:r>
        <w:drawing>
          <wp:inline distT="0" distB="0" distL="0" distR="0">
            <wp:extent cx="5715000"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209925"/>
                    </a:xfrm>
                    <a:prstGeom prst="rect">
                      <a:avLst/>
                    </a:prstGeom>
                  </pic:spPr>
                </pic:pic>
              </a:graphicData>
            </a:graphic>
          </wp:inline>
        </w:drawing>
      </w:r>
    </w:p>
    <w:p>
      <w:pPr>
        <w:spacing w:after="160" w:before="0" w:line="276"/>
        <w:jc w:val="center"/>
      </w:pPr>
      <w:r>
        <w:rPr>
          <w:i/>
          <w:iCs/>
          <w:color w:val="5E6C82"/>
          <w:sz w:val="17"/>
          <w:szCs w:val="17"/>
        </w:rPr>
        <w:t xml:space="preserve">Indexed: total of a list, part way through. IX appears next to the PC.</w:t>
      </w:r>
    </w:p>
    <w:p>
      <w:pPr>
        <w:keepNext/>
        <w:spacing w:after="20" w:before="360"/>
      </w:pPr>
      <w:r>
        <w:rPr>
          <w:b/>
          <w:bCs/>
          <w:color w:val="B87400"/>
          <w:spacing w:val="20"/>
          <w:sz w:val="16"/>
          <w:szCs w:val="16"/>
        </w:rPr>
        <w:t xml:space="preserve">SECTION 9</w:t>
      </w:r>
    </w:p>
    <w:p>
      <w:pPr>
        <w:pStyle w:val="Heading1"/>
        <w:keepNext/>
      </w:pPr>
      <w:r>
        <w:t xml:space="preserve">Quick reference</w:t>
      </w:r>
    </w:p>
    <w:p>
      <w:pPr>
        <w:pStyle w:val="Heading3"/>
        <w:keepNext/>
      </w:pPr>
      <w:r>
        <w:t xml:space="preserve">Instruction set</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900"/>
        <w:gridCol w:w="6366"/>
        <w:gridCol w:w="1900"/>
      </w:tblGrid>
      <w:tr>
        <w:trPr>
          <w:cantSplit/>
          <w:tblHeader/>
        </w:trPr>
        <w:tc>
          <w:tcPr>
            <w:tcW w:type="dxa" w:w="13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Mnemonic</w:t>
            </w:r>
          </w:p>
        </w:tc>
        <w:tc>
          <w:tcPr>
            <w:tcW w:type="dxa" w:w="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Code</w:t>
            </w:r>
          </w:p>
        </w:tc>
        <w:tc>
          <w:tcPr>
            <w:tcW w:type="dxa" w:w="63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What it does</w:t>
            </w:r>
          </w:p>
        </w:tc>
        <w:tc>
          <w:tcPr>
            <w:tcW w:type="dxa" w:w="1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Example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INP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901</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Wait for a number to be typed in, then put it in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INP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OUT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902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Copy the accumulator to the output.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OUT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LDA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5xx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Load</w:t>
            </w:r>
            <w:r>
              <w:rPr>
                <w:sz w:val="19"/>
                <w:szCs w:val="19"/>
              </w:rPr>
              <w:t xml:space="preserve">: copy the value at address xx into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LDA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STA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3xx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Store</w:t>
            </w:r>
            <w:r>
              <w:rPr>
                <w:sz w:val="19"/>
                <w:szCs w:val="19"/>
              </w:rPr>
              <w:t xml:space="preserve">: copy the accumulator into address xx. The accumulator keeps its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STA NUM</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ADD</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1xx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Add the value at address xx to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ADD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SUB</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2xx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Subtract the value at address xx from the accumulator.</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SUB 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BRA</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6xx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always</w:t>
            </w:r>
            <w:r>
              <w:rPr>
                <w:sz w:val="19"/>
                <w:szCs w:val="19"/>
              </w:rPr>
              <w:t xml:space="preserve">: jump to address xx.</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BRA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BRZ</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7xx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zero</w:t>
            </w:r>
            <w:r>
              <w:rPr>
                <w:sz w:val="19"/>
                <w:szCs w:val="19"/>
              </w:rPr>
              <w:t xml:space="preserve">: jump to xx if the accumulator is 0.</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BRZ DONE</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BRP</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8xx</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b/>
                <w:bCs/>
                <w:sz w:val="19"/>
                <w:szCs w:val="19"/>
              </w:rPr>
              <w:t xml:space="preserve">Branch if positive</w:t>
            </w:r>
            <w:r>
              <w:rPr>
                <w:sz w:val="19"/>
                <w:szCs w:val="19"/>
              </w:rPr>
              <w:t xml:space="preserve">: jump to xx if the accumulator is 0 or more.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BRP LOOP</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HLT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000</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Stop the program.</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HLT</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DAT</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Not an instruction. Reserves a memory location for data, with an optional starting value.</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ONE DAT 1</w:t>
            </w:r>
          </w:p>
        </w:tc>
      </w:tr>
      <w:tr>
        <w:trPr>
          <w:cantSplit/>
        </w:trPr>
        <w:tc>
          <w:tcPr>
            <w:tcW w:type="dxa" w:w="13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b/>
                <w:bCs/>
                <w:color w:val="0A7D74"/>
                <w:sz w:val="19"/>
                <w:szCs w:val="19"/>
              </w:rPr>
              <w:t xml:space="preserve">OTC</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922</w:t>
            </w:r>
          </w:p>
        </w:tc>
        <w:tc>
          <w:tcPr>
            <w:tcW w:type="dxa" w:w="63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Output the accumulator as a character (65 is A).</w:t>
            </w:r>
          </w:p>
        </w:tc>
        <w:tc>
          <w:tcPr>
            <w:tcW w:type="dxa" w:w="1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rFonts w:ascii="Consolas" w:cs="Consolas" w:eastAsia="Consolas" w:hAnsi="Consolas"/>
                <w:sz w:val="19"/>
                <w:szCs w:val="19"/>
              </w:rPr>
              <w:t xml:space="preserve">OTC</w:t>
            </w:r>
          </w:p>
        </w:tc>
      </w:tr>
    </w:tbl>
    <w:p>
      <w:pPr>
        <w:spacing w:after="80"/>
      </w:pPr>
    </w:p>
    <w:p>
      <w:pPr>
        <w:spacing w:after="120" w:before="0" w:line="276"/>
      </w:pPr>
      <w:r>
        <w:rPr>
          <w:color w:val="5E6C82"/>
          <w:sz w:val="17"/>
          <w:szCs w:val="17"/>
        </w:rPr>
        <w:t xml:space="preserve">Also accepted: </w:t>
      </w:r>
      <w:r>
        <w:rPr>
          <w:rFonts w:ascii="Consolas" w:cs="Consolas" w:eastAsia="Consolas" w:hAnsi="Consolas"/>
          <w:color w:val="5E6C82"/>
          <w:sz w:val="16"/>
          <w:szCs w:val="16"/>
          <w:shd w:fill="E9EEF5" w:color="auto" w:val="clear"/>
        </w:rPr>
        <w:t xml:space="preserve">STO</w:t>
      </w:r>
      <w:r>
        <w:rPr>
          <w:color w:val="5E6C82"/>
          <w:sz w:val="17"/>
          <w:szCs w:val="17"/>
        </w:rPr>
        <w:t xml:space="preserve"> for </w:t>
      </w:r>
      <w:r>
        <w:rPr>
          <w:rFonts w:ascii="Consolas" w:cs="Consolas" w:eastAsia="Consolas" w:hAnsi="Consolas"/>
          <w:color w:val="5E6C82"/>
          <w:sz w:val="16"/>
          <w:szCs w:val="16"/>
          <w:shd w:fill="E9EEF5" w:color="auto" w:val="clear"/>
        </w:rPr>
        <w:t xml:space="preserve">STA</w:t>
      </w:r>
      <w:r>
        <w:rPr>
          <w:color w:val="5E6C82"/>
          <w:sz w:val="17"/>
          <w:szCs w:val="17"/>
        </w:rPr>
        <w:t xml:space="preserve"> and </w:t>
      </w:r>
      <w:r>
        <w:rPr>
          <w:rFonts w:ascii="Consolas" w:cs="Consolas" w:eastAsia="Consolas" w:hAnsi="Consolas"/>
          <w:color w:val="5E6C82"/>
          <w:sz w:val="16"/>
          <w:szCs w:val="16"/>
          <w:shd w:fill="E9EEF5" w:color="auto" w:val="clear"/>
        </w:rPr>
        <w:t xml:space="preserve">COB</w:t>
      </w:r>
      <w:r>
        <w:rPr>
          <w:color w:val="5E6C82"/>
          <w:sz w:val="17"/>
          <w:szCs w:val="17"/>
        </w:rPr>
        <w:t xml:space="preserve"> for </w:t>
      </w:r>
      <w:r>
        <w:rPr>
          <w:rFonts w:ascii="Consolas" w:cs="Consolas" w:eastAsia="Consolas" w:hAnsi="Consolas"/>
          <w:color w:val="5E6C82"/>
          <w:sz w:val="16"/>
          <w:szCs w:val="16"/>
          <w:shd w:fill="E9EEF5" w:color="auto" w:val="clear"/>
        </w:rPr>
        <w:t xml:space="preserve">HLT</w:t>
      </w:r>
      <w:r>
        <w:rPr>
          <w:color w:val="5E6C82"/>
          <w:sz w:val="17"/>
          <w:szCs w:val="17"/>
        </w:rPr>
        <w:t xml:space="preserve">. </w:t>
      </w:r>
      <w:r>
        <w:rPr>
          <w:rFonts w:ascii="Consolas" w:cs="Consolas" w:eastAsia="Consolas" w:hAnsi="Consolas"/>
          <w:color w:val="5E6C82"/>
          <w:sz w:val="16"/>
          <w:szCs w:val="16"/>
          <w:shd w:fill="E9EEF5" w:color="auto" w:val="clear"/>
        </w:rPr>
        <w:t xml:space="preserve">BRP</w:t>
      </w:r>
      <w:r>
        <w:rPr>
          <w:color w:val="5E6C82"/>
          <w:sz w:val="17"/>
          <w:szCs w:val="17"/>
        </w:rPr>
        <w:t xml:space="preserve"> branches when the accumulator is 0 or more. Every location holds −999 to 999.</w:t>
      </w:r>
    </w:p>
    <w:p>
      <w:pPr>
        <w:pStyle w:val="Heading3"/>
        <w:keepNext/>
      </w:pPr>
      <w:r>
        <w:t xml:space="preserve">Panels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7166"/>
      </w:tblGrid>
      <w:tr>
        <w:trPr>
          <w:cantSplit/>
          <w:tblHeader/>
        </w:trPr>
        <w:tc>
          <w:tcPr>
            <w:tcW w:type="dxa" w:w="24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Panel</w:t>
            </w:r>
          </w:p>
        </w:tc>
        <w:tc>
          <w:tcPr>
            <w:tcW w:type="dxa" w:w="900"/>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Key</w:t>
            </w:r>
          </w:p>
        </w:tc>
        <w:tc>
          <w:tcPr>
            <w:tcW w:type="dxa" w:w="7166"/>
            <w:tcBorders>
              <w:top w:val="single" w:color="D4DBE6" w:sz="4"/>
              <w:left w:val="single" w:color="D4DBE6" w:sz="4"/>
              <w:bottom w:val="single" w:color="D4DBE6" w:sz="4"/>
              <w:right w:val="single" w:color="D4DBE6" w:sz="4"/>
            </w:tcBorders>
            <w:shd w:fill="F5F7FB" w:color="auto" w:val="clear"/>
            <w:tcMar>
              <w:top w:type="dxa" w:w="60"/>
              <w:left w:type="dxa" w:w="110"/>
              <w:bottom w:type="dxa" w:w="60"/>
              <w:right w:type="dxa" w:w="110"/>
            </w:tcMar>
            <w:vAlign w:val="top"/>
          </w:tcPr>
          <w:p>
            <w:pPr>
              <w:keepNext/>
              <w:spacing w:after="0" w:line="252"/>
            </w:pPr>
            <w:r>
              <w:rPr>
                <w:b/>
                <w:bCs/>
                <w:color w:val="5E6C82"/>
                <w:sz w:val="16"/>
                <w:szCs w:val="16"/>
              </w:rPr>
              <w:t xml:space="preserve">Shows</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Program (code editor)</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Write, format, save, open and assemble programs; examples.</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Instructions</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w:t>
            </w: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The instruction set, with an Addressing modes tab.</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Addressing modes</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A</w:t>
            </w: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Worked explanation of immediate, direct, indirect and indexed.</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Labels</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L</w:t>
            </w: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The symbol table built by the assembler.</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All memory</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M</w:t>
            </w: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spacing w:after="0" w:line="252"/>
            </w:pPr>
            <w:r>
              <w:rPr>
                <w:sz w:val="19"/>
                <w:szCs w:val="19"/>
              </w:rPr>
              <w:t xml:space="preserve">All 100 locations, live, as machine code.</w:t>
            </w:r>
          </w:p>
        </w:tc>
      </w:tr>
      <w:tr>
        <w:trPr>
          <w:cantSplit/>
        </w:trPr>
        <w:tc>
          <w:tcPr>
            <w:tcW w:type="dxa" w:w="24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Options</w:t>
            </w:r>
          </w:p>
        </w:tc>
        <w:tc>
          <w:tcPr>
            <w:tcW w:type="dxa" w:w="900"/>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p>
        </w:tc>
        <w:tc>
          <w:tcPr>
            <w:tcW w:type="dxa" w:w="7166"/>
            <w:tcBorders>
              <w:top w:val="single" w:color="D4DBE6" w:sz="4"/>
              <w:left w:val="single" w:color="D4DBE6" w:sz="4"/>
              <w:bottom w:val="single" w:color="D4DBE6" w:sz="4"/>
              <w:right w:val="single" w:color="D4DBE6" w:sz="4"/>
            </w:tcBorders>
            <w:tcMar>
              <w:top w:type="dxa" w:w="60"/>
              <w:left w:type="dxa" w:w="110"/>
              <w:bottom w:type="dxa" w:w="60"/>
              <w:right w:type="dxa" w:w="110"/>
            </w:tcMar>
            <w:vAlign w:val="top"/>
          </w:tcPr>
          <w:p>
            <w:pPr>
              <w:keepNext w:val="false"/>
              <w:spacing w:after="0" w:line="252"/>
            </w:pPr>
            <w:r>
              <w:rPr>
                <w:sz w:val="19"/>
                <w:szCs w:val="19"/>
              </w:rPr>
              <w:t xml:space="preserve">Themes, past values, output, editing, breakpoints, registers.</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466"/>
      </w:tblGrid>
      <w:tr>
        <w:trPr>
          <w:cantSplit/>
        </w:trPr>
        <w:tc>
          <w:tcPr>
            <w:tcW w:type="dxa" w:w="10466"/>
            <w:tcBorders>
              <w:top w:val="none" w:color="FFFFFF" w:sz="0"/>
              <w:left w:val="single" w:color="1C3B6E" w:sz="36"/>
              <w:bottom w:val="none" w:color="FFFFFF" w:sz="0"/>
              <w:right w:val="none" w:color="FFFFFF" w:sz="0"/>
            </w:tcBorders>
            <w:shd w:fill="EEF3FB" w:color="auto" w:val="clear"/>
            <w:tcMar>
              <w:top w:type="dxa" w:w="120"/>
              <w:left w:type="dxa" w:w="200"/>
              <w:bottom w:type="dxa" w:w="60"/>
              <w:right w:type="dxa" w:w="160"/>
            </w:tcMar>
          </w:tcPr>
          <w:p>
            <w:pPr>
              <w:keepNext/>
              <w:spacing w:after="60" w:before="0"/>
            </w:pPr>
            <w:r>
              <w:rPr>
                <w:b/>
                <w:bCs/>
                <w:color w:val="1C3B6E"/>
                <w:spacing w:val="20"/>
                <w:sz w:val="16"/>
                <w:szCs w:val="16"/>
              </w:rPr>
              <w:t xml:space="preserve">COMPANION RESOURCE</w:t>
            </w:r>
          </w:p>
          <w:p>
            <w:pPr>
              <w:spacing w:after="60" w:before="0" w:line="276"/>
            </w:pPr>
            <w:r>
              <w:t xml:space="preserve">A separate student guide covers what LMC is, a tour of the app, good habits and twelve exercises building up to multiplication and division, with extensions and model answers.</w:t>
            </w:r>
          </w:p>
        </w:tc>
      </w:tr>
    </w:tbl>
    <w:p>
      <w:pPr>
        <w:spacing w:after="120"/>
      </w:pPr>
    </w:p>
    <w:sectPr>
      <w:headerReference w:type="default" r:id="rId7"/>
      <w:headerReference w:type="first" r:id="rId8"/>
      <w:footerReference w:type="default" r:id="rId9"/>
      <w:footerReference w:type="first" r:id="rId10"/>
      <w:pgSz w:w="11906" w:h="16838" w:orient="portrait"/>
      <w:pgMar w:top="720" w:right="720" w:bottom="720" w:left="720" w:header="360" w:footer="3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66"/>
      </w:tabs>
    </w:pPr>
    <w:r>
      <w:rPr>
        <w:color w:val="5E6C82"/>
        <w:sz w:val="15"/>
        <w:szCs w:val="15"/>
      </w:rPr>
      <w:t xml:space="preserve">© 2026 Neil Southin. All rights reserved.</w:t>
    </w:r>
    <w:r>
      <w:rPr>
        <w:color w:val="5E6C82"/>
        <w:sz w:val="16"/>
        <w:szCs w:val="16"/>
      </w:rPr>
      <w:t xml:space="preserv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E6C82"/>
        <w:sz w:val="15"/>
        <w:szCs w:val="15"/>
      </w:rPr>
      <w:t xml:space="preserve">© 2026 Neil Southin. All rights reserved. Not to be copied, modified or redistributed without permission.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BE6" w:sz="4" w:space="4"/>
      </w:pBdr>
      <w:jc w:val="right"/>
    </w:pPr>
    <w:r>
      <w:rPr>
        <w:rFonts w:ascii="Consolas" w:cs="Consolas" w:eastAsia="Consolas" w:hAnsi="Consolas"/>
        <w:b/>
        <w:bCs/>
        <w:color w:val="D48600"/>
        <w:sz w:val="16"/>
        <w:szCs w:val="16"/>
      </w:rPr>
      <w:t xml:space="preserve">LMC</w:t>
    </w:r>
    <w:r>
      <w:rPr>
        <w:color w:val="5E6C82"/>
        <w:sz w:val="16"/>
        <w:szCs w:val="16"/>
      </w:rPr>
      <w:t xml:space="preserve"> Coding Lab  ·  Teacher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rPr>
        <w:b/>
        <w:bCs/>
        <w:color w:val="0A7D74"/>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3233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Segoe UI" w:cs="Segoe UI" w:eastAsia="Segoe UI" w:hAnsi="Segoe UI"/>
      <w:b/>
      <w:bCs/>
      <w:color w:val="1C3B6E"/>
      <w:sz w:val="40"/>
      <w:szCs w:val="40"/>
    </w:rPr>
  </w:style>
  <w:style w:type="paragraph" w:styleId="Heading2">
    <w:name w:val="Heading 2"/>
    <w:basedOn w:val="Normal"/>
    <w:next w:val="Normal"/>
    <w:qFormat/>
    <w:pPr>
      <w:spacing w:after="120" w:before="280"/>
      <w:outlineLvl w:val="1"/>
    </w:pPr>
    <w:rPr>
      <w:rFonts w:ascii="Segoe UI" w:cs="Segoe UI" w:eastAsia="Segoe UI" w:hAnsi="Segoe UI"/>
      <w:b/>
      <w:bCs/>
      <w:color w:val="1C3B6E"/>
      <w:sz w:val="30"/>
      <w:szCs w:val="30"/>
    </w:rPr>
  </w:style>
  <w:style w:type="paragraph" w:styleId="Heading3">
    <w:name w:val="Heading 3"/>
    <w:basedOn w:val="Normal"/>
    <w:next w:val="Normal"/>
    <w:qFormat/>
    <w:pPr>
      <w:spacing w:after="100" w:before="220"/>
      <w:outlineLvl w:val="2"/>
    </w:pPr>
    <w:rPr>
      <w:rFonts w:ascii="Segoe UI" w:cs="Segoe UI" w:eastAsia="Segoe UI" w:hAnsi="Segoe UI"/>
      <w:b/>
      <w:bCs/>
      <w:color w:val="1C3B6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96_dr_jqffj1feyifv5_s" Type="http://schemas.openxmlformats.org/officeDocument/2006/relationships/hyperlink" Target="https://claude.ai/artifact/VV13XQBKJkUiW4cze169gU" TargetMode="External"/><Relationship Id="rId11" Type="http://schemas.openxmlformats.org/officeDocument/2006/relationships/image" Target="media/0f24445e5a8263b5b0224e151828c721520124f3.jpg"/><Relationship Id="rId12" Type="http://schemas.openxmlformats.org/officeDocument/2006/relationships/image" Target="media/5ca6b6c69b2a1db4e7ff5f59c3fbbccd27a00e14.jpg"/><Relationship Id="rId13" Type="http://schemas.openxmlformats.org/officeDocument/2006/relationships/image" Target="media/090dcdaa12455b7dfead00ab2016de29cabd1e28.jpg"/><Relationship Id="rId14" Type="http://schemas.openxmlformats.org/officeDocument/2006/relationships/image" Target="media/83f5402a0491ee76b21c83e6c6c8afdce6fe4bda.jpg"/><Relationship Id="rId15" Type="http://schemas.openxmlformats.org/officeDocument/2006/relationships/image" Target="media/e4e98119b88a293d8090c1543bf558efa6fb66af.jpg"/><Relationship Id="rId16" Type="http://schemas.openxmlformats.org/officeDocument/2006/relationships/image" Target="media/2a97cd38eec482bba72b3c6d2ebbfee4fb538c1e.jpg"/><Relationship Id="rId17" Type="http://schemas.openxmlformats.org/officeDocument/2006/relationships/image" Target="media/e1861b68da9c9be9bf69660d68e775eff0ccf9c9.jpg"/><Relationship Id="rId18" Type="http://schemas.openxmlformats.org/officeDocument/2006/relationships/image" Target="media/cb482eb6be9eb8550193bc5142cefa1730c4afc2.jpg"/><Relationship Id="rId19" Type="http://schemas.openxmlformats.org/officeDocument/2006/relationships/image" Target="media/13595e3940875f8f0475991d0a8d47f00fd7fec3.jpg"/><Relationship Id="rId20" Type="http://schemas.openxmlformats.org/officeDocument/2006/relationships/image" Target="media/ce74d7e826e5d08ebfe7e9ffd843f5ac7429aa21.jpg"/><Relationship Id="rId21" Type="http://schemas.openxmlformats.org/officeDocument/2006/relationships/image" Target="media/edc66e7d3da3a2342465acf55ca0356dfc573cac.jpg"/><Relationship Id="rId22" Type="http://schemas.openxmlformats.org/officeDocument/2006/relationships/image" Target="media/e00dab9f822bbcdbf214928d3c1e9f28a83425aa.jpg"/><Relationship Id="rId23" Type="http://schemas.openxmlformats.org/officeDocument/2006/relationships/image" Target="media/449884fd890faa9ff1a8bdcbfd31db08fac5be32.jpg"/><Relationship Id="rId24" Type="http://schemas.openxmlformats.org/officeDocument/2006/relationships/image" Target="media/6cbcec5119958c8d9263c6c68b85c64dc0710be6.jpg"/><Relationship Id="rId25" Type="http://schemas.openxmlformats.org/officeDocument/2006/relationships/image" Target="media/2afdbf3bb5e238a422cdb7a7760e07ddeea8eeb1.jpg"/><Relationship Id="rId26" Type="http://schemas.openxmlformats.org/officeDocument/2006/relationships/image" Target="media/d27f64d12364ffe523e0955a8c51c8b2f1d003e8.jpg"/><Relationship Id="rId27" Type="http://schemas.openxmlformats.org/officeDocument/2006/relationships/image" Target="media/40d854b2bd58d00a896ac9f66853b2bb2279a508.jpg"/><Relationship Id="rId28" Type="http://schemas.openxmlformats.org/officeDocument/2006/relationships/image" Target="media/5cfb3d4f82d885c070072f96644a196aa93a4ab2.jpg"/><Relationship Id="rId29" Type="http://schemas.openxmlformats.org/officeDocument/2006/relationships/image" Target="media/f997c445a8ff29233cc19cb0f0d89001abc7fe76.jpg"/><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LMC Coding Lab: Teacher guide</dc:title>
  <dc:creator>Neil Southin</dc:creator>
  <cp:lastModifiedBy>Un-named</cp:lastModifiedBy>
  <cp:revision>1</cp:revision>
  <dcterms:created xsi:type="dcterms:W3CDTF">2026-10-09T14:43:19.314Z</dcterms:created>
  <dcterms:modified xsi:type="dcterms:W3CDTF">2026-10-09T14:43:19.314Z</dcterms:modified>
</cp:coreProperties>
</file>

<file path=docProps/custom.xml><?xml version="1.0" encoding="utf-8"?>
<Properties xmlns="http://schemas.openxmlformats.org/officeDocument/2006/custom-properties" xmlns:vt="http://schemas.openxmlformats.org/officeDocument/2006/docPropsVTypes"/>
</file>