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spacing w:after="200"/>
        <w:jc w:val="center"/>
      </w:pPr>
      <w:r>
        <w:t xml:space="preserve">Acquisition Analysis Tool</w:t>
      </w:r>
    </w:p>
    <w:p>
      <w:pPr>
        <w:spacing w:after="600"/>
        <w:jc w:val="center"/>
      </w:pPr>
      <w:r>
        <w:t xml:space="preserve">V2 Migration Tasks</w:t>
      </w:r>
    </w:p>
    <w:p>
      <w:pPr>
        <w:spacing w:after="240"/>
        <w:jc w:val="center"/>
      </w:pPr>
      <w:r>
        <w:t xml:space="preserve">Full-Stack React/Node.js/PostgreSQL Build</w:t>
      </w:r>
    </w:p>
    <w:p>
      <w:pPr>
        <w:spacing w:after="1200"/>
        <w:jc w:val="center"/>
      </w:pPr>
      <w:r>
        <w:t xml:space="preserve">March 2026</w:t>
      </w:r>
    </w:p>
    <w:r>
      <w:br w:type="page"/>
    </w:r>
    <w:p>
      <w:pPr>
        <w:pStyle w:val="heading1"/>
        <w:pStyle w:val="Heading1"/>
        <w:spacing w:after="120" w:before="240"/>
      </w:pPr>
      <w:r>
        <w:t xml:space="preserve">Overview</w:t>
      </w:r>
    </w:p>
    <w:p>
      <w:pPr>
        <w:spacing w:after="240"/>
      </w:pPr>
      <w:r>
        <w:t xml:space="preserve">This document outlines the development roadmap for V2, a complete architectural rebuild of the Acquisition Analysis Tool as a modern full-stack application. V2 is deployed as a separate service (acquisition-tool-v2.onrender.com) to preserve V1 at its current URL. Development is organized into seven phases, each delivering incremental functionality.</w:t>
      </w:r>
    </w:p>
    <w:p>
      <w:pPr>
        <w:spacing w:after="240"/>
      </w:pPr>
      <w:r>
        <w:t xml:space="preserve">Effort estimates: S = 1-2 days, M = 3-5 days, L = 1-2 weeks. Total timeline: 12-19 weeks.</w:t>
      </w:r>
    </w:p>
    <w:r>
      <w:br w:type="page"/>
    </w:r>
    <w:p>
      <w:pPr>
        <w:pStyle w:val="heading1"/>
        <w:pStyle w:val="Heading1"/>
        <w:spacing w:after="120" w:before="240"/>
      </w:pPr>
      <w:r>
        <w:t xml:space="preserve">Phase 1: Project Setup &amp; Core Pipeline (2-3 weeks)</w:t>
      </w:r>
    </w:p>
    <w:p>
      <w:pPr>
        <w:spacing w:after="240"/>
      </w:pPr>
      <w:r>
        <w:t xml:space="preserve">Establish foundational infrastructure, database, REST API, and the two core qualification pages (Long List and Short List). This phase delivers a working MVP with data persistence and core navigation.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400" w:hRule="auto"/>
        </w:trPr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Dependencies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Initialize Vite + React + TypeScript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None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Create new Vite project with React 18+, TypeScript, ESLint, Prettier. Set up development and production builds.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Set up Tailwind CSS + shadcn/ui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Vite project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Configure Tailwind for styling, install shadcn/ui component library, create custom theme with brand colors.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Set up PostgreSQL + Prisma ORM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None (parallel)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Provision PostgreSQL database (Supabase or managed instance). Install and configure Prisma with connection string and schema management.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Design database schema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PostgreSQL setup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Create tables: companies (name, location, employees, revenue, status, scores), scoring_criteria (weights, ranges), users (role-based), enrichment_log (audit trail), notes. Define relationships and indexes.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REST API layer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Prisma setup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Set up Express.js or Next.js API routes. Create endpoints for: GET/POST/PUT/DELETE /api/companies, /api/companies/:id, /api/scores. Include error handling and logging.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Create data migration script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Database schema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Script to extract 297 embedded companies from V1 HTML, transform to PostgreSQL schema, handle encoding and data type conversions. Validate imported record counts.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Long List page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API, Prisma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Full-featured company list with server-side filtering, sorting, pagination. Searchable by name/location/SIC. Column sorting, inline editing, checkbox selection. Load 1000+ records efficiently.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Short List page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API, Long List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Tile-based grid view of qualified companies. Each tile shows KPIs, scores, status. Toggle between grid and table view. Responsive design for desktop and tablet.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Dashboard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Overview page with KPI cards (total companies, short list count, average score), recent activity feed, navigation to other sections.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Scoring engine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Database schema, 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Backend: load configurable criteria from database, calculate weighted scores per company. Frontend: display scores, allow editing. Store score history for audit.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Deploy V2 to Render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All Phase 1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Create Render.com service, set environment variables, deploy React + Node.js backend. Verify data migration completed successfully. Monitor for errors.</w:t>
            </w:r>
          </w:p>
        </w:tc>
      </w:tr>
    </w:tbl>
    <w:p>
      <w:pPr>
        <w:spacing w:after="240"/>
      </w:pPr>
    </w:p>
    <w:r>
      <w:br w:type="page"/>
    </w:r>
    <w:p>
      <w:pPr>
        <w:pStyle w:val="heading1"/>
        <w:pStyle w:val="Heading1"/>
        <w:spacing w:after="120" w:before="240"/>
      </w:pPr>
      <w:r>
        <w:t xml:space="preserve">Phase 2: Companies House Integration (1-2 weeks)</w:t>
      </w:r>
    </w:p>
    <w:p>
      <w:pPr>
        <w:spacing w:after="240"/>
      </w:pPr>
      <w:r>
        <w:t xml:space="preserve">Integrate with UK Companies House API to auto-populate company data and provide enrichment. Includes caching and display of officer/filing information.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400" w:hRule="auto"/>
        </w:trPr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Dependencies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Companies House API service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Wrapper for Companies House API with rate limiting (500 calls/5 min), local caching in PostgreSQL, retry logic, and error handling. Respect API quotas.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Create enrichment endpoint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CH service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POST /api/enrich/companies-house/:companyId triggers CH lookup. Returns company number, status, accounts info, officers. Stores result and timestamps in enrichment_log.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CH search modal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React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Modal component to search Companies House by company name or number. Shows results list, allows selection, and initiates enrichment.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Auto-populate company fields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CH integration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When importing from CH, pre-fill: company name, registered address, incorporation date, company status. User can edit before saving.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Display officer and filing data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CH enrichment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Company detail view shows: director names and appointment dates, secretary, disqualification flags, last accounts date, last confirmation statement.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Log enrichment events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schema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Every CH API call creates enrichment_log entry with timestamp, user, result, confidence. Users can view enrichment history per company.</w:t>
            </w:r>
          </w:p>
        </w:tc>
      </w:tr>
    </w:tbl>
    <w:p>
      <w:pPr>
        <w:spacing w:after="240"/>
      </w:pPr>
    </w:p>
    <w:r>
      <w:br w:type="page"/>
    </w:r>
    <w:p>
      <w:pPr>
        <w:pStyle w:val="heading1"/>
        <w:pStyle w:val="Heading1"/>
        <w:spacing w:after="120" w:before="240"/>
      </w:pPr>
      <w:r>
        <w:t xml:space="preserve">Phase 3: Document Store (2-3 weeks)</w:t>
      </w:r>
    </w:p>
    <w:p>
      <w:pPr>
        <w:spacing w:after="240"/>
      </w:pPr>
      <w:r>
        <w:t xml:space="preserve">Build file upload and storage infrastructure. Users can upload due diligence packs, financials, and other documents. Documents are indexed and searchable.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400" w:hRule="auto"/>
        </w:trPr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Dependencies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Set up S3/Supabase Storage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infrastructure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Configure AWS S3 bucket or Supabase Storage. Set bucket policies, CORS, encryption, access keys. Organize by company_id.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file upload component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React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Drag-and-drop or file picker for PDFs, Word, Excel. Shows progress bar during upload. Validates file type and size (max 50MB).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Create document metadata table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schema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Schema: documents (company_id, filename, mimetype, size, upload_date, s3_key, status). Tracks uploaded documents with metadata.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document list view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Company detail page shows list of uploaded documents. Click to view/download. Shows file type icon, size, upload date. Delete with confirmation.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Implement PDF viewer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S3 storage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Inline PDF viewer using pdfjs library. Navigate pages, zoom, search text. Show document title and metadata.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Add document tagging system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Document schema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Tags table: document_id, tag_name (e.g., "financial", "legal", "due_diligence"). UI to add/remove tags. Filter documents by tag.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text extraction pipeline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S3 storage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Backend job: extract text from uploaded PDFs using pdfjs or Tika. Store extracted text in documents table. Prepare for Phase 5 RAG embedding.</w:t>
            </w:r>
          </w:p>
        </w:tc>
      </w:tr>
    </w:tbl>
    <w:p>
      <w:pPr>
        <w:spacing w:after="240"/>
      </w:pPr>
    </w:p>
    <w:r>
      <w:br w:type="page"/>
    </w:r>
    <w:p>
      <w:pPr>
        <w:pStyle w:val="heading1"/>
        <w:pStyle w:val="Heading1"/>
        <w:spacing w:after="120" w:before="240"/>
      </w:pPr>
      <w:r>
        <w:t xml:space="preserve">Phase 4: Creditsafe Integration (1-2 weeks)</w:t>
      </w:r>
    </w:p>
    <w:p>
      <w:pPr>
        <w:spacing w:after="240"/>
      </w:pPr>
      <w:r>
        <w:t xml:space="preserve">Integrate with Creditsafe credit assessment API. Pull credit scores, payment behaviour, and compliance information.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400" w:hRule="auto"/>
        </w:trPr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Dependencies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Creditsafe API service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Wrapper for Creditsafe API with authentication (API key), rate limiting, caching in PostgreSQL. Handle errors and missing data gracefully.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Create credit assessment model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schema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Schema: credit_checks (company_id, timestamp, score, payment_behaviour, ccj_flags, insolvency_flags, status). Track history for comparisons.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credit check UI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React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Company detail page section showing: current credit score, payment behaviour (on-time %, late %, defaults), CCJ flags, insolvency warnings.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Add credit score to scoring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scoring, Phase 4 credit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Short List scoring can include credit score as weighted component. Configurable in Settings.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Store historical credit checks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Credit model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Multiple credit checks per company. Keep full history with timestamps for trend analysis.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Add change detection and alerts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Historical checks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When pulling new credit check, compare to previous. Flag: score decrease &gt;X points, new CCJ, payment behaviour deterioration. Show change badges on UI.</w:t>
            </w:r>
          </w:p>
        </w:tc>
      </w:tr>
    </w:tbl>
    <w:p>
      <w:pPr>
        <w:spacing w:after="240"/>
      </w:pPr>
    </w:p>
    <w:r>
      <w:br w:type="page"/>
    </w:r>
    <w:p>
      <w:pPr>
        <w:pStyle w:val="heading1"/>
        <w:pStyle w:val="Heading1"/>
        <w:spacing w:after="120" w:before="240"/>
      </w:pPr>
      <w:r>
        <w:t xml:space="preserve">Phase 5: Deep Analysis / RAG (3-4 weeks)</w:t>
      </w:r>
    </w:p>
    <w:p>
      <w:pPr>
        <w:spacing w:after="240"/>
      </w:pPr>
      <w:r>
        <w:t xml:space="preserve">Implement vector search and RAG (Retrieval-Augmented Generation) for semantic document search and AI-powered analysis.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400" w:hRule="auto"/>
        </w:trPr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Dependencies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Set up pgvector extension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PostgreSQL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Enable pgvector extension in PostgreSQL. Create embeddings table: document_id, chunk_id, embedding_vector, text, metadata.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document chunking pipeline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3 text extraction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Backend job: split extracted text into ~500-token chunks. Handle overlaps for context. Store chunk metadata (source doc, page, section).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Integrate embedding 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Chunking pipeline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Call Anthropic Claude or OpenAI embedding API to generate vector embeddings for each chunk. Store in pgvector. Batch processing for efficiency.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RAG query endpoint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pgvector, embeddings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POST /api/analysis/query with user question and company_id. Retrieve top-K relevant document chunks via vector similarity. Generate answer with source citations.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Create per-company chat interface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RAG endpoint, Phase 1 React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Company detail page has chat widget. Users ask questions about company documents. System retrieves relevant context and generates AI answers with document/page references.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auto-summary generation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RAG system, Claude 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When documents uploaded, background job generates 3-5 sentence executive summary from document content. Show on company detail page.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Implement financial extraction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RAG, Claude 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Background job: analyze uploaded financial documents (PDFs of accounts). Extract: revenue, profit, cash, key ratios. Store structured data in companies table.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red flag detection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RAG, document analysis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Background job: scan documents and enrichment data for red flags: director disqualifications, late filings, CCJs, negative news. Flag on company detail.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Add source attribution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RAG system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Every RAG answer includes exact sources: "According to [Document Name] page 3..." Show document link clickable to view source.</w:t>
            </w:r>
          </w:p>
        </w:tc>
      </w:tr>
    </w:tbl>
    <w:p>
      <w:pPr>
        <w:spacing w:after="240"/>
      </w:pPr>
    </w:p>
    <w:r>
      <w:br w:type="page"/>
    </w:r>
    <w:p>
      <w:pPr>
        <w:pStyle w:val="heading1"/>
        <w:pStyle w:val="Heading1"/>
        <w:spacing w:after="120" w:before="240"/>
      </w:pPr>
      <w:r>
        <w:t xml:space="preserve">Phase 6: AI Enrichment &amp; Suggestions (2-3 weeks)</w:t>
      </w:r>
    </w:p>
    <w:p>
      <w:pPr>
        <w:spacing w:after="240"/>
      </w:pPr>
      <w:r>
        <w:t xml:space="preserve">Build web search integration and AI-powered company profiling, suggestions engine, and target profile matching.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400" w:hRule="auto"/>
        </w:trPr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Dependencies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web search integration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Integrate Brave Search or Serper API. Backend endpoint to search web for company name + keywords. Return top results with snippets. Cache results by company.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Create AI synthesis service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Claude API, web search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Claude endpoint: compile data from CH, Creditsafe, web search, documents into coherent company profile. Output: 3-4 paragraph synthesis with business summary, market position, key risks.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target profile UI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React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Settings or dedicated page to define target acquisition profile: sector/SIC, geography, revenue range, employee band, ownership structure, strategic fit keywords.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Create suggestions engine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2 CH, target profile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Backend: query Companies House by SIC code and region from target profile. Rank results by match score (revenue, employee band, location proximity). Return top 50. Refresh daily.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Suggestions panel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Suggestions engine, Phase 1 React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Long List page new panel: "Suggested Companies" showing ranked matches. Click to add to Long List. Show match score and rationale.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Add Apollo.io/Clearbit enrichment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Integrate Apollo.io (contact data) and Clearbit (firmographic data). Enrich companies with: key contacts, job titles, emails, LinkedIn, industry classification.</w:t>
            </w:r>
          </w:p>
        </w:tc>
      </w:tr>
    </w:tbl>
    <w:p>
      <w:pPr>
        <w:spacing w:after="240"/>
      </w:pPr>
    </w:p>
    <w:r>
      <w:br w:type="page"/>
    </w:r>
    <w:p>
      <w:pPr>
        <w:pStyle w:val="heading1"/>
        <w:pStyle w:val="Heading1"/>
        <w:spacing w:after="120" w:before="240"/>
      </w:pPr>
      <w:r>
        <w:t xml:space="preserve">Phase 7: Scoring, Notifications &amp; Export (1-2 weeks)</w:t>
      </w:r>
    </w:p>
    <w:p>
      <w:pPr>
        <w:spacing w:after="240"/>
      </w:pPr>
      <w:r>
        <w:t xml:space="preserve">Complete the platform with background job queue, notifications, export capabilities, and user management with audit logging.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400" w:hRule="auto"/>
        </w:trPr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Dependencies</w:t>
            </w:r>
          </w:p>
        </w:tc>
        <w:tc>
          <w:tcPr>
            <w:shd w:color="D5E8F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Set up BullMQ job queue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infrastructure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Configure Redis + BullMQ for background jobs. Set up job types: enrichment, export, summary generation, red flag scan, email notifications.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email notification system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BullMQ, Phase 1 API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When red flags detected, credit score drops, or company status changes, send email to configured users. Include summary and link to company detail.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CSV/PDF export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data, React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Export Long List and Short List to CSV and PDF. PDF includes company tiles, scores, and notes formatted professionally. Download with single click.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DD checklist generation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3 documents, Phase 5 analysis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Generate due diligence checklist from documents. Parse document list, identify missing docs (accounts, tax returns, contracts). Export as checklist PDF.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Build user accounts system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schema, auth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User management with roles: Admin (full access), Analyst (can edit data), Read-only. Authentication with JWT. Each user can configure notifications and preferences.</w:t>
            </w:r>
          </w:p>
        </w:tc>
      </w:tr>
      <w:tr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Add audit trail logging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Phase 1 API, user system</w:t>
            </w:r>
          </w:p>
        </w:tc>
        <w:tc>
          <w:tcPr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>Log every change: who changed what, when, before/after values. Audit table: user_id, timestamp, entity, action, old_value, new_value. Queryable audit reports.</w:t>
            </w:r>
          </w:p>
        </w:tc>
      </w:tr>
    </w:tbl>
    <w:p>
      <w:pPr>
        <w:spacing w:after="240"/>
      </w:pPr>
    </w:p>
    <w:r>
      <w:br w:type="page"/>
    </w:r>
    <w:p>
      <w:pPr>
        <w:pStyle w:val="heading1"/>
        <w:pStyle w:val="Heading1"/>
        <w:spacing w:after="120" w:before="240"/>
      </w:pPr>
      <w:r>
        <w:t xml:space="preserve">Implementation Timeline &amp; Effort Summary</w:t>
      </w:r>
    </w:p>
    <w:p>
      <w:pPr>
        <w:spacing w:after="80"/>
      </w:pPr>
      <w:r>
        <w:t xml:space="preserve">Phase 1: 2-3 weeks (establishment phase)</w:t>
      </w:r>
    </w:p>
    <w:p>
      <w:pPr>
        <w:spacing w:after="80"/>
      </w:pPr>
      <w:r>
        <w:t xml:space="preserve">Phase 2: 1-2 weeks (enrichment foundation)</w:t>
      </w:r>
    </w:p>
    <w:p>
      <w:pPr>
        <w:spacing w:after="80"/>
      </w:pPr>
      <w:r>
        <w:t xml:space="preserve">Phase 3: 2-3 weeks (document infrastructure)</w:t>
      </w:r>
    </w:p>
    <w:p>
      <w:pPr>
        <w:spacing w:after="80"/>
      </w:pPr>
      <w:r>
        <w:t xml:space="preserve">Phase 4: 1-2 weeks (credit integration)</w:t>
      </w:r>
    </w:p>
    <w:p>
      <w:pPr>
        <w:spacing w:after="80"/>
      </w:pPr>
      <w:r>
        <w:t xml:space="preserve">Phase 5: 3-4 weeks (AI analysis)</w:t>
      </w:r>
    </w:p>
    <w:p>
      <w:pPr>
        <w:spacing w:after="80"/>
      </w:pPr>
      <w:r>
        <w:t xml:space="preserve">Phase 6: 2-3 weeks (suggestions and web)</w:t>
      </w:r>
    </w:p>
    <w:p>
      <w:pPr>
        <w:spacing w:after="240"/>
      </w:pPr>
      <w:r>
        <w:t xml:space="preserve">Phase 7: 1-2 weeks (notifications and export)</w:t>
      </w:r>
    </w:p>
    <w:p>
      <w:pPr>
        <w:spacing w:after="240"/>
      </w:pPr>
      <w:r>
        <w:t xml:space="preserve">Total: 12-19 weeks</w:t>
      </w:r>
    </w:p>
    <w:p>
      <w:pPr>
        <w:spacing w:after="80"/>
      </w:pPr>
      <w:r>
        <w:t xml:space="preserve">Key Dependencies:</w:t>
      </w:r>
    </w:p>
    <w:p>
      <w:pPr>
        <w:spacing w:after="80"/>
      </w:pPr>
      <w:r>
        <w:t xml:space="preserve">• Phase 1 establishes all foundational infrastructure; later phases build on it</w:t>
      </w:r>
    </w:p>
    <w:p>
      <w:pPr>
        <w:spacing w:after="80"/>
      </w:pPr>
      <w:r>
        <w:t xml:space="preserve">• Phase 2 (CH) and Phase 3 (documents) can run in parallel after Phase 1</w:t>
      </w:r>
    </w:p>
    <w:p>
      <w:pPr>
        <w:spacing w:after="80"/>
      </w:pPr>
      <w:r>
        <w:t xml:space="preserve">• Phase 5 (RAG) depends on Phase 3 (text extraction)</w:t>
      </w:r>
    </w:p>
    <w:p>
      <w:pPr>
        <w:spacing w:after="240"/>
      </w:pPr>
      <w:r>
        <w:t xml:space="preserve">• Phase 7 can begin once background job infrastructure exists in Phase 1</w:t>
      </w:r>
    </w:p>
    <w:p>
      <w:pPr>
        <w:spacing w:after="80"/>
      </w:pPr>
      <w:r>
        <w:t xml:space="preserve">Deployment Strategy:</w:t>
      </w:r>
    </w:p>
    <w:p>
      <w:pPr>
        <w:spacing w:after="80"/>
      </w:pPr>
      <w:r>
        <w:t xml:space="preserve">• Deploy V2 as separate service (acquisition-tool-v2.onrender.com) to preserve V1</w:t>
      </w:r>
    </w:p>
    <w:p>
      <w:pPr>
        <w:spacing w:after="80"/>
      </w:pPr>
      <w:r>
        <w:t xml:space="preserve">• Each phase can be deployed and tested independently</w:t>
      </w:r>
    </w:p>
    <w:p>
      <w:pPr>
        <w:spacing w:after="80"/>
      </w:pPr>
      <w:r>
        <w:t xml:space="preserve">• Feature flags allow gradual rollout of new functionality</w:t>
      </w:r>
    </w:p>
    <w:p>
      <w:pPr>
        <w:spacing w:after="240"/>
      </w:pPr>
      <w:r>
        <w:t xml:space="preserve">• V1 continues operating at https://acquisition-tool.onrender.com throughout V2 development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2026-03-04T12:52:58.879Z</dcterms:created>
  <dcterms:modified xsi:type="dcterms:W3CDTF">2026-03-04T12:52:58.879Z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